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820" w:type="dxa"/>
        <w:tblLook w:val="04A0" w:firstRow="1" w:lastRow="0" w:firstColumn="1" w:lastColumn="0" w:noHBand="0" w:noVBand="1"/>
      </w:tblPr>
      <w:tblGrid>
        <w:gridCol w:w="4961"/>
      </w:tblGrid>
      <w:tr w:rsidR="00581404" w:rsidTr="00810DF7">
        <w:tc>
          <w:tcPr>
            <w:tcW w:w="4961" w:type="dxa"/>
            <w:tcBorders>
              <w:top w:val="none" w:sz="0" w:space="0" w:color="000000"/>
              <w:left w:val="none" w:sz="0" w:space="0" w:color="000000"/>
              <w:bottom w:val="none" w:sz="0" w:space="0" w:color="000000"/>
              <w:right w:val="none" w:sz="0" w:space="0" w:color="000000"/>
            </w:tcBorders>
            <w:noWrap/>
          </w:tcPr>
          <w:p w:rsidR="00581404" w:rsidRPr="009A7CF9" w:rsidRDefault="00741B6F" w:rsidP="00810DF7">
            <w:r w:rsidRPr="009A7CF9">
              <w:t xml:space="preserve">Утверждена постановлением </w:t>
            </w:r>
            <w:r w:rsidR="00810DF7">
              <w:t>А</w:t>
            </w:r>
            <w:r w:rsidRPr="009A7CF9">
              <w:t xml:space="preserve">дминистрации </w:t>
            </w:r>
            <w:r w:rsidR="00810DF7">
              <w:t>Среднеканского</w:t>
            </w:r>
            <w:r w:rsidRPr="009A7CF9">
              <w:t xml:space="preserve"> муниципального округа Магаданской области </w:t>
            </w:r>
            <w:r w:rsidR="00810DF7">
              <w:br/>
            </w:r>
            <w:r w:rsidRPr="009A7CF9">
              <w:t xml:space="preserve">от </w:t>
            </w:r>
            <w:r w:rsidR="00810DF7">
              <w:t>«___» ____________ 2026 г. № __________</w:t>
            </w:r>
          </w:p>
        </w:tc>
      </w:tr>
    </w:tbl>
    <w:p w:rsidR="00581404" w:rsidRDefault="00581404">
      <w:pPr>
        <w:pStyle w:val="18"/>
        <w:spacing w:after="0"/>
        <w:ind w:firstLine="708"/>
        <w:rPr>
          <w:szCs w:val="24"/>
        </w:rPr>
      </w:pPr>
    </w:p>
    <w:p w:rsidR="00581404" w:rsidRDefault="00581404"/>
    <w:p w:rsidR="00581404" w:rsidRDefault="00581404"/>
    <w:p w:rsidR="00581404" w:rsidRDefault="00581404"/>
    <w:tbl>
      <w:tblPr>
        <w:tblW w:w="0" w:type="auto"/>
        <w:tblInd w:w="5920" w:type="dxa"/>
        <w:tblLook w:val="04A0" w:firstRow="1" w:lastRow="0" w:firstColumn="1" w:lastColumn="0" w:noHBand="0" w:noVBand="1"/>
      </w:tblPr>
      <w:tblGrid>
        <w:gridCol w:w="4001"/>
      </w:tblGrid>
      <w:tr w:rsidR="00581404">
        <w:tc>
          <w:tcPr>
            <w:tcW w:w="4217" w:type="dxa"/>
            <w:tcBorders>
              <w:top w:val="none" w:sz="0" w:space="0" w:color="000000"/>
              <w:left w:val="none" w:sz="0" w:space="0" w:color="000000"/>
              <w:bottom w:val="none" w:sz="0" w:space="0" w:color="000000"/>
              <w:right w:val="none" w:sz="0" w:space="0" w:color="000000"/>
            </w:tcBorders>
            <w:noWrap/>
          </w:tcPr>
          <w:p w:rsidR="00581404" w:rsidRDefault="00581404"/>
        </w:tc>
      </w:tr>
    </w:tbl>
    <w:p w:rsidR="00581404" w:rsidRDefault="00581404"/>
    <w:p w:rsidR="00581404" w:rsidRDefault="00581404"/>
    <w:p w:rsidR="00581404" w:rsidRDefault="00581404"/>
    <w:p w:rsidR="00581404" w:rsidRDefault="00581404">
      <w:pPr>
        <w:pStyle w:val="FR4"/>
        <w:spacing w:before="0"/>
        <w:ind w:left="0" w:firstLine="5954"/>
        <w:jc w:val="center"/>
        <w:rPr>
          <w:rFonts w:ascii="Times New Roman" w:hAnsi="Times New Roman"/>
          <w:b w:val="0"/>
          <w:color w:val="000000"/>
          <w:sz w:val="28"/>
          <w:szCs w:val="28"/>
        </w:rPr>
      </w:pPr>
      <w:bookmarkStart w:id="0" w:name="_Ref119427269"/>
      <w:bookmarkStart w:id="1" w:name="_Toc119988600"/>
    </w:p>
    <w:p w:rsidR="00581404" w:rsidRDefault="00581404">
      <w:pPr>
        <w:pStyle w:val="FR4"/>
        <w:spacing w:before="0"/>
        <w:ind w:left="0" w:firstLine="5954"/>
        <w:jc w:val="center"/>
        <w:rPr>
          <w:rFonts w:ascii="Times New Roman" w:hAnsi="Times New Roman"/>
          <w:b w:val="0"/>
          <w:color w:val="000000"/>
          <w:sz w:val="28"/>
          <w:szCs w:val="28"/>
        </w:rPr>
      </w:pPr>
    </w:p>
    <w:p w:rsidR="00581404" w:rsidRDefault="00581404">
      <w:pPr>
        <w:pStyle w:val="FR4"/>
        <w:spacing w:before="0"/>
        <w:ind w:left="0" w:firstLine="5954"/>
        <w:jc w:val="center"/>
        <w:rPr>
          <w:rFonts w:ascii="Times New Roman" w:hAnsi="Times New Roman"/>
          <w:b w:val="0"/>
          <w:color w:val="000000"/>
          <w:sz w:val="28"/>
          <w:szCs w:val="28"/>
        </w:rPr>
      </w:pPr>
    </w:p>
    <w:p w:rsidR="00581404" w:rsidRDefault="00581404">
      <w:pPr>
        <w:pStyle w:val="FR4"/>
        <w:spacing w:before="0"/>
        <w:ind w:left="0" w:firstLine="5954"/>
        <w:jc w:val="center"/>
        <w:rPr>
          <w:rFonts w:ascii="Times New Roman" w:hAnsi="Times New Roman"/>
          <w:b w:val="0"/>
          <w:color w:val="000000"/>
          <w:sz w:val="28"/>
          <w:szCs w:val="28"/>
        </w:rPr>
      </w:pPr>
    </w:p>
    <w:p w:rsidR="00581404" w:rsidRDefault="00581404">
      <w:pPr>
        <w:pStyle w:val="FR4"/>
        <w:spacing w:before="0"/>
        <w:ind w:left="0" w:firstLine="5954"/>
        <w:jc w:val="center"/>
        <w:rPr>
          <w:rFonts w:ascii="Times New Roman" w:hAnsi="Times New Roman"/>
          <w:b w:val="0"/>
          <w:color w:val="000000"/>
          <w:sz w:val="28"/>
          <w:szCs w:val="28"/>
        </w:rPr>
      </w:pPr>
    </w:p>
    <w:p w:rsidR="00581404" w:rsidRDefault="00581404">
      <w:pPr>
        <w:pStyle w:val="FR4"/>
        <w:spacing w:before="0"/>
        <w:ind w:left="0" w:firstLine="5954"/>
        <w:jc w:val="center"/>
        <w:rPr>
          <w:rFonts w:ascii="Times New Roman" w:hAnsi="Times New Roman"/>
          <w:b w:val="0"/>
          <w:color w:val="000000"/>
          <w:sz w:val="28"/>
          <w:szCs w:val="28"/>
        </w:rPr>
      </w:pPr>
    </w:p>
    <w:p w:rsidR="00581404" w:rsidRDefault="00581404">
      <w:pPr>
        <w:pStyle w:val="FR4"/>
        <w:spacing w:before="0"/>
        <w:ind w:left="0"/>
        <w:jc w:val="center"/>
        <w:rPr>
          <w:rFonts w:ascii="Times New Roman" w:hAnsi="Times New Roman"/>
          <w:b w:val="0"/>
          <w:color w:val="000000"/>
          <w:sz w:val="28"/>
          <w:szCs w:val="28"/>
        </w:rPr>
      </w:pPr>
    </w:p>
    <w:p w:rsidR="00581404" w:rsidRDefault="00581404">
      <w:pPr>
        <w:pStyle w:val="FR4"/>
        <w:spacing w:before="0"/>
        <w:ind w:left="0"/>
        <w:jc w:val="center"/>
        <w:rPr>
          <w:rFonts w:ascii="Times New Roman" w:hAnsi="Times New Roman"/>
          <w:b w:val="0"/>
          <w:color w:val="000000"/>
          <w:sz w:val="28"/>
          <w:szCs w:val="28"/>
        </w:rPr>
      </w:pPr>
    </w:p>
    <w:p w:rsidR="00581404" w:rsidRDefault="00741B6F">
      <w:pPr>
        <w:pStyle w:val="41"/>
        <w:spacing w:line="240" w:lineRule="auto"/>
        <w:rPr>
          <w:color w:val="000000"/>
          <w:sz w:val="28"/>
          <w:szCs w:val="28"/>
        </w:rPr>
      </w:pPr>
      <w:bookmarkStart w:id="2" w:name="_Toc182908667"/>
      <w:r>
        <w:rPr>
          <w:color w:val="000000"/>
          <w:sz w:val="28"/>
          <w:szCs w:val="28"/>
        </w:rPr>
        <w:t>Конкурсная документация</w:t>
      </w:r>
      <w:bookmarkEnd w:id="0"/>
    </w:p>
    <w:p w:rsidR="00581404" w:rsidRDefault="00581404">
      <w:pPr>
        <w:rPr>
          <w:color w:val="000000"/>
          <w:sz w:val="28"/>
          <w:szCs w:val="28"/>
        </w:rPr>
      </w:pPr>
    </w:p>
    <w:p w:rsidR="00581404" w:rsidRDefault="00741B6F">
      <w:pPr>
        <w:jc w:val="center"/>
        <w:rPr>
          <w:color w:val="000000"/>
          <w:sz w:val="28"/>
          <w:szCs w:val="28"/>
        </w:rPr>
      </w:pPr>
      <w:r>
        <w:rPr>
          <w:color w:val="000000"/>
          <w:sz w:val="28"/>
          <w:szCs w:val="28"/>
        </w:rPr>
        <w:t>по проведению</w:t>
      </w:r>
      <w:r w:rsidR="00382051" w:rsidRPr="00382051">
        <w:rPr>
          <w:color w:val="000000"/>
          <w:sz w:val="28"/>
          <w:szCs w:val="28"/>
        </w:rPr>
        <w:t xml:space="preserve"> </w:t>
      </w:r>
      <w:r>
        <w:rPr>
          <w:color w:val="000000"/>
          <w:sz w:val="28"/>
          <w:szCs w:val="28"/>
        </w:rPr>
        <w:t xml:space="preserve">открытого конкурса направо заключения </w:t>
      </w:r>
    </w:p>
    <w:p w:rsidR="00581404" w:rsidRDefault="00741B6F">
      <w:pPr>
        <w:jc w:val="center"/>
        <w:rPr>
          <w:color w:val="000000"/>
          <w:sz w:val="28"/>
          <w:szCs w:val="28"/>
        </w:rPr>
      </w:pPr>
      <w:r>
        <w:rPr>
          <w:color w:val="000000"/>
          <w:sz w:val="28"/>
          <w:szCs w:val="28"/>
        </w:rPr>
        <w:t>концессионного соглашения в отношении объектов</w:t>
      </w:r>
      <w:r w:rsidR="00382051" w:rsidRPr="00382051">
        <w:rPr>
          <w:color w:val="000000"/>
          <w:sz w:val="28"/>
          <w:szCs w:val="28"/>
        </w:rPr>
        <w:t xml:space="preserve"> </w:t>
      </w:r>
      <w:r>
        <w:rPr>
          <w:bCs/>
          <w:sz w:val="28"/>
          <w:szCs w:val="28"/>
        </w:rPr>
        <w:t xml:space="preserve">теплоснабжения, централизованных систем холодного водоснабжения и водоотведения, расположенных в поселке </w:t>
      </w:r>
      <w:r w:rsidR="002B7FF7">
        <w:rPr>
          <w:bCs/>
          <w:sz w:val="28"/>
          <w:szCs w:val="28"/>
        </w:rPr>
        <w:t>Сеймчан</w:t>
      </w:r>
      <w:r>
        <w:rPr>
          <w:bCs/>
          <w:sz w:val="28"/>
          <w:szCs w:val="28"/>
        </w:rPr>
        <w:t xml:space="preserve">, </w:t>
      </w:r>
      <w:r w:rsidR="002B7FF7">
        <w:rPr>
          <w:bCs/>
          <w:sz w:val="28"/>
          <w:szCs w:val="28"/>
        </w:rPr>
        <w:t>селе Верхний Сеймчан</w:t>
      </w:r>
      <w:r>
        <w:rPr>
          <w:bCs/>
          <w:sz w:val="28"/>
          <w:szCs w:val="28"/>
        </w:rPr>
        <w:t xml:space="preserve"> </w:t>
      </w:r>
    </w:p>
    <w:p w:rsidR="00581404" w:rsidRDefault="002B7FF7">
      <w:pPr>
        <w:jc w:val="center"/>
        <w:rPr>
          <w:color w:val="000000"/>
          <w:sz w:val="28"/>
          <w:szCs w:val="28"/>
        </w:rPr>
      </w:pPr>
      <w:r>
        <w:rPr>
          <w:color w:val="000000"/>
          <w:sz w:val="28"/>
          <w:szCs w:val="28"/>
        </w:rPr>
        <w:t>Среднеканского</w:t>
      </w:r>
      <w:r w:rsidR="00741B6F">
        <w:rPr>
          <w:color w:val="000000"/>
          <w:sz w:val="28"/>
          <w:szCs w:val="28"/>
        </w:rPr>
        <w:t xml:space="preserve"> муниципального округа Магаданской области</w:t>
      </w: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2B7FF7" w:rsidRDefault="002B7FF7">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581404">
      <w:pPr>
        <w:jc w:val="center"/>
        <w:rPr>
          <w:color w:val="000000"/>
          <w:sz w:val="28"/>
          <w:szCs w:val="28"/>
        </w:rPr>
      </w:pPr>
    </w:p>
    <w:p w:rsidR="00581404" w:rsidRDefault="002B7FF7">
      <w:pPr>
        <w:jc w:val="center"/>
        <w:rPr>
          <w:color w:val="000000"/>
        </w:rPr>
      </w:pPr>
      <w:r>
        <w:rPr>
          <w:color w:val="000000"/>
        </w:rPr>
        <w:t>Сеймчан</w:t>
      </w:r>
      <w:r w:rsidR="00741B6F">
        <w:rPr>
          <w:color w:val="000000"/>
        </w:rPr>
        <w:t>, 202</w:t>
      </w:r>
      <w:r>
        <w:rPr>
          <w:color w:val="000000"/>
        </w:rPr>
        <w:t>6</w:t>
      </w:r>
    </w:p>
    <w:p w:rsidR="00581404" w:rsidRDefault="00581404">
      <w:pPr>
        <w:tabs>
          <w:tab w:val="left" w:pos="4668"/>
        </w:tabs>
        <w:ind w:left="720"/>
        <w:jc w:val="center"/>
        <w:rPr>
          <w:b/>
        </w:rPr>
      </w:pPr>
      <w:bookmarkStart w:id="3" w:name="_Toc420510598"/>
    </w:p>
    <w:p w:rsidR="00581404" w:rsidRDefault="00741B6F">
      <w:pPr>
        <w:tabs>
          <w:tab w:val="left" w:pos="4668"/>
        </w:tabs>
        <w:ind w:left="720"/>
        <w:jc w:val="center"/>
        <w:rPr>
          <w:b/>
          <w:sz w:val="22"/>
          <w:szCs w:val="22"/>
        </w:rPr>
      </w:pPr>
      <w:r>
        <w:rPr>
          <w:b/>
          <w:sz w:val="22"/>
          <w:szCs w:val="22"/>
        </w:rPr>
        <w:t>1. Общие положения</w:t>
      </w:r>
      <w:bookmarkEnd w:id="1"/>
    </w:p>
    <w:p w:rsidR="00581404" w:rsidRDefault="00741B6F">
      <w:pPr>
        <w:pStyle w:val="Web"/>
        <w:spacing w:before="0" w:beforeAutospacing="0" w:after="0" w:afterAutospacing="0" w:line="240" w:lineRule="atLeast"/>
        <w:ind w:firstLine="539"/>
        <w:jc w:val="both"/>
        <w:rPr>
          <w:rStyle w:val="10"/>
          <w:b w:val="0"/>
          <w:color w:val="000000"/>
          <w:sz w:val="22"/>
          <w:szCs w:val="22"/>
        </w:rPr>
      </w:pPr>
      <w:r>
        <w:rPr>
          <w:rFonts w:eastAsia="Times New Roman CYR"/>
          <w:bCs/>
          <w:sz w:val="22"/>
          <w:szCs w:val="22"/>
          <w:lang w:val="ru-RU"/>
        </w:rPr>
        <w:t>Настоящая</w:t>
      </w:r>
      <w:r w:rsidR="002C3F3D">
        <w:rPr>
          <w:rFonts w:eastAsia="Times New Roman CYR"/>
          <w:bCs/>
          <w:sz w:val="22"/>
          <w:szCs w:val="22"/>
          <w:lang w:val="ru-RU"/>
        </w:rPr>
        <w:t xml:space="preserve"> </w:t>
      </w:r>
      <w:r>
        <w:rPr>
          <w:rFonts w:eastAsia="Times New Roman CYR"/>
          <w:bCs/>
          <w:sz w:val="22"/>
          <w:szCs w:val="22"/>
          <w:lang w:val="ru-RU"/>
        </w:rPr>
        <w:t>конкурсная</w:t>
      </w:r>
      <w:r w:rsidR="002C3F3D">
        <w:rPr>
          <w:rFonts w:eastAsia="Times New Roman CYR"/>
          <w:bCs/>
          <w:sz w:val="22"/>
          <w:szCs w:val="22"/>
          <w:lang w:val="ru-RU"/>
        </w:rPr>
        <w:t xml:space="preserve"> </w:t>
      </w:r>
      <w:r>
        <w:rPr>
          <w:rFonts w:eastAsia="Times New Roman CYR"/>
          <w:bCs/>
          <w:sz w:val="22"/>
          <w:szCs w:val="22"/>
          <w:lang w:val="ru-RU"/>
        </w:rPr>
        <w:t>документация</w:t>
      </w:r>
      <w:r w:rsidR="002C3F3D">
        <w:rPr>
          <w:rFonts w:eastAsia="Times New Roman CYR"/>
          <w:bCs/>
          <w:sz w:val="22"/>
          <w:szCs w:val="22"/>
          <w:lang w:val="ru-RU"/>
        </w:rPr>
        <w:t xml:space="preserve"> </w:t>
      </w:r>
      <w:r>
        <w:rPr>
          <w:rFonts w:eastAsia="Times New Roman CYR"/>
          <w:bCs/>
          <w:sz w:val="22"/>
          <w:szCs w:val="22"/>
          <w:lang w:val="ru-RU"/>
        </w:rPr>
        <w:t>разработана</w:t>
      </w:r>
      <w:r w:rsidR="002C3F3D">
        <w:rPr>
          <w:rFonts w:eastAsia="Times New Roman CYR"/>
          <w:bCs/>
          <w:sz w:val="22"/>
          <w:szCs w:val="22"/>
          <w:lang w:val="ru-RU"/>
        </w:rPr>
        <w:t xml:space="preserve"> </w:t>
      </w:r>
      <w:r>
        <w:rPr>
          <w:rFonts w:eastAsia="Times New Roman CYR"/>
          <w:bCs/>
          <w:color w:val="000000"/>
          <w:sz w:val="22"/>
          <w:szCs w:val="22"/>
          <w:lang w:val="ru-RU"/>
        </w:rPr>
        <w:t xml:space="preserve">в соответствии с </w:t>
      </w:r>
      <w:r>
        <w:rPr>
          <w:rStyle w:val="10"/>
          <w:b w:val="0"/>
          <w:color w:val="000000"/>
          <w:sz w:val="22"/>
          <w:szCs w:val="22"/>
        </w:rPr>
        <w:t>Гражданским кодексом Российской Федерации, Федеральным законом от 21.07.2005г.№ 115-ФЗ «О концессионных соглашениях» (далее – Закон о концессионных соглашениях), Федеральным законом от 07.12.2011г.№ 416-ФЗ «О водоснабжении и водоотведении»,</w:t>
      </w:r>
      <w:r w:rsidR="002B7FF7">
        <w:rPr>
          <w:rStyle w:val="10"/>
          <w:b w:val="0"/>
          <w:color w:val="000000"/>
          <w:sz w:val="22"/>
          <w:szCs w:val="22"/>
        </w:rPr>
        <w:t xml:space="preserve"> </w:t>
      </w:r>
      <w:r>
        <w:rPr>
          <w:rStyle w:val="10"/>
          <w:b w:val="0"/>
          <w:color w:val="000000"/>
          <w:sz w:val="22"/>
          <w:szCs w:val="22"/>
        </w:rPr>
        <w:t>Федеральным законом от 27.07.2010г.№ 190-ФЗ «О теплоснабжении»,</w:t>
      </w:r>
      <w:r w:rsidR="002B7FF7">
        <w:rPr>
          <w:rStyle w:val="10"/>
          <w:b w:val="0"/>
          <w:color w:val="000000"/>
          <w:sz w:val="22"/>
          <w:szCs w:val="22"/>
        </w:rPr>
        <w:t xml:space="preserve"> </w:t>
      </w:r>
      <w:r>
        <w:rPr>
          <w:rStyle w:val="10"/>
          <w:b w:val="0"/>
          <w:color w:val="000000"/>
          <w:sz w:val="22"/>
          <w:szCs w:val="22"/>
        </w:rPr>
        <w:t>постановлением Правительства Российской Федерации от 05.12.2006г. № 748 «Об утверждении примерного концессионного соглашения в отношении систем коммунальной инфраструктуры и иных</w:t>
      </w:r>
      <w:r w:rsidR="002C3F3D">
        <w:rPr>
          <w:rStyle w:val="10"/>
          <w:b w:val="0"/>
          <w:color w:val="000000"/>
          <w:sz w:val="22"/>
          <w:szCs w:val="22"/>
        </w:rPr>
        <w:t xml:space="preserve"> </w:t>
      </w:r>
      <w:r>
        <w:rPr>
          <w:bCs/>
          <w:sz w:val="22"/>
          <w:szCs w:val="22"/>
          <w:lang w:val="ru-RU"/>
        </w:rPr>
        <w:t>объектов коммунального хозяйства, в том числе объектов водо-, тепло-, газо- и энергоснабжения, водоотведения,</w:t>
      </w:r>
      <w:r w:rsidR="002C3F3D">
        <w:rPr>
          <w:bCs/>
          <w:sz w:val="22"/>
          <w:szCs w:val="22"/>
          <w:lang w:val="ru-RU"/>
        </w:rPr>
        <w:t xml:space="preserve"> </w:t>
      </w:r>
      <w:r>
        <w:rPr>
          <w:bCs/>
          <w:sz w:val="22"/>
          <w:szCs w:val="22"/>
          <w:lang w:val="ru-RU"/>
        </w:rPr>
        <w:t>очистки сточных вод, объектов, на которых осуществляются обработка, утилизация, обезвреживание и размещение твердых</w:t>
      </w:r>
      <w:r w:rsidR="002C3F3D">
        <w:rPr>
          <w:bCs/>
          <w:sz w:val="22"/>
          <w:szCs w:val="22"/>
          <w:lang w:val="ru-RU"/>
        </w:rPr>
        <w:t xml:space="preserve"> коммунальных отходов, </w:t>
      </w:r>
      <w:r>
        <w:rPr>
          <w:bCs/>
          <w:sz w:val="22"/>
          <w:szCs w:val="22"/>
          <w:lang w:val="ru-RU"/>
        </w:rPr>
        <w:t>объектов, предназначенных для освещения территорий городских и сельских поселений, объектов, предназначенных для благоустройства</w:t>
      </w:r>
      <w:r w:rsidR="008B03CB">
        <w:rPr>
          <w:bCs/>
          <w:sz w:val="22"/>
          <w:szCs w:val="22"/>
          <w:lang w:val="ru-RU"/>
        </w:rPr>
        <w:t xml:space="preserve"> </w:t>
      </w:r>
      <w:r>
        <w:rPr>
          <w:bCs/>
          <w:sz w:val="22"/>
          <w:szCs w:val="22"/>
          <w:lang w:val="ru-RU"/>
        </w:rPr>
        <w:t>территорий, а также объектов социального обслуживания граждан»</w:t>
      </w:r>
      <w:r>
        <w:rPr>
          <w:rStyle w:val="10"/>
          <w:b w:val="0"/>
          <w:color w:val="000000"/>
          <w:sz w:val="22"/>
          <w:szCs w:val="22"/>
        </w:rPr>
        <w:t xml:space="preserve">, постановлением Правительства Российской Федерации от 15.06.2009г. № 495 </w:t>
      </w:r>
      <w:r>
        <w:rPr>
          <w:rStyle w:val="10"/>
          <w:color w:val="000000"/>
          <w:sz w:val="22"/>
          <w:szCs w:val="22"/>
        </w:rPr>
        <w:t>«</w:t>
      </w:r>
      <w:r>
        <w:rPr>
          <w:bCs/>
          <w:sz w:val="22"/>
          <w:szCs w:val="22"/>
          <w:lang w:val="ru-RU"/>
        </w:rPr>
        <w:t>Об установлении требований</w:t>
      </w:r>
      <w:r w:rsidR="008B03CB">
        <w:rPr>
          <w:bCs/>
          <w:sz w:val="22"/>
          <w:szCs w:val="22"/>
          <w:lang w:val="ru-RU"/>
        </w:rPr>
        <w:t xml:space="preserve"> </w:t>
      </w:r>
      <w:r>
        <w:rPr>
          <w:bCs/>
          <w:sz w:val="22"/>
          <w:szCs w:val="22"/>
          <w:lang w:val="ru-RU"/>
        </w:rPr>
        <w:t>к концессионеру в отношении банков, предоставляющих</w:t>
      </w:r>
      <w:r w:rsidR="008B03CB">
        <w:rPr>
          <w:bCs/>
          <w:sz w:val="22"/>
          <w:szCs w:val="22"/>
          <w:lang w:val="ru-RU"/>
        </w:rPr>
        <w:t xml:space="preserve"> </w:t>
      </w:r>
      <w:r>
        <w:rPr>
          <w:bCs/>
          <w:sz w:val="22"/>
          <w:szCs w:val="22"/>
          <w:lang w:val="ru-RU"/>
        </w:rPr>
        <w:t>безотзывные банковские гарантии, банков, в которых может</w:t>
      </w:r>
      <w:r w:rsidR="008B03CB">
        <w:rPr>
          <w:bCs/>
          <w:sz w:val="22"/>
          <w:szCs w:val="22"/>
          <w:lang w:val="ru-RU"/>
        </w:rPr>
        <w:t xml:space="preserve"> </w:t>
      </w:r>
      <w:r>
        <w:rPr>
          <w:bCs/>
          <w:sz w:val="22"/>
          <w:szCs w:val="22"/>
          <w:lang w:val="ru-RU"/>
        </w:rPr>
        <w:t>быть открыт банковский вклад (депозит) концессионера, права</w:t>
      </w:r>
      <w:r w:rsidR="008B03CB">
        <w:rPr>
          <w:bCs/>
          <w:sz w:val="22"/>
          <w:szCs w:val="22"/>
          <w:lang w:val="ru-RU"/>
        </w:rPr>
        <w:t xml:space="preserve"> </w:t>
      </w:r>
      <w:r>
        <w:rPr>
          <w:bCs/>
          <w:sz w:val="22"/>
          <w:szCs w:val="22"/>
          <w:lang w:val="ru-RU"/>
        </w:rPr>
        <w:t>по которому могут передаваться концессионером концеденту</w:t>
      </w:r>
      <w:r w:rsidR="008B03CB">
        <w:rPr>
          <w:bCs/>
          <w:sz w:val="22"/>
          <w:szCs w:val="22"/>
          <w:lang w:val="ru-RU"/>
        </w:rPr>
        <w:t xml:space="preserve"> </w:t>
      </w:r>
      <w:r>
        <w:rPr>
          <w:bCs/>
          <w:sz w:val="22"/>
          <w:szCs w:val="22"/>
          <w:lang w:val="ru-RU"/>
        </w:rPr>
        <w:t>в залог, и в отношении страховых организаций, иностранных</w:t>
      </w:r>
      <w:r w:rsidR="008B03CB">
        <w:rPr>
          <w:bCs/>
          <w:sz w:val="22"/>
          <w:szCs w:val="22"/>
          <w:lang w:val="ru-RU"/>
        </w:rPr>
        <w:t xml:space="preserve"> </w:t>
      </w:r>
      <w:r>
        <w:rPr>
          <w:bCs/>
          <w:sz w:val="22"/>
          <w:szCs w:val="22"/>
          <w:lang w:val="ru-RU"/>
        </w:rPr>
        <w:t>страховых организаций, имеющих право в соответствии</w:t>
      </w:r>
      <w:r w:rsidR="008B03CB">
        <w:rPr>
          <w:bCs/>
          <w:sz w:val="22"/>
          <w:szCs w:val="22"/>
          <w:lang w:val="ru-RU"/>
        </w:rPr>
        <w:t xml:space="preserve"> </w:t>
      </w:r>
      <w:r>
        <w:rPr>
          <w:bCs/>
          <w:sz w:val="22"/>
          <w:szCs w:val="22"/>
          <w:lang w:val="ru-RU"/>
        </w:rPr>
        <w:t>с законом российской федерации «Об организации страхового</w:t>
      </w:r>
      <w:r w:rsidR="008B03CB">
        <w:rPr>
          <w:bCs/>
          <w:sz w:val="22"/>
          <w:szCs w:val="22"/>
          <w:lang w:val="ru-RU"/>
        </w:rPr>
        <w:t xml:space="preserve"> </w:t>
      </w:r>
      <w:r>
        <w:rPr>
          <w:bCs/>
          <w:sz w:val="22"/>
          <w:szCs w:val="22"/>
          <w:lang w:val="ru-RU"/>
        </w:rPr>
        <w:t>дела в Российской Федерации» осуществлять страховую</w:t>
      </w:r>
      <w:r w:rsidR="008B03CB">
        <w:rPr>
          <w:bCs/>
          <w:sz w:val="22"/>
          <w:szCs w:val="22"/>
          <w:lang w:val="ru-RU"/>
        </w:rPr>
        <w:t xml:space="preserve"> </w:t>
      </w:r>
      <w:r>
        <w:rPr>
          <w:bCs/>
          <w:sz w:val="22"/>
          <w:szCs w:val="22"/>
          <w:lang w:val="ru-RU"/>
        </w:rPr>
        <w:t>деятельность на территории российской федерации, с которыми</w:t>
      </w:r>
      <w:r w:rsidR="008B03CB">
        <w:rPr>
          <w:bCs/>
          <w:sz w:val="22"/>
          <w:szCs w:val="22"/>
          <w:lang w:val="ru-RU"/>
        </w:rPr>
        <w:t xml:space="preserve"> </w:t>
      </w:r>
      <w:r>
        <w:rPr>
          <w:bCs/>
          <w:sz w:val="22"/>
          <w:szCs w:val="22"/>
          <w:lang w:val="ru-RU"/>
        </w:rPr>
        <w:t>концессионер может заключить договор страхования риска</w:t>
      </w:r>
      <w:r w:rsidR="008B03CB">
        <w:rPr>
          <w:bCs/>
          <w:sz w:val="22"/>
          <w:szCs w:val="22"/>
          <w:lang w:val="ru-RU"/>
        </w:rPr>
        <w:t xml:space="preserve"> </w:t>
      </w:r>
      <w:r>
        <w:rPr>
          <w:bCs/>
          <w:sz w:val="22"/>
          <w:szCs w:val="22"/>
          <w:lang w:val="ru-RU"/>
        </w:rPr>
        <w:t>ответственности за нарушение обязательств</w:t>
      </w:r>
      <w:r w:rsidR="008B03CB">
        <w:rPr>
          <w:bCs/>
          <w:sz w:val="22"/>
          <w:szCs w:val="22"/>
          <w:lang w:val="ru-RU"/>
        </w:rPr>
        <w:t xml:space="preserve"> </w:t>
      </w:r>
      <w:r>
        <w:rPr>
          <w:bCs/>
          <w:sz w:val="22"/>
          <w:szCs w:val="22"/>
          <w:lang w:val="ru-RU"/>
        </w:rPr>
        <w:t>по концессионному соглашению»</w:t>
      </w:r>
      <w:r>
        <w:rPr>
          <w:rStyle w:val="10"/>
          <w:b w:val="0"/>
          <w:color w:val="000000"/>
          <w:sz w:val="22"/>
          <w:szCs w:val="22"/>
        </w:rPr>
        <w:t>, а также иными нормативными правовыми актами, регламентирующими порядок заключения концессионных соглашений в отношении систем коммунальной инфраструктуры и иных объектов коммунального хозяйства.</w:t>
      </w:r>
    </w:p>
    <w:p w:rsidR="00581404" w:rsidRDefault="00741B6F">
      <w:pPr>
        <w:pStyle w:val="Standard"/>
        <w:spacing w:line="240" w:lineRule="atLeast"/>
        <w:ind w:firstLine="539"/>
        <w:jc w:val="both"/>
        <w:rPr>
          <w:rFonts w:eastAsia="Times New Roman CYR" w:cs="Times New Roman"/>
          <w:bCs/>
          <w:sz w:val="22"/>
          <w:szCs w:val="22"/>
        </w:rPr>
      </w:pPr>
      <w:r>
        <w:rPr>
          <w:rFonts w:eastAsia="Times New Roman CYR" w:cs="Times New Roman"/>
          <w:bCs/>
          <w:sz w:val="22"/>
          <w:szCs w:val="22"/>
          <w:lang w:val="ru-RU"/>
        </w:rPr>
        <w:t>В н</w:t>
      </w:r>
      <w:r>
        <w:rPr>
          <w:rFonts w:eastAsia="Times New Roman CYR" w:cs="Times New Roman"/>
          <w:bCs/>
          <w:sz w:val="22"/>
          <w:szCs w:val="22"/>
        </w:rPr>
        <w:t>астоящей</w:t>
      </w:r>
      <w:r w:rsidR="008B03CB">
        <w:rPr>
          <w:rFonts w:eastAsia="Times New Roman CYR" w:cs="Times New Roman"/>
          <w:bCs/>
          <w:sz w:val="22"/>
          <w:szCs w:val="22"/>
          <w:lang w:val="ru-RU"/>
        </w:rPr>
        <w:t xml:space="preserve"> </w:t>
      </w:r>
      <w:r>
        <w:rPr>
          <w:rFonts w:eastAsia="Times New Roman CYR" w:cs="Times New Roman"/>
          <w:bCs/>
          <w:sz w:val="22"/>
          <w:szCs w:val="22"/>
        </w:rPr>
        <w:t>конкурсной</w:t>
      </w:r>
      <w:r w:rsidR="008B03CB">
        <w:rPr>
          <w:rFonts w:eastAsia="Times New Roman CYR" w:cs="Times New Roman"/>
          <w:bCs/>
          <w:sz w:val="22"/>
          <w:szCs w:val="22"/>
          <w:lang w:val="ru-RU"/>
        </w:rPr>
        <w:t xml:space="preserve"> </w:t>
      </w:r>
      <w:r>
        <w:rPr>
          <w:rFonts w:eastAsia="Times New Roman CYR" w:cs="Times New Roman"/>
          <w:bCs/>
          <w:sz w:val="22"/>
          <w:szCs w:val="22"/>
        </w:rPr>
        <w:t>документации</w:t>
      </w:r>
      <w:r w:rsidR="008B03CB">
        <w:rPr>
          <w:rFonts w:eastAsia="Times New Roman CYR" w:cs="Times New Roman"/>
          <w:bCs/>
          <w:sz w:val="22"/>
          <w:szCs w:val="22"/>
          <w:lang w:val="ru-RU"/>
        </w:rPr>
        <w:t xml:space="preserve"> </w:t>
      </w:r>
      <w:r>
        <w:rPr>
          <w:rFonts w:eastAsia="Times New Roman CYR" w:cs="Times New Roman"/>
          <w:bCs/>
          <w:sz w:val="22"/>
          <w:szCs w:val="22"/>
        </w:rPr>
        <w:t>используются</w:t>
      </w:r>
      <w:r w:rsidR="008B03CB">
        <w:rPr>
          <w:rFonts w:eastAsia="Times New Roman CYR" w:cs="Times New Roman"/>
          <w:bCs/>
          <w:sz w:val="22"/>
          <w:szCs w:val="22"/>
          <w:lang w:val="ru-RU"/>
        </w:rPr>
        <w:t xml:space="preserve"> </w:t>
      </w:r>
      <w:r>
        <w:rPr>
          <w:rFonts w:eastAsia="Times New Roman CYR" w:cs="Times New Roman"/>
          <w:bCs/>
          <w:sz w:val="22"/>
          <w:szCs w:val="22"/>
        </w:rPr>
        <w:t>следующие</w:t>
      </w:r>
      <w:r w:rsidR="008B03CB">
        <w:rPr>
          <w:rFonts w:eastAsia="Times New Roman CYR" w:cs="Times New Roman"/>
          <w:bCs/>
          <w:sz w:val="22"/>
          <w:szCs w:val="22"/>
          <w:lang w:val="ru-RU"/>
        </w:rPr>
        <w:t xml:space="preserve"> </w:t>
      </w:r>
      <w:r>
        <w:rPr>
          <w:rFonts w:eastAsia="Times New Roman CYR" w:cs="Times New Roman"/>
          <w:bCs/>
          <w:sz w:val="22"/>
          <w:szCs w:val="22"/>
        </w:rPr>
        <w:t>термины:</w:t>
      </w:r>
    </w:p>
    <w:p w:rsidR="00581404" w:rsidRDefault="00741B6F">
      <w:pPr>
        <w:pStyle w:val="Standard"/>
        <w:spacing w:line="240" w:lineRule="atLeast"/>
        <w:ind w:firstLine="539"/>
        <w:jc w:val="both"/>
        <w:rPr>
          <w:rFonts w:cs="Times New Roman"/>
          <w:color w:val="000000"/>
          <w:sz w:val="22"/>
          <w:szCs w:val="22"/>
        </w:rPr>
      </w:pPr>
      <w:r>
        <w:rPr>
          <w:rFonts w:eastAsia="Times New Roman CYR" w:cs="Times New Roman"/>
          <w:bCs/>
          <w:color w:val="000000"/>
          <w:sz w:val="22"/>
          <w:szCs w:val="22"/>
          <w:lang w:val="ru-RU"/>
        </w:rPr>
        <w:t xml:space="preserve">Задаток – денежные средства, вносимые заявителем в срок, размере и порядке, установленном конкурсной документацией, в качестве </w:t>
      </w:r>
      <w:r>
        <w:rPr>
          <w:rFonts w:eastAsia="Times New Roman CYR" w:cs="Times New Roman"/>
          <w:color w:val="000000"/>
          <w:sz w:val="22"/>
          <w:szCs w:val="22"/>
          <w:lang w:val="ru-RU"/>
        </w:rPr>
        <w:t>обеспечения исполнения обязательства</w:t>
      </w:r>
      <w:r w:rsidR="008B03CB">
        <w:rPr>
          <w:rFonts w:eastAsia="Times New Roman CYR" w:cs="Times New Roman"/>
          <w:color w:val="000000"/>
          <w:sz w:val="22"/>
          <w:szCs w:val="22"/>
          <w:lang w:val="ru-RU"/>
        </w:rPr>
        <w:t xml:space="preserve"> </w:t>
      </w:r>
      <w:r>
        <w:rPr>
          <w:rFonts w:eastAsia="Times New Roman CYR" w:cs="Times New Roman"/>
          <w:color w:val="000000"/>
          <w:sz w:val="22"/>
          <w:szCs w:val="22"/>
          <w:lang w:val="ru-RU"/>
        </w:rPr>
        <w:t>заявителя по заключению концессионного соглашения.</w:t>
      </w:r>
    </w:p>
    <w:p w:rsidR="00581404" w:rsidRDefault="00741B6F">
      <w:pPr>
        <w:pStyle w:val="Standard"/>
        <w:spacing w:line="240" w:lineRule="atLeast"/>
        <w:ind w:firstLine="539"/>
        <w:jc w:val="both"/>
        <w:rPr>
          <w:rFonts w:cs="Times New Roman"/>
          <w:color w:val="000000"/>
          <w:sz w:val="22"/>
          <w:szCs w:val="22"/>
        </w:rPr>
      </w:pPr>
      <w:r>
        <w:rPr>
          <w:rFonts w:eastAsia="Times New Roman CYR" w:cs="Times New Roman"/>
          <w:bCs/>
          <w:color w:val="000000"/>
          <w:sz w:val="22"/>
          <w:szCs w:val="22"/>
          <w:lang w:val="ru-RU"/>
        </w:rPr>
        <w:t xml:space="preserve">Закон о концессионных соглашениях </w:t>
      </w:r>
      <w:r>
        <w:rPr>
          <w:rFonts w:eastAsia="Times New Roman CYR" w:cs="Times New Roman"/>
          <w:color w:val="000000"/>
          <w:sz w:val="22"/>
          <w:szCs w:val="22"/>
          <w:lang w:val="ru-RU"/>
        </w:rPr>
        <w:t>– Федеральный закон от 21 июля 2005 года №</w:t>
      </w:r>
      <w:r>
        <w:rPr>
          <w:rFonts w:eastAsia="Times New Roman" w:cs="Times New Roman"/>
          <w:color w:val="000000"/>
          <w:sz w:val="22"/>
          <w:szCs w:val="22"/>
          <w:lang w:val="en-US"/>
        </w:rPr>
        <w:t> </w:t>
      </w:r>
      <w:r>
        <w:rPr>
          <w:rFonts w:eastAsia="Times New Roman" w:cs="Times New Roman"/>
          <w:color w:val="000000"/>
          <w:sz w:val="22"/>
          <w:szCs w:val="22"/>
          <w:lang w:val="ru-RU"/>
        </w:rPr>
        <w:t>115-</w:t>
      </w:r>
      <w:r>
        <w:rPr>
          <w:rFonts w:eastAsia="Times New Roman CYR" w:cs="Times New Roman"/>
          <w:color w:val="000000"/>
          <w:sz w:val="22"/>
          <w:szCs w:val="22"/>
          <w:lang w:val="ru-RU"/>
        </w:rPr>
        <w:t xml:space="preserve">ФЗ </w:t>
      </w:r>
      <w:r>
        <w:rPr>
          <w:rFonts w:eastAsia="Times New Roman" w:cs="Times New Roman"/>
          <w:color w:val="000000"/>
          <w:sz w:val="22"/>
          <w:szCs w:val="22"/>
          <w:lang w:val="ru-RU"/>
        </w:rPr>
        <w:t>«</w:t>
      </w:r>
      <w:r>
        <w:rPr>
          <w:rFonts w:eastAsia="Times New Roman CYR" w:cs="Times New Roman"/>
          <w:color w:val="000000"/>
          <w:sz w:val="22"/>
          <w:szCs w:val="22"/>
          <w:lang w:val="ru-RU"/>
        </w:rPr>
        <w:t>О</w:t>
      </w:r>
      <w:r>
        <w:rPr>
          <w:rFonts w:eastAsia="Times New Roman" w:cs="Times New Roman"/>
          <w:color w:val="000000"/>
          <w:sz w:val="22"/>
          <w:szCs w:val="22"/>
          <w:lang w:val="en-US"/>
        </w:rPr>
        <w:t> </w:t>
      </w:r>
      <w:r>
        <w:rPr>
          <w:rFonts w:eastAsia="Times New Roman CYR" w:cs="Times New Roman"/>
          <w:color w:val="000000"/>
          <w:sz w:val="22"/>
          <w:szCs w:val="22"/>
          <w:lang w:val="ru-RU"/>
        </w:rPr>
        <w:t>концессионных соглашениях</w:t>
      </w:r>
      <w:r>
        <w:rPr>
          <w:rFonts w:eastAsia="Times New Roman" w:cs="Times New Roman"/>
          <w:color w:val="000000"/>
          <w:sz w:val="22"/>
          <w:szCs w:val="22"/>
          <w:lang w:val="ru-RU"/>
        </w:rPr>
        <w:t>».</w:t>
      </w:r>
    </w:p>
    <w:p w:rsidR="00581404" w:rsidRDefault="00741B6F">
      <w:pPr>
        <w:pStyle w:val="Standard"/>
        <w:spacing w:line="240" w:lineRule="atLeast"/>
        <w:ind w:firstLine="539"/>
        <w:jc w:val="both"/>
        <w:rPr>
          <w:rFonts w:cs="Times New Roman"/>
          <w:color w:val="000000"/>
          <w:sz w:val="22"/>
          <w:szCs w:val="22"/>
        </w:rPr>
      </w:pPr>
      <w:r>
        <w:rPr>
          <w:rFonts w:eastAsia="Times New Roman CYR" w:cs="Times New Roman"/>
          <w:bCs/>
          <w:color w:val="000000"/>
          <w:sz w:val="22"/>
          <w:szCs w:val="22"/>
          <w:lang w:val="ru-RU"/>
        </w:rPr>
        <w:t>Заявитель</w:t>
      </w:r>
      <w:r>
        <w:rPr>
          <w:rFonts w:eastAsia="Times New Roman CYR" w:cs="Times New Roman"/>
          <w:color w:val="000000"/>
          <w:sz w:val="22"/>
          <w:szCs w:val="22"/>
          <w:lang w:val="ru-RU"/>
        </w:rPr>
        <w:t xml:space="preserve"> – </w:t>
      </w:r>
      <w:r>
        <w:rPr>
          <w:rFonts w:eastAsia="Times New Roman CYR" w:cs="Times New Roman"/>
          <w:bCs/>
          <w:color w:val="000000"/>
          <w:sz w:val="22"/>
          <w:szCs w:val="22"/>
          <w:lang w:val="ru-RU"/>
        </w:rPr>
        <w:t>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(объединение лиц), направившие письменное заявление с указанием своего уполномоченного представителя и получившие Конкурсную документацию или представившие свою заявку на участие в Конкурсе</w:t>
      </w:r>
      <w:r>
        <w:rPr>
          <w:rFonts w:eastAsia="Times New Roman CYR" w:cs="Times New Roman"/>
          <w:color w:val="000000"/>
          <w:sz w:val="22"/>
          <w:szCs w:val="22"/>
          <w:lang w:val="ru-RU"/>
        </w:rPr>
        <w:t>.</w:t>
      </w:r>
    </w:p>
    <w:p w:rsidR="00581404" w:rsidRDefault="00741B6F">
      <w:pPr>
        <w:pStyle w:val="Standard"/>
        <w:spacing w:line="240" w:lineRule="atLeast"/>
        <w:ind w:firstLine="539"/>
        <w:jc w:val="both"/>
        <w:rPr>
          <w:rFonts w:eastAsia="Times New Roman CYR" w:cs="Times New Roman"/>
          <w:bCs/>
          <w:color w:val="000000"/>
          <w:sz w:val="22"/>
          <w:szCs w:val="22"/>
          <w:lang w:val="ru-RU"/>
        </w:rPr>
      </w:pPr>
      <w:r>
        <w:rPr>
          <w:rFonts w:eastAsia="Times New Roman CYR" w:cs="Times New Roman"/>
          <w:bCs/>
          <w:color w:val="000000"/>
          <w:sz w:val="22"/>
          <w:szCs w:val="22"/>
          <w:lang w:val="ru-RU"/>
        </w:rPr>
        <w:t>Заявка на участие в Конкурсе, Заявка</w:t>
      </w:r>
      <w:r>
        <w:rPr>
          <w:rFonts w:eastAsia="Times New Roman CYR" w:cs="Times New Roman"/>
          <w:color w:val="000000"/>
          <w:sz w:val="22"/>
          <w:szCs w:val="22"/>
          <w:lang w:val="ru-RU"/>
        </w:rPr>
        <w:t xml:space="preserve">– </w:t>
      </w:r>
      <w:r>
        <w:rPr>
          <w:rFonts w:eastAsia="Times New Roman CYR" w:cs="Times New Roman"/>
          <w:bCs/>
          <w:color w:val="000000"/>
          <w:sz w:val="22"/>
          <w:szCs w:val="22"/>
          <w:lang w:val="ru-RU"/>
        </w:rPr>
        <w:t>комплект документов, представленный Заявителем для участия в Конкурсе в соответствии с требованиями настоящей Конкурсной документации.</w:t>
      </w:r>
    </w:p>
    <w:p w:rsidR="00581404" w:rsidRDefault="00741B6F">
      <w:pPr>
        <w:pStyle w:val="Standard"/>
        <w:spacing w:line="240" w:lineRule="atLeast"/>
        <w:ind w:firstLine="539"/>
        <w:jc w:val="both"/>
        <w:rPr>
          <w:rFonts w:eastAsia="Times New Roman CYR" w:cs="Times New Roman"/>
          <w:bCs/>
          <w:color w:val="000000"/>
          <w:sz w:val="22"/>
          <w:szCs w:val="22"/>
          <w:lang w:val="ru-RU"/>
        </w:rPr>
      </w:pPr>
      <w:r>
        <w:rPr>
          <w:rFonts w:eastAsia="Times New Roman CYR" w:cs="Times New Roman"/>
          <w:bCs/>
          <w:color w:val="000000"/>
          <w:sz w:val="22"/>
          <w:szCs w:val="22"/>
          <w:lang w:val="ru-RU"/>
        </w:rPr>
        <w:t>Конкурс – открытый конкурс на право заключения Концессионного соглашения в отношении объектов водоотведения.</w:t>
      </w:r>
    </w:p>
    <w:p w:rsidR="00581404" w:rsidRDefault="00741B6F">
      <w:pPr>
        <w:pStyle w:val="Standard"/>
        <w:spacing w:line="240" w:lineRule="atLeast"/>
        <w:ind w:firstLine="539"/>
        <w:jc w:val="both"/>
        <w:rPr>
          <w:rFonts w:eastAsia="Times New Roman CYR" w:cs="Times New Roman"/>
          <w:color w:val="000000"/>
          <w:sz w:val="22"/>
          <w:szCs w:val="22"/>
          <w:lang w:val="ru-RU"/>
        </w:rPr>
      </w:pPr>
      <w:r>
        <w:rPr>
          <w:rFonts w:eastAsia="Times New Roman CYR" w:cs="Times New Roman"/>
          <w:bCs/>
          <w:color w:val="000000"/>
          <w:sz w:val="22"/>
          <w:szCs w:val="22"/>
          <w:lang w:val="ru-RU"/>
        </w:rPr>
        <w:t xml:space="preserve">Конкурсная документация </w:t>
      </w:r>
      <w:r>
        <w:rPr>
          <w:rFonts w:eastAsia="Times New Roman CYR" w:cs="Times New Roman"/>
          <w:color w:val="000000"/>
          <w:sz w:val="22"/>
          <w:szCs w:val="22"/>
          <w:lang w:val="ru-RU"/>
        </w:rPr>
        <w:t>– настоящая конкурсная документация, утвержденная решением Концедента в соответствии с Законом о концессионных соглашениях, и определяющая порядок проведения Конкурса.</w:t>
      </w:r>
    </w:p>
    <w:p w:rsidR="00581404" w:rsidRDefault="00741B6F">
      <w:pPr>
        <w:pStyle w:val="Standard"/>
        <w:spacing w:line="240" w:lineRule="atLeast"/>
        <w:ind w:firstLine="539"/>
        <w:jc w:val="both"/>
        <w:rPr>
          <w:rFonts w:eastAsia="Times New Roman CYR" w:cs="Times New Roman"/>
          <w:color w:val="000000"/>
          <w:sz w:val="22"/>
          <w:szCs w:val="22"/>
          <w:shd w:val="clear" w:color="auto" w:fill="FFFF00"/>
          <w:lang w:val="ru-RU"/>
        </w:rPr>
      </w:pPr>
      <w:r>
        <w:rPr>
          <w:rFonts w:eastAsia="Times New Roman CYR" w:cs="Times New Roman"/>
          <w:bCs/>
          <w:color w:val="000000"/>
          <w:sz w:val="22"/>
          <w:szCs w:val="22"/>
          <w:lang w:val="ru-RU"/>
        </w:rPr>
        <w:t xml:space="preserve">Конкурсная комиссия </w:t>
      </w:r>
      <w:r>
        <w:rPr>
          <w:rFonts w:eastAsia="Times New Roman CYR" w:cs="Times New Roman"/>
          <w:color w:val="000000"/>
          <w:sz w:val="22"/>
          <w:szCs w:val="22"/>
          <w:lang w:val="ru-RU"/>
        </w:rPr>
        <w:t xml:space="preserve">– конкурсная комиссия по проведению Конкурса.  </w:t>
      </w:r>
    </w:p>
    <w:p w:rsidR="00581404" w:rsidRDefault="00741B6F">
      <w:pPr>
        <w:pStyle w:val="Standard"/>
        <w:spacing w:line="240" w:lineRule="atLeast"/>
        <w:ind w:firstLine="539"/>
        <w:jc w:val="both"/>
        <w:rPr>
          <w:rFonts w:cs="Times New Roman"/>
          <w:color w:val="000000"/>
          <w:sz w:val="22"/>
          <w:szCs w:val="22"/>
        </w:rPr>
      </w:pPr>
      <w:r>
        <w:rPr>
          <w:rFonts w:eastAsia="Times New Roman CYR" w:cs="Times New Roman"/>
          <w:bCs/>
          <w:color w:val="000000"/>
          <w:sz w:val="22"/>
          <w:szCs w:val="22"/>
          <w:lang w:val="ru-RU"/>
        </w:rPr>
        <w:t xml:space="preserve">Конкурсное предложение </w:t>
      </w:r>
      <w:r>
        <w:rPr>
          <w:rFonts w:eastAsia="Times New Roman CYR" w:cs="Times New Roman"/>
          <w:color w:val="000000"/>
          <w:sz w:val="22"/>
          <w:szCs w:val="22"/>
          <w:lang w:val="ru-RU"/>
        </w:rPr>
        <w:t>– комплект документов, представленный Участником Конкурса</w:t>
      </w:r>
      <w:r w:rsidR="00382051" w:rsidRPr="00382051">
        <w:rPr>
          <w:rFonts w:eastAsia="Times New Roman CYR" w:cs="Times New Roman"/>
          <w:color w:val="000000"/>
          <w:sz w:val="22"/>
          <w:szCs w:val="22"/>
          <w:lang w:val="ru-RU"/>
        </w:rPr>
        <w:t xml:space="preserve"> </w:t>
      </w:r>
      <w:r>
        <w:rPr>
          <w:rFonts w:eastAsia="Times New Roman CYR" w:cs="Times New Roman"/>
          <w:color w:val="000000"/>
          <w:sz w:val="22"/>
          <w:szCs w:val="22"/>
          <w:lang w:val="ru-RU"/>
        </w:rPr>
        <w:t>в соответствии с требованиями Конкурсной документации.</w:t>
      </w:r>
    </w:p>
    <w:p w:rsidR="00581404" w:rsidRDefault="00741B6F">
      <w:pPr>
        <w:pStyle w:val="Standard"/>
        <w:spacing w:line="240" w:lineRule="atLeast"/>
        <w:ind w:firstLine="539"/>
        <w:jc w:val="both"/>
        <w:rPr>
          <w:rFonts w:eastAsia="Times New Roman CYR" w:cs="Times New Roman"/>
          <w:color w:val="000000"/>
          <w:sz w:val="22"/>
          <w:szCs w:val="22"/>
          <w:lang w:val="ru-RU"/>
        </w:rPr>
      </w:pPr>
      <w:r>
        <w:rPr>
          <w:rFonts w:eastAsia="Times New Roman CYR" w:cs="Times New Roman"/>
          <w:bCs/>
          <w:color w:val="000000"/>
          <w:sz w:val="22"/>
          <w:szCs w:val="22"/>
          <w:lang w:val="ru-RU"/>
        </w:rPr>
        <w:t>Концедент</w:t>
      </w:r>
      <w:r w:rsidR="002B7FF7">
        <w:rPr>
          <w:rFonts w:eastAsia="Times New Roman CYR" w:cs="Times New Roman"/>
          <w:bCs/>
          <w:color w:val="000000"/>
          <w:sz w:val="22"/>
          <w:szCs w:val="22"/>
          <w:lang w:val="ru-RU"/>
        </w:rPr>
        <w:t xml:space="preserve"> </w:t>
      </w:r>
      <w:r>
        <w:rPr>
          <w:rFonts w:eastAsia="Times New Roman CYR" w:cs="Times New Roman"/>
          <w:bCs/>
          <w:color w:val="000000"/>
          <w:sz w:val="22"/>
          <w:szCs w:val="22"/>
          <w:lang w:val="ru-RU"/>
        </w:rPr>
        <w:t>– Муниципальное образование «</w:t>
      </w:r>
      <w:r w:rsidR="002B7FF7">
        <w:rPr>
          <w:rFonts w:eastAsia="Times New Roman CYR" w:cs="Times New Roman"/>
          <w:bCs/>
          <w:color w:val="000000"/>
          <w:sz w:val="22"/>
          <w:szCs w:val="22"/>
          <w:lang w:val="ru-RU"/>
        </w:rPr>
        <w:t>Среднеканский</w:t>
      </w:r>
      <w:r>
        <w:rPr>
          <w:rFonts w:eastAsia="Times New Roman CYR" w:cs="Times New Roman"/>
          <w:bCs/>
          <w:color w:val="000000"/>
          <w:sz w:val="22"/>
          <w:szCs w:val="22"/>
          <w:lang w:val="ru-RU"/>
        </w:rPr>
        <w:t xml:space="preserve"> муниципальный округ Магаданской области» в лице </w:t>
      </w:r>
      <w:r w:rsidR="002B7FF7">
        <w:rPr>
          <w:rFonts w:cs="Times New Roman"/>
          <w:sz w:val="22"/>
          <w:szCs w:val="22"/>
          <w:lang w:val="ru-RU"/>
        </w:rPr>
        <w:t>А</w:t>
      </w:r>
      <w:r>
        <w:rPr>
          <w:rFonts w:cs="Times New Roman"/>
          <w:sz w:val="22"/>
          <w:szCs w:val="22"/>
        </w:rPr>
        <w:t>дминистраци</w:t>
      </w:r>
      <w:r>
        <w:rPr>
          <w:rFonts w:cs="Times New Roman"/>
          <w:sz w:val="22"/>
          <w:szCs w:val="22"/>
          <w:lang w:val="ru-RU"/>
        </w:rPr>
        <w:t>и</w:t>
      </w:r>
      <w:r w:rsidR="00382051" w:rsidRPr="00382051">
        <w:rPr>
          <w:rFonts w:cs="Times New Roman"/>
          <w:sz w:val="22"/>
          <w:szCs w:val="22"/>
          <w:lang w:val="ru-RU"/>
        </w:rPr>
        <w:t xml:space="preserve"> </w:t>
      </w:r>
      <w:r w:rsidR="002B7FF7">
        <w:rPr>
          <w:sz w:val="22"/>
          <w:szCs w:val="22"/>
          <w:lang w:val="ru-RU"/>
        </w:rPr>
        <w:t>Среднеканского</w:t>
      </w:r>
      <w:r>
        <w:rPr>
          <w:sz w:val="22"/>
          <w:szCs w:val="22"/>
        </w:rPr>
        <w:t xml:space="preserve"> </w:t>
      </w:r>
      <w:r>
        <w:rPr>
          <w:sz w:val="22"/>
          <w:szCs w:val="22"/>
          <w:lang w:val="ru-RU"/>
        </w:rPr>
        <w:t>муниципального</w:t>
      </w:r>
      <w:r>
        <w:rPr>
          <w:sz w:val="22"/>
          <w:szCs w:val="22"/>
        </w:rPr>
        <w:t xml:space="preserve"> округа</w:t>
      </w:r>
      <w:r>
        <w:rPr>
          <w:sz w:val="22"/>
          <w:szCs w:val="22"/>
          <w:lang w:val="ru-RU"/>
        </w:rPr>
        <w:t xml:space="preserve"> Магаданской области</w:t>
      </w:r>
      <w:r>
        <w:rPr>
          <w:rFonts w:eastAsia="Times New Roman CYR" w:cs="Times New Roman"/>
          <w:color w:val="000000"/>
          <w:sz w:val="22"/>
          <w:szCs w:val="22"/>
          <w:lang w:val="ru-RU"/>
        </w:rPr>
        <w:t>.</w:t>
      </w:r>
    </w:p>
    <w:p w:rsidR="00581404" w:rsidRDefault="00741B6F">
      <w:pPr>
        <w:tabs>
          <w:tab w:val="left" w:pos="9072"/>
        </w:tabs>
        <w:spacing w:line="240" w:lineRule="atLeast"/>
        <w:ind w:firstLine="539"/>
        <w:jc w:val="both"/>
        <w:rPr>
          <w:rFonts w:eastAsia="Times New Roman CYR"/>
          <w:color w:val="000000"/>
          <w:sz w:val="22"/>
          <w:szCs w:val="22"/>
        </w:rPr>
      </w:pPr>
      <w:r>
        <w:rPr>
          <w:rFonts w:eastAsia="Times New Roman CYR"/>
          <w:bCs/>
          <w:color w:val="000000"/>
          <w:sz w:val="22"/>
          <w:szCs w:val="22"/>
        </w:rPr>
        <w:t xml:space="preserve">Концессионер </w:t>
      </w:r>
      <w:r>
        <w:rPr>
          <w:rFonts w:eastAsia="Times New Roman CYR"/>
          <w:color w:val="000000"/>
          <w:sz w:val="22"/>
          <w:szCs w:val="22"/>
        </w:rPr>
        <w:t>– победитель Конкурса либо иной участник Конкурса, заключивший с Концедентом по результатам проведенного конкурса Концессионное соглашение.</w:t>
      </w:r>
    </w:p>
    <w:p w:rsidR="00581404" w:rsidRDefault="00741B6F">
      <w:pPr>
        <w:tabs>
          <w:tab w:val="left" w:pos="9072"/>
        </w:tabs>
        <w:spacing w:line="240" w:lineRule="atLeast"/>
        <w:ind w:firstLine="539"/>
        <w:jc w:val="both"/>
        <w:rPr>
          <w:sz w:val="22"/>
          <w:szCs w:val="22"/>
        </w:rPr>
      </w:pPr>
      <w:r>
        <w:rPr>
          <w:rFonts w:eastAsia="Times New Roman CYR"/>
          <w:color w:val="000000"/>
          <w:sz w:val="22"/>
          <w:szCs w:val="22"/>
          <w:lang w:eastAsia="ja-JP" w:bidi="fa-IR"/>
        </w:rPr>
        <w:t>Концессионная деятельность – деятельность, предусмотренная Концессионным соглашением.</w:t>
      </w:r>
    </w:p>
    <w:p w:rsidR="00581404" w:rsidRDefault="00741B6F">
      <w:pPr>
        <w:pStyle w:val="Standard"/>
        <w:spacing w:line="240" w:lineRule="atLeast"/>
        <w:ind w:firstLine="539"/>
        <w:jc w:val="both"/>
        <w:rPr>
          <w:rFonts w:eastAsia="Times New Roman CYR" w:cs="Times New Roman"/>
          <w:color w:val="000000"/>
          <w:sz w:val="22"/>
          <w:szCs w:val="22"/>
          <w:lang w:val="ru-RU"/>
        </w:rPr>
      </w:pPr>
      <w:r>
        <w:rPr>
          <w:rFonts w:eastAsia="Times New Roman CYR" w:cs="Times New Roman"/>
          <w:bCs/>
          <w:color w:val="000000"/>
          <w:sz w:val="22"/>
          <w:szCs w:val="22"/>
          <w:lang w:val="ru-RU" w:eastAsia="ru-RU" w:bidi="ar-SA"/>
        </w:rPr>
        <w:t>Концессионное соглашение</w:t>
      </w:r>
      <w:r>
        <w:rPr>
          <w:rFonts w:eastAsia="Times New Roman CYR" w:cs="Times New Roman"/>
          <w:color w:val="000000"/>
          <w:sz w:val="22"/>
          <w:szCs w:val="22"/>
          <w:lang w:val="ru-RU"/>
        </w:rPr>
        <w:t xml:space="preserve"> –</w:t>
      </w:r>
      <w:r w:rsidR="002B7FF7">
        <w:rPr>
          <w:rFonts w:eastAsia="Times New Roman CYR" w:cs="Times New Roman"/>
          <w:color w:val="000000"/>
          <w:sz w:val="22"/>
          <w:szCs w:val="22"/>
          <w:lang w:val="ru-RU"/>
        </w:rPr>
        <w:t xml:space="preserve"> </w:t>
      </w:r>
      <w:r>
        <w:rPr>
          <w:rFonts w:eastAsia="Times New Roman CYR" w:cs="Times New Roman"/>
          <w:color w:val="000000"/>
          <w:sz w:val="22"/>
          <w:szCs w:val="22"/>
          <w:lang w:val="ru-RU"/>
        </w:rPr>
        <w:t>соглашение, заключаемое между Концедентом и Концессионером,  в соответствии с которым, одна сторона (Концессионер) обязуется за свой счет реконструировать и модернизировать определенные этим соглашением объекты концессионного соглашения, находящиеся в муниципальной собственности муниципального образования «</w:t>
      </w:r>
      <w:r w:rsidR="002B7FF7">
        <w:rPr>
          <w:rFonts w:eastAsia="Times New Roman CYR" w:cs="Times New Roman"/>
          <w:color w:val="000000"/>
          <w:sz w:val="22"/>
          <w:szCs w:val="22"/>
          <w:lang w:val="ru-RU"/>
        </w:rPr>
        <w:t>Среднеканский</w:t>
      </w:r>
      <w:r w:rsidR="00382051" w:rsidRPr="00382051">
        <w:rPr>
          <w:rFonts w:eastAsia="Times New Roman CYR" w:cs="Times New Roman"/>
          <w:color w:val="000000"/>
          <w:sz w:val="22"/>
          <w:szCs w:val="22"/>
          <w:lang w:val="ru-RU"/>
        </w:rPr>
        <w:t xml:space="preserve"> </w:t>
      </w:r>
      <w:r>
        <w:rPr>
          <w:rFonts w:eastAsia="Times New Roman CYR" w:cs="Times New Roman"/>
          <w:color w:val="000000"/>
          <w:sz w:val="22"/>
          <w:szCs w:val="22"/>
          <w:lang w:val="ru-RU"/>
        </w:rPr>
        <w:t>муниципальный округ Магаданской области»</w:t>
      </w:r>
      <w:r>
        <w:rPr>
          <w:rFonts w:eastAsia="Times New Roman CYR" w:cs="Times New Roman"/>
          <w:b/>
          <w:color w:val="000000"/>
          <w:sz w:val="22"/>
          <w:szCs w:val="22"/>
          <w:lang w:val="ru-RU"/>
        </w:rPr>
        <w:t>.</w:t>
      </w:r>
      <w:r>
        <w:rPr>
          <w:rFonts w:eastAsia="Times New Roman CYR" w:cs="Times New Roman"/>
          <w:color w:val="000000"/>
          <w:sz w:val="22"/>
          <w:szCs w:val="22"/>
          <w:lang w:val="ru-RU"/>
        </w:rPr>
        <w:t xml:space="preserve"> Проект Концессионного соглашения является приложением № 1 к Конкурсной документации.</w:t>
      </w:r>
    </w:p>
    <w:p w:rsidR="00581404" w:rsidRDefault="00741B6F">
      <w:pPr>
        <w:tabs>
          <w:tab w:val="left" w:pos="9072"/>
        </w:tabs>
        <w:spacing w:line="240" w:lineRule="atLeast"/>
        <w:ind w:firstLine="539"/>
        <w:jc w:val="both"/>
        <w:rPr>
          <w:sz w:val="22"/>
          <w:szCs w:val="22"/>
        </w:rPr>
      </w:pPr>
      <w:r>
        <w:rPr>
          <w:sz w:val="22"/>
          <w:szCs w:val="22"/>
        </w:rPr>
        <w:t>Критерии конкурса – совокупность требований, установленных Конкурсной документацией в целях определения победителя Конкурса.</w:t>
      </w:r>
    </w:p>
    <w:p w:rsidR="00581404" w:rsidRDefault="00741B6F">
      <w:pPr>
        <w:tabs>
          <w:tab w:val="left" w:pos="3390"/>
        </w:tabs>
        <w:spacing w:line="240" w:lineRule="atLeast"/>
        <w:ind w:firstLine="539"/>
        <w:jc w:val="both"/>
        <w:rPr>
          <w:sz w:val="22"/>
          <w:szCs w:val="22"/>
        </w:rPr>
      </w:pPr>
      <w:r>
        <w:rPr>
          <w:sz w:val="22"/>
          <w:szCs w:val="22"/>
        </w:rPr>
        <w:t>Объект Соглашения –</w:t>
      </w:r>
      <w:r w:rsidR="002B7FF7">
        <w:rPr>
          <w:sz w:val="22"/>
          <w:szCs w:val="22"/>
        </w:rPr>
        <w:t xml:space="preserve"> </w:t>
      </w:r>
      <w:r>
        <w:rPr>
          <w:color w:val="000000"/>
          <w:sz w:val="22"/>
          <w:szCs w:val="22"/>
        </w:rPr>
        <w:t xml:space="preserve">объекты теплоснабжения, централизованных систем холодного водоснабжения и водоотведения, расположенных в поселке </w:t>
      </w:r>
      <w:r w:rsidR="002B7FF7">
        <w:rPr>
          <w:color w:val="000000"/>
          <w:sz w:val="22"/>
          <w:szCs w:val="22"/>
        </w:rPr>
        <w:t>Сеймчан</w:t>
      </w:r>
      <w:r>
        <w:rPr>
          <w:color w:val="000000"/>
          <w:sz w:val="22"/>
          <w:szCs w:val="22"/>
        </w:rPr>
        <w:t xml:space="preserve">, </w:t>
      </w:r>
      <w:r w:rsidR="002B7FF7">
        <w:rPr>
          <w:color w:val="000000"/>
          <w:sz w:val="22"/>
          <w:szCs w:val="22"/>
        </w:rPr>
        <w:t>селе Верхний Сеймчан Среднеканского</w:t>
      </w:r>
      <w:r>
        <w:rPr>
          <w:sz w:val="22"/>
          <w:szCs w:val="22"/>
        </w:rPr>
        <w:t xml:space="preserve"> муниципального округа Магаданской области.</w:t>
      </w:r>
    </w:p>
    <w:p w:rsidR="00581404" w:rsidRDefault="00741B6F">
      <w:pPr>
        <w:tabs>
          <w:tab w:val="left" w:pos="9072"/>
        </w:tabs>
        <w:spacing w:line="240" w:lineRule="atLeast"/>
        <w:ind w:firstLine="539"/>
        <w:jc w:val="both"/>
        <w:rPr>
          <w:sz w:val="22"/>
          <w:szCs w:val="22"/>
        </w:rPr>
      </w:pPr>
      <w:r>
        <w:rPr>
          <w:sz w:val="22"/>
          <w:szCs w:val="22"/>
        </w:rPr>
        <w:lastRenderedPageBreak/>
        <w:t xml:space="preserve">Организатор Конкурса – </w:t>
      </w:r>
      <w:r w:rsidR="002B7FF7">
        <w:rPr>
          <w:sz w:val="22"/>
          <w:szCs w:val="22"/>
        </w:rPr>
        <w:t>А</w:t>
      </w:r>
      <w:r>
        <w:rPr>
          <w:sz w:val="22"/>
          <w:szCs w:val="22"/>
        </w:rPr>
        <w:t>дминистраци</w:t>
      </w:r>
      <w:r w:rsidR="002B7FF7">
        <w:rPr>
          <w:sz w:val="22"/>
          <w:szCs w:val="22"/>
        </w:rPr>
        <w:t>я</w:t>
      </w:r>
      <w:r>
        <w:rPr>
          <w:sz w:val="22"/>
          <w:szCs w:val="22"/>
        </w:rPr>
        <w:t xml:space="preserve"> </w:t>
      </w:r>
      <w:r w:rsidR="002B7FF7">
        <w:rPr>
          <w:sz w:val="22"/>
          <w:szCs w:val="22"/>
        </w:rPr>
        <w:t>Среднеканского</w:t>
      </w:r>
      <w:r>
        <w:rPr>
          <w:sz w:val="22"/>
          <w:szCs w:val="22"/>
        </w:rPr>
        <w:t xml:space="preserve"> муниципального округа Магаданской области.</w:t>
      </w:r>
    </w:p>
    <w:p w:rsidR="00581404" w:rsidRDefault="00741B6F">
      <w:pPr>
        <w:pStyle w:val="Standard"/>
        <w:spacing w:line="240" w:lineRule="atLeast"/>
        <w:ind w:firstLine="539"/>
        <w:jc w:val="both"/>
        <w:rPr>
          <w:rFonts w:eastAsia="Times New Roman" w:cs="Times New Roman"/>
          <w:bCs/>
          <w:color w:val="000000"/>
          <w:sz w:val="22"/>
          <w:szCs w:val="22"/>
          <w:lang w:val="ru-RU"/>
        </w:rPr>
      </w:pPr>
      <w:r>
        <w:rPr>
          <w:rFonts w:eastAsia="Times New Roman CYR" w:cs="Times New Roman"/>
          <w:bCs/>
          <w:color w:val="000000"/>
          <w:sz w:val="22"/>
          <w:szCs w:val="22"/>
          <w:lang w:val="ru-RU"/>
        </w:rPr>
        <w:t>Официальные сайты</w:t>
      </w:r>
      <w:r>
        <w:rPr>
          <w:rFonts w:eastAsia="Times New Roman CYR" w:cs="Times New Roman"/>
          <w:color w:val="000000"/>
          <w:sz w:val="22"/>
          <w:szCs w:val="22"/>
          <w:lang w:val="ru-RU"/>
        </w:rPr>
        <w:t xml:space="preserve"> – официальный сайт</w:t>
      </w:r>
      <w:r w:rsidR="00766C61">
        <w:rPr>
          <w:rFonts w:eastAsia="Times New Roman CYR" w:cs="Times New Roman"/>
          <w:color w:val="000000"/>
          <w:sz w:val="22"/>
          <w:szCs w:val="22"/>
          <w:lang w:val="ru-RU"/>
        </w:rPr>
        <w:t xml:space="preserve"> </w:t>
      </w:r>
      <w:r>
        <w:rPr>
          <w:rFonts w:cs="Times New Roman"/>
          <w:color w:val="000000"/>
          <w:sz w:val="22"/>
          <w:szCs w:val="22"/>
        </w:rPr>
        <w:t>Российской</w:t>
      </w:r>
      <w:r w:rsidR="00766C61">
        <w:rPr>
          <w:rFonts w:cs="Times New Roman"/>
          <w:color w:val="000000"/>
          <w:sz w:val="22"/>
          <w:szCs w:val="22"/>
          <w:lang w:val="ru-RU"/>
        </w:rPr>
        <w:t xml:space="preserve"> </w:t>
      </w:r>
      <w:r>
        <w:rPr>
          <w:rFonts w:cs="Times New Roman"/>
          <w:color w:val="000000"/>
          <w:sz w:val="22"/>
          <w:szCs w:val="22"/>
        </w:rPr>
        <w:t>Федерации</w:t>
      </w:r>
      <w:r>
        <w:rPr>
          <w:rFonts w:cs="Times New Roman"/>
          <w:color w:val="000000"/>
          <w:sz w:val="22"/>
          <w:szCs w:val="22"/>
          <w:lang w:val="ru-RU" w:bidi="ar-SA"/>
        </w:rPr>
        <w:t xml:space="preserve"> в информационно-телекоммуникационной сети Интернет для размещения информации о проведении торгов – </w:t>
      </w:r>
      <w:hyperlink r:id="rId8" w:tooltip="http://www.torgi.gov.ru" w:history="1">
        <w:r>
          <w:rPr>
            <w:rStyle w:val="ae"/>
            <w:rFonts w:cs="Times New Roman"/>
            <w:color w:val="000000"/>
            <w:sz w:val="22"/>
            <w:szCs w:val="22"/>
            <w:lang w:val="ru-RU" w:bidi="ar-SA"/>
          </w:rPr>
          <w:t>www.torgi.gov.ru</w:t>
        </w:r>
      </w:hyperlink>
      <w:r>
        <w:rPr>
          <w:rFonts w:cs="Times New Roman"/>
          <w:color w:val="000000"/>
          <w:sz w:val="22"/>
          <w:szCs w:val="22"/>
          <w:lang w:val="ru-RU" w:bidi="ar-SA"/>
        </w:rPr>
        <w:t xml:space="preserve"> и </w:t>
      </w:r>
      <w:r>
        <w:rPr>
          <w:rFonts w:cs="Times New Roman"/>
          <w:color w:val="000000"/>
          <w:sz w:val="22"/>
          <w:szCs w:val="22"/>
          <w:lang w:val="ru-RU"/>
        </w:rPr>
        <w:t>официальный</w:t>
      </w:r>
      <w:r w:rsidR="002B7FF7">
        <w:rPr>
          <w:rFonts w:cs="Times New Roman"/>
          <w:color w:val="000000"/>
          <w:sz w:val="22"/>
          <w:szCs w:val="22"/>
          <w:lang w:val="ru-RU"/>
        </w:rPr>
        <w:t xml:space="preserve"> </w:t>
      </w:r>
      <w:r>
        <w:rPr>
          <w:rFonts w:cs="Times New Roman"/>
          <w:color w:val="000000"/>
          <w:sz w:val="22"/>
          <w:szCs w:val="22"/>
          <w:lang w:val="ru-RU"/>
        </w:rPr>
        <w:t>сайт концедента –</w:t>
      </w:r>
      <w:r w:rsidR="003F1FA8">
        <w:rPr>
          <w:rFonts w:cs="Times New Roman"/>
          <w:color w:val="000000"/>
          <w:sz w:val="22"/>
          <w:szCs w:val="22"/>
          <w:lang w:val="ru-RU"/>
        </w:rPr>
        <w:t xml:space="preserve"> </w:t>
      </w:r>
      <w:r>
        <w:rPr>
          <w:sz w:val="22"/>
          <w:szCs w:val="22"/>
          <w:lang w:val="en-US"/>
        </w:rPr>
        <w:t>www</w:t>
      </w:r>
      <w:r>
        <w:rPr>
          <w:sz w:val="22"/>
          <w:szCs w:val="22"/>
          <w:lang w:val="ru-RU"/>
        </w:rPr>
        <w:t>.</w:t>
      </w:r>
      <w:r w:rsidR="002B7FF7" w:rsidRPr="002B7FF7">
        <w:rPr>
          <w:sz w:val="22"/>
          <w:szCs w:val="22"/>
          <w:lang w:val="en-US"/>
        </w:rPr>
        <w:t>admmosrednekan</w:t>
      </w:r>
      <w:r w:rsidR="002B7FF7" w:rsidRPr="002B7FF7">
        <w:rPr>
          <w:sz w:val="22"/>
          <w:szCs w:val="22"/>
          <w:lang w:val="ru-RU"/>
        </w:rPr>
        <w:t>.</w:t>
      </w:r>
      <w:r w:rsidR="002B7FF7" w:rsidRPr="002B7FF7">
        <w:rPr>
          <w:sz w:val="22"/>
          <w:szCs w:val="22"/>
          <w:lang w:val="en-US"/>
        </w:rPr>
        <w:t>ru</w:t>
      </w:r>
      <w:r>
        <w:rPr>
          <w:sz w:val="22"/>
          <w:szCs w:val="22"/>
          <w:lang w:val="ru-RU"/>
        </w:rPr>
        <w:t>.</w:t>
      </w:r>
    </w:p>
    <w:p w:rsidR="00581404" w:rsidRDefault="00741B6F">
      <w:pPr>
        <w:pStyle w:val="Standard"/>
        <w:spacing w:line="240" w:lineRule="atLeast"/>
        <w:ind w:firstLine="539"/>
        <w:jc w:val="both"/>
        <w:rPr>
          <w:rFonts w:cs="Times New Roman"/>
          <w:color w:val="000000"/>
          <w:sz w:val="22"/>
          <w:szCs w:val="22"/>
        </w:rPr>
      </w:pPr>
      <w:r>
        <w:rPr>
          <w:rFonts w:eastAsia="Times New Roman CYR" w:cs="Times New Roman"/>
          <w:bCs/>
          <w:color w:val="000000"/>
          <w:sz w:val="22"/>
          <w:szCs w:val="22"/>
          <w:lang w:val="ru-RU"/>
        </w:rPr>
        <w:t xml:space="preserve">Победитель конкурса – </w:t>
      </w:r>
      <w:r>
        <w:rPr>
          <w:rFonts w:eastAsia="Times New Roman CYR" w:cs="Times New Roman"/>
          <w:color w:val="000000"/>
          <w:sz w:val="22"/>
          <w:szCs w:val="22"/>
          <w:lang w:val="ru-RU"/>
        </w:rPr>
        <w:t>участник Конкурса, определенный решением Конкурсной комиссии, как представивший в своем Конкурсном предложении наилучшие условия по Критериям</w:t>
      </w:r>
      <w:r w:rsidR="00766C61">
        <w:rPr>
          <w:rFonts w:eastAsia="Times New Roman CYR" w:cs="Times New Roman"/>
          <w:color w:val="000000"/>
          <w:sz w:val="22"/>
          <w:szCs w:val="22"/>
          <w:lang w:val="ru-RU"/>
        </w:rPr>
        <w:t xml:space="preserve"> </w:t>
      </w:r>
      <w:r>
        <w:rPr>
          <w:rFonts w:eastAsia="Times New Roman CYR" w:cs="Times New Roman"/>
          <w:color w:val="000000"/>
          <w:sz w:val="22"/>
          <w:szCs w:val="22"/>
          <w:lang w:val="ru-RU"/>
        </w:rPr>
        <w:t>Конкурса.</w:t>
      </w:r>
    </w:p>
    <w:p w:rsidR="00581404" w:rsidRDefault="00741B6F">
      <w:pPr>
        <w:pStyle w:val="Standard"/>
        <w:spacing w:line="240" w:lineRule="atLeast"/>
        <w:ind w:firstLine="539"/>
        <w:jc w:val="both"/>
        <w:rPr>
          <w:rFonts w:eastAsia="Times New Roman CYR" w:cs="Times New Roman"/>
          <w:color w:val="000000"/>
          <w:sz w:val="22"/>
          <w:szCs w:val="22"/>
          <w:lang w:val="ru-RU"/>
        </w:rPr>
      </w:pPr>
      <w:r>
        <w:rPr>
          <w:rFonts w:eastAsia="Times New Roman CYR" w:cs="Times New Roman"/>
          <w:bCs/>
          <w:color w:val="000000"/>
          <w:sz w:val="22"/>
          <w:szCs w:val="22"/>
          <w:lang w:val="ru-RU"/>
        </w:rPr>
        <w:t xml:space="preserve">Участник конкурса </w:t>
      </w:r>
      <w:r>
        <w:rPr>
          <w:rFonts w:eastAsia="Times New Roman CYR" w:cs="Times New Roman"/>
          <w:color w:val="000000"/>
          <w:sz w:val="22"/>
          <w:szCs w:val="22"/>
          <w:lang w:val="ru-RU"/>
        </w:rPr>
        <w:t>–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581404" w:rsidRDefault="00741B6F">
      <w:pPr>
        <w:pStyle w:val="Standard"/>
        <w:spacing w:line="240" w:lineRule="atLeast"/>
        <w:ind w:firstLine="539"/>
        <w:jc w:val="both"/>
        <w:rPr>
          <w:rFonts w:eastAsia="Times New Roman CYR" w:cs="Times New Roman"/>
          <w:bCs/>
          <w:sz w:val="22"/>
          <w:szCs w:val="22"/>
        </w:rPr>
      </w:pPr>
      <w:r>
        <w:rPr>
          <w:rFonts w:eastAsia="Times New Roman CYR" w:cs="Times New Roman"/>
          <w:bCs/>
          <w:sz w:val="22"/>
          <w:szCs w:val="22"/>
        </w:rPr>
        <w:t>Термины, используемые в Конкурсной</w:t>
      </w:r>
      <w:r w:rsidR="00766C61">
        <w:rPr>
          <w:rFonts w:eastAsia="Times New Roman CYR" w:cs="Times New Roman"/>
          <w:bCs/>
          <w:sz w:val="22"/>
          <w:szCs w:val="22"/>
          <w:lang w:val="ru-RU"/>
        </w:rPr>
        <w:t xml:space="preserve"> </w:t>
      </w:r>
      <w:r>
        <w:rPr>
          <w:rFonts w:eastAsia="Times New Roman CYR" w:cs="Times New Roman"/>
          <w:bCs/>
          <w:sz w:val="22"/>
          <w:szCs w:val="22"/>
        </w:rPr>
        <w:t>документации и неопределенные в настоящем</w:t>
      </w:r>
      <w:r w:rsidR="00766C61">
        <w:rPr>
          <w:rFonts w:eastAsia="Times New Roman CYR" w:cs="Times New Roman"/>
          <w:bCs/>
          <w:sz w:val="22"/>
          <w:szCs w:val="22"/>
          <w:lang w:val="ru-RU"/>
        </w:rPr>
        <w:t xml:space="preserve"> </w:t>
      </w:r>
      <w:r>
        <w:rPr>
          <w:rFonts w:eastAsia="Times New Roman CYR" w:cs="Times New Roman"/>
          <w:bCs/>
          <w:sz w:val="22"/>
          <w:szCs w:val="22"/>
        </w:rPr>
        <w:t>разделе, применяются в значениях, определенных</w:t>
      </w:r>
      <w:r w:rsidR="00766C61">
        <w:rPr>
          <w:rFonts w:eastAsia="Times New Roman CYR" w:cs="Times New Roman"/>
          <w:bCs/>
          <w:sz w:val="22"/>
          <w:szCs w:val="22"/>
          <w:lang w:val="ru-RU"/>
        </w:rPr>
        <w:t xml:space="preserve"> </w:t>
      </w:r>
      <w:r>
        <w:rPr>
          <w:rFonts w:eastAsia="Times New Roman CYR" w:cs="Times New Roman"/>
          <w:bCs/>
          <w:sz w:val="22"/>
          <w:szCs w:val="22"/>
        </w:rPr>
        <w:t>законодательством</w:t>
      </w:r>
      <w:r w:rsidR="00766C61">
        <w:rPr>
          <w:rFonts w:eastAsia="Times New Roman CYR" w:cs="Times New Roman"/>
          <w:bCs/>
          <w:sz w:val="22"/>
          <w:szCs w:val="22"/>
          <w:lang w:val="ru-RU"/>
        </w:rPr>
        <w:t xml:space="preserve"> </w:t>
      </w:r>
      <w:r>
        <w:rPr>
          <w:rFonts w:eastAsia="Times New Roman CYR" w:cs="Times New Roman"/>
          <w:bCs/>
          <w:sz w:val="22"/>
          <w:szCs w:val="22"/>
        </w:rPr>
        <w:t>Российской</w:t>
      </w:r>
      <w:r w:rsidR="00766C61">
        <w:rPr>
          <w:rFonts w:eastAsia="Times New Roman CYR" w:cs="Times New Roman"/>
          <w:bCs/>
          <w:sz w:val="22"/>
          <w:szCs w:val="22"/>
          <w:lang w:val="ru-RU"/>
        </w:rPr>
        <w:t xml:space="preserve"> </w:t>
      </w:r>
      <w:r>
        <w:rPr>
          <w:rFonts w:eastAsia="Times New Roman CYR" w:cs="Times New Roman"/>
          <w:bCs/>
          <w:sz w:val="22"/>
          <w:szCs w:val="22"/>
        </w:rPr>
        <w:t>Федерации.</w:t>
      </w:r>
    </w:p>
    <w:p w:rsidR="00581404" w:rsidRDefault="00581404">
      <w:pPr>
        <w:pStyle w:val="11"/>
        <w:spacing w:before="0" w:after="0" w:line="240" w:lineRule="atLeast"/>
        <w:ind w:left="360"/>
        <w:rPr>
          <w:sz w:val="22"/>
          <w:szCs w:val="22"/>
        </w:rPr>
      </w:pPr>
    </w:p>
    <w:p w:rsidR="00581404" w:rsidRDefault="00741B6F">
      <w:pPr>
        <w:pStyle w:val="11"/>
        <w:spacing w:before="0" w:after="0" w:line="240" w:lineRule="atLeast"/>
        <w:ind w:left="360"/>
        <w:rPr>
          <w:sz w:val="22"/>
          <w:szCs w:val="22"/>
        </w:rPr>
      </w:pPr>
      <w:r>
        <w:rPr>
          <w:sz w:val="22"/>
          <w:szCs w:val="22"/>
        </w:rPr>
        <w:t xml:space="preserve">2. </w:t>
      </w:r>
      <w:bookmarkStart w:id="4" w:name="_Toc420510599"/>
      <w:r>
        <w:rPr>
          <w:sz w:val="22"/>
          <w:szCs w:val="22"/>
        </w:rPr>
        <w:t>Условия Конкурса</w:t>
      </w:r>
      <w:bookmarkEnd w:id="2"/>
    </w:p>
    <w:p w:rsidR="00581404" w:rsidRDefault="00741B6F">
      <w:pPr>
        <w:widowControl w:val="0"/>
        <w:tabs>
          <w:tab w:val="num" w:pos="1567"/>
        </w:tabs>
        <w:spacing w:line="240" w:lineRule="atLeast"/>
        <w:ind w:firstLine="539"/>
        <w:jc w:val="both"/>
        <w:rPr>
          <w:color w:val="000000"/>
          <w:sz w:val="22"/>
          <w:szCs w:val="22"/>
        </w:rPr>
      </w:pPr>
      <w:r>
        <w:rPr>
          <w:color w:val="000000"/>
          <w:sz w:val="22"/>
          <w:szCs w:val="22"/>
        </w:rPr>
        <w:t xml:space="preserve">2.1. Настоящая Конкурсная документация устанавливает условия проведения конкурса на право заключения концессионного соглашения в отношении </w:t>
      </w:r>
      <w:r w:rsidR="002B7FF7">
        <w:rPr>
          <w:color w:val="000000"/>
          <w:sz w:val="22"/>
          <w:szCs w:val="22"/>
        </w:rPr>
        <w:t>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w:t>
      </w:r>
      <w:r w:rsidR="002B7FF7">
        <w:rPr>
          <w:sz w:val="22"/>
          <w:szCs w:val="22"/>
        </w:rPr>
        <w:t xml:space="preserve"> муниципального округа Магаданской области</w:t>
      </w:r>
      <w:r w:rsidR="002B7FF7">
        <w:rPr>
          <w:color w:val="000000"/>
          <w:sz w:val="22"/>
          <w:szCs w:val="22"/>
        </w:rPr>
        <w:t xml:space="preserve"> </w:t>
      </w:r>
      <w:r>
        <w:rPr>
          <w:color w:val="000000"/>
          <w:sz w:val="22"/>
          <w:szCs w:val="22"/>
        </w:rPr>
        <w:t>(далее – объект концессионного соглашения).</w:t>
      </w:r>
      <w:bookmarkStart w:id="5" w:name="Par0"/>
      <w:bookmarkEnd w:id="3"/>
    </w:p>
    <w:p w:rsidR="00581404" w:rsidRDefault="00741B6F">
      <w:pPr>
        <w:widowControl w:val="0"/>
        <w:tabs>
          <w:tab w:val="num" w:pos="1567"/>
        </w:tabs>
        <w:spacing w:line="240" w:lineRule="atLeast"/>
        <w:ind w:firstLine="539"/>
        <w:jc w:val="both"/>
        <w:rPr>
          <w:color w:val="000000"/>
          <w:sz w:val="22"/>
          <w:szCs w:val="22"/>
        </w:rPr>
      </w:pPr>
      <w:r>
        <w:rPr>
          <w:color w:val="000000"/>
          <w:sz w:val="22"/>
          <w:szCs w:val="22"/>
        </w:rPr>
        <w:t>2.2. Концедентом является муниципальное образование «</w:t>
      </w:r>
      <w:r w:rsidR="002B7FF7">
        <w:rPr>
          <w:color w:val="000000"/>
          <w:sz w:val="22"/>
          <w:szCs w:val="22"/>
        </w:rPr>
        <w:t>Среднеканский</w:t>
      </w:r>
      <w:r>
        <w:rPr>
          <w:color w:val="000000"/>
          <w:sz w:val="22"/>
          <w:szCs w:val="22"/>
        </w:rPr>
        <w:t xml:space="preserve"> муниципальный округ Магаданской области»</w:t>
      </w:r>
      <w:r w:rsidR="00EB7C29">
        <w:rPr>
          <w:color w:val="000000"/>
          <w:sz w:val="22"/>
          <w:szCs w:val="22"/>
        </w:rPr>
        <w:t xml:space="preserve"> </w:t>
      </w:r>
      <w:r>
        <w:rPr>
          <w:color w:val="000000"/>
          <w:sz w:val="22"/>
          <w:szCs w:val="22"/>
        </w:rPr>
        <w:t xml:space="preserve">в </w:t>
      </w:r>
      <w:r>
        <w:rPr>
          <w:rFonts w:eastAsia="Times New Roman CYR"/>
          <w:bCs/>
          <w:color w:val="000000"/>
          <w:sz w:val="22"/>
          <w:szCs w:val="22"/>
        </w:rPr>
        <w:t xml:space="preserve">лице </w:t>
      </w:r>
      <w:r w:rsidR="002B7FF7">
        <w:rPr>
          <w:sz w:val="22"/>
          <w:szCs w:val="22"/>
        </w:rPr>
        <w:t>А</w:t>
      </w:r>
      <w:r>
        <w:rPr>
          <w:sz w:val="22"/>
          <w:szCs w:val="22"/>
        </w:rPr>
        <w:t xml:space="preserve">дминистрации </w:t>
      </w:r>
      <w:r w:rsidR="002B7FF7">
        <w:rPr>
          <w:sz w:val="22"/>
          <w:szCs w:val="22"/>
        </w:rPr>
        <w:t>Среднеканского</w:t>
      </w:r>
      <w:r>
        <w:rPr>
          <w:sz w:val="22"/>
          <w:szCs w:val="22"/>
        </w:rPr>
        <w:t xml:space="preserve"> муниципального округа Магаданской области.</w:t>
      </w:r>
    </w:p>
    <w:p w:rsidR="00581404" w:rsidRDefault="00741B6F">
      <w:pPr>
        <w:widowControl w:val="0"/>
        <w:spacing w:line="240" w:lineRule="atLeast"/>
        <w:ind w:firstLine="539"/>
        <w:jc w:val="both"/>
        <w:rPr>
          <w:color w:val="000000"/>
          <w:sz w:val="22"/>
          <w:szCs w:val="22"/>
        </w:rPr>
      </w:pPr>
      <w:r>
        <w:rPr>
          <w:color w:val="000000"/>
          <w:sz w:val="22"/>
          <w:szCs w:val="22"/>
        </w:rPr>
        <w:t>Юридический и почтовый адрес: 686</w:t>
      </w:r>
      <w:r w:rsidR="002B7FF7">
        <w:rPr>
          <w:color w:val="000000"/>
          <w:sz w:val="22"/>
          <w:szCs w:val="22"/>
        </w:rPr>
        <w:t>160</w:t>
      </w:r>
      <w:r>
        <w:rPr>
          <w:color w:val="000000"/>
          <w:sz w:val="22"/>
          <w:szCs w:val="22"/>
        </w:rPr>
        <w:t xml:space="preserve">, Магаданская область, </w:t>
      </w:r>
      <w:r w:rsidR="002B7FF7">
        <w:rPr>
          <w:color w:val="000000"/>
          <w:sz w:val="22"/>
          <w:szCs w:val="22"/>
        </w:rPr>
        <w:t>Среднеканский</w:t>
      </w:r>
      <w:r>
        <w:rPr>
          <w:color w:val="000000"/>
          <w:sz w:val="22"/>
          <w:szCs w:val="22"/>
        </w:rPr>
        <w:t xml:space="preserve"> район, п.</w:t>
      </w:r>
      <w:r w:rsidR="002B7FF7">
        <w:rPr>
          <w:color w:val="000000"/>
          <w:sz w:val="22"/>
          <w:szCs w:val="22"/>
        </w:rPr>
        <w:t xml:space="preserve"> Сеймчан</w:t>
      </w:r>
      <w:r>
        <w:rPr>
          <w:color w:val="000000"/>
          <w:sz w:val="22"/>
          <w:szCs w:val="22"/>
        </w:rPr>
        <w:t xml:space="preserve">, ул. </w:t>
      </w:r>
      <w:r w:rsidR="002B7FF7">
        <w:rPr>
          <w:color w:val="000000"/>
          <w:sz w:val="22"/>
          <w:szCs w:val="22"/>
        </w:rPr>
        <w:t>Ленина</w:t>
      </w:r>
      <w:r>
        <w:rPr>
          <w:color w:val="000000"/>
          <w:sz w:val="22"/>
          <w:szCs w:val="22"/>
        </w:rPr>
        <w:t xml:space="preserve">, </w:t>
      </w:r>
      <w:r w:rsidR="002B7FF7">
        <w:rPr>
          <w:color w:val="000000"/>
          <w:sz w:val="22"/>
          <w:szCs w:val="22"/>
        </w:rPr>
        <w:t>9</w:t>
      </w:r>
      <w:r>
        <w:rPr>
          <w:color w:val="000000"/>
          <w:sz w:val="22"/>
          <w:szCs w:val="22"/>
        </w:rPr>
        <w:t>.</w:t>
      </w:r>
    </w:p>
    <w:p w:rsidR="002B7FF7" w:rsidRDefault="00741B6F" w:rsidP="002B7FF7">
      <w:pPr>
        <w:widowControl w:val="0"/>
        <w:spacing w:line="240" w:lineRule="atLeast"/>
        <w:ind w:firstLine="539"/>
        <w:jc w:val="both"/>
        <w:rPr>
          <w:color w:val="000000"/>
          <w:sz w:val="22"/>
          <w:szCs w:val="22"/>
        </w:rPr>
      </w:pPr>
      <w:r>
        <w:rPr>
          <w:color w:val="000000"/>
          <w:sz w:val="22"/>
          <w:szCs w:val="22"/>
        </w:rPr>
        <w:t xml:space="preserve">Место нахождения: </w:t>
      </w:r>
      <w:r w:rsidR="002B7FF7">
        <w:rPr>
          <w:color w:val="000000"/>
          <w:sz w:val="22"/>
          <w:szCs w:val="22"/>
        </w:rPr>
        <w:t>686160, Магаданская область, Среднеканский район, п. Сеймчан, ул. Ленина, 9.</w:t>
      </w:r>
    </w:p>
    <w:p w:rsidR="00581404" w:rsidRDefault="00741B6F">
      <w:pPr>
        <w:widowControl w:val="0"/>
        <w:spacing w:line="240" w:lineRule="atLeast"/>
        <w:ind w:firstLine="539"/>
        <w:jc w:val="both"/>
        <w:rPr>
          <w:color w:val="000000"/>
          <w:sz w:val="22"/>
          <w:szCs w:val="22"/>
        </w:rPr>
      </w:pPr>
      <w:r>
        <w:rPr>
          <w:color w:val="000000"/>
          <w:sz w:val="22"/>
          <w:szCs w:val="22"/>
        </w:rPr>
        <w:t>2.3. Организатором конкурса является</w:t>
      </w:r>
      <w:r w:rsidR="00766C61">
        <w:rPr>
          <w:color w:val="000000"/>
          <w:sz w:val="22"/>
          <w:szCs w:val="22"/>
        </w:rPr>
        <w:t xml:space="preserve"> </w:t>
      </w:r>
      <w:r w:rsidR="00EB7C29">
        <w:rPr>
          <w:sz w:val="22"/>
          <w:szCs w:val="22"/>
        </w:rPr>
        <w:t>Администрация Среднеканского муниципального округа Магаданской области</w:t>
      </w:r>
      <w:r>
        <w:rPr>
          <w:color w:val="000000"/>
          <w:sz w:val="22"/>
          <w:szCs w:val="22"/>
        </w:rPr>
        <w:t>.</w:t>
      </w:r>
    </w:p>
    <w:p w:rsidR="00581404" w:rsidRDefault="00741B6F">
      <w:pPr>
        <w:widowControl w:val="0"/>
        <w:spacing w:line="240" w:lineRule="atLeast"/>
        <w:ind w:firstLine="539"/>
        <w:jc w:val="both"/>
        <w:rPr>
          <w:color w:val="000000"/>
          <w:sz w:val="22"/>
          <w:szCs w:val="22"/>
        </w:rPr>
      </w:pPr>
      <w:r>
        <w:rPr>
          <w:color w:val="000000"/>
          <w:sz w:val="22"/>
          <w:szCs w:val="22"/>
        </w:rPr>
        <w:t xml:space="preserve">Юридический и почтовый адрес: </w:t>
      </w:r>
      <w:r w:rsidR="00EB7C29">
        <w:rPr>
          <w:color w:val="000000"/>
          <w:sz w:val="22"/>
          <w:szCs w:val="22"/>
        </w:rPr>
        <w:t>686160, Магаданская область, Среднеканский район, п. Сеймчан, ул. Ленина, 9</w:t>
      </w:r>
    </w:p>
    <w:p w:rsidR="00EB7C29" w:rsidRDefault="00741B6F">
      <w:pPr>
        <w:widowControl w:val="0"/>
        <w:spacing w:line="240" w:lineRule="atLeast"/>
        <w:ind w:firstLine="539"/>
        <w:jc w:val="both"/>
        <w:rPr>
          <w:color w:val="000000"/>
          <w:sz w:val="22"/>
          <w:szCs w:val="22"/>
        </w:rPr>
      </w:pPr>
      <w:r>
        <w:rPr>
          <w:color w:val="000000"/>
          <w:sz w:val="22"/>
          <w:szCs w:val="22"/>
        </w:rPr>
        <w:t xml:space="preserve">Место нахождения: </w:t>
      </w:r>
      <w:r w:rsidR="00EB7C29" w:rsidRPr="00EB7C29">
        <w:rPr>
          <w:color w:val="000000"/>
          <w:sz w:val="22"/>
          <w:szCs w:val="22"/>
        </w:rPr>
        <w:t>686160, Магаданская область, Среднеканский район, п. Сеймчан, ул. Ленина, 9</w:t>
      </w:r>
      <w:r w:rsidR="00EB7C29">
        <w:rPr>
          <w:color w:val="000000"/>
          <w:sz w:val="22"/>
          <w:szCs w:val="22"/>
        </w:rPr>
        <w:t>.</w:t>
      </w:r>
    </w:p>
    <w:p w:rsidR="00581404" w:rsidRDefault="00741B6F">
      <w:pPr>
        <w:widowControl w:val="0"/>
        <w:spacing w:line="240" w:lineRule="atLeast"/>
        <w:ind w:firstLine="539"/>
        <w:jc w:val="both"/>
        <w:rPr>
          <w:color w:val="000000"/>
          <w:sz w:val="22"/>
          <w:szCs w:val="22"/>
        </w:rPr>
      </w:pPr>
      <w:r>
        <w:rPr>
          <w:color w:val="000000"/>
          <w:sz w:val="22"/>
          <w:szCs w:val="22"/>
        </w:rPr>
        <w:t>Контактный номер телефона: 8(4134</w:t>
      </w:r>
      <w:r w:rsidR="00EB7C29">
        <w:rPr>
          <w:color w:val="000000"/>
          <w:sz w:val="22"/>
          <w:szCs w:val="22"/>
        </w:rPr>
        <w:t>7</w:t>
      </w:r>
      <w:r>
        <w:rPr>
          <w:color w:val="000000"/>
          <w:sz w:val="22"/>
          <w:szCs w:val="22"/>
        </w:rPr>
        <w:t>)</w:t>
      </w:r>
      <w:r w:rsidR="00EB7C29">
        <w:rPr>
          <w:color w:val="000000"/>
          <w:sz w:val="22"/>
          <w:szCs w:val="22"/>
        </w:rPr>
        <w:t>94796</w:t>
      </w:r>
      <w:r>
        <w:rPr>
          <w:color w:val="000000"/>
          <w:sz w:val="22"/>
          <w:szCs w:val="22"/>
        </w:rPr>
        <w:t>.</w:t>
      </w:r>
    </w:p>
    <w:p w:rsidR="00581404" w:rsidRDefault="00741B6F">
      <w:pPr>
        <w:widowControl w:val="0"/>
        <w:spacing w:line="240" w:lineRule="atLeast"/>
        <w:ind w:firstLine="539"/>
        <w:jc w:val="both"/>
        <w:rPr>
          <w:color w:val="000000"/>
          <w:sz w:val="22"/>
          <w:szCs w:val="22"/>
        </w:rPr>
      </w:pPr>
      <w:r>
        <w:rPr>
          <w:color w:val="000000"/>
          <w:sz w:val="22"/>
          <w:szCs w:val="22"/>
        </w:rPr>
        <w:t xml:space="preserve">Контактные лица: </w:t>
      </w:r>
      <w:r w:rsidR="00EB7C29">
        <w:rPr>
          <w:color w:val="000000"/>
          <w:sz w:val="22"/>
          <w:szCs w:val="22"/>
        </w:rPr>
        <w:t>Нечай Евгений Владимирович</w:t>
      </w:r>
      <w:r>
        <w:rPr>
          <w:color w:val="000000"/>
          <w:sz w:val="22"/>
          <w:szCs w:val="22"/>
        </w:rPr>
        <w:t xml:space="preserve">. </w:t>
      </w:r>
    </w:p>
    <w:p w:rsidR="00581404" w:rsidRDefault="00741B6F">
      <w:pPr>
        <w:widowControl w:val="0"/>
        <w:spacing w:line="240" w:lineRule="atLeast"/>
        <w:ind w:firstLine="539"/>
        <w:jc w:val="both"/>
        <w:rPr>
          <w:color w:val="000000"/>
          <w:sz w:val="22"/>
          <w:szCs w:val="22"/>
        </w:rPr>
      </w:pPr>
      <w:r>
        <w:rPr>
          <w:color w:val="000000"/>
          <w:sz w:val="22"/>
          <w:szCs w:val="22"/>
        </w:rPr>
        <w:t>2.4.</w:t>
      </w:r>
      <w:r w:rsidR="00EB7C29">
        <w:rPr>
          <w:color w:val="000000"/>
          <w:sz w:val="22"/>
          <w:szCs w:val="22"/>
        </w:rPr>
        <w:t xml:space="preserve"> </w:t>
      </w:r>
      <w:r>
        <w:rPr>
          <w:color w:val="000000"/>
          <w:sz w:val="22"/>
          <w:szCs w:val="22"/>
        </w:rPr>
        <w:t xml:space="preserve">Предметом Концессионного соглашения является </w:t>
      </w:r>
      <w:r>
        <w:rPr>
          <w:sz w:val="22"/>
          <w:szCs w:val="22"/>
        </w:rPr>
        <w:t xml:space="preserve">обязательство Концессионера за свой счет реконструировать и модернизировать муниципальное имущество: комплекс </w:t>
      </w:r>
      <w:r w:rsidR="00EB7C29">
        <w:rPr>
          <w:color w:val="000000"/>
          <w:sz w:val="22"/>
          <w:szCs w:val="22"/>
        </w:rPr>
        <w:t>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w:t>
      </w:r>
      <w:r w:rsidR="00EB7C29">
        <w:rPr>
          <w:sz w:val="22"/>
          <w:szCs w:val="22"/>
        </w:rPr>
        <w:t xml:space="preserve"> муниципального округа Магаданской области</w:t>
      </w:r>
      <w:r>
        <w:rPr>
          <w:color w:val="000000"/>
          <w:sz w:val="22"/>
          <w:szCs w:val="22"/>
        </w:rPr>
        <w:t>, право собственности на которое принадлежит Концеденту и осуществлять холодное водоснабжение, водоотведение, производство, передачу, распределение тепловой энергии в поселк</w:t>
      </w:r>
      <w:r w:rsidR="00EB7C29">
        <w:rPr>
          <w:color w:val="000000"/>
          <w:sz w:val="22"/>
          <w:szCs w:val="22"/>
        </w:rPr>
        <w:t>е</w:t>
      </w:r>
      <w:r>
        <w:rPr>
          <w:color w:val="000000"/>
          <w:sz w:val="22"/>
          <w:szCs w:val="22"/>
        </w:rPr>
        <w:t xml:space="preserve"> </w:t>
      </w:r>
      <w:r w:rsidR="00EB7C29">
        <w:rPr>
          <w:color w:val="000000"/>
          <w:sz w:val="22"/>
          <w:szCs w:val="22"/>
        </w:rPr>
        <w:t>Сеймчан</w:t>
      </w:r>
      <w:r>
        <w:rPr>
          <w:color w:val="000000"/>
          <w:sz w:val="22"/>
          <w:szCs w:val="22"/>
        </w:rPr>
        <w:t xml:space="preserve"> и </w:t>
      </w:r>
      <w:r w:rsidR="00EB7C29">
        <w:rPr>
          <w:color w:val="000000"/>
          <w:sz w:val="22"/>
          <w:szCs w:val="22"/>
        </w:rPr>
        <w:t>селе Верхний Сеймчан Среднеканского</w:t>
      </w:r>
      <w:r>
        <w:rPr>
          <w:color w:val="000000"/>
          <w:sz w:val="22"/>
          <w:szCs w:val="22"/>
        </w:rPr>
        <w:t xml:space="preserve"> муниципального округа Магаданской области.</w:t>
      </w:r>
    </w:p>
    <w:p w:rsidR="00581404" w:rsidRDefault="00741B6F">
      <w:pPr>
        <w:widowControl w:val="0"/>
        <w:spacing w:line="240" w:lineRule="atLeast"/>
        <w:ind w:firstLine="539"/>
        <w:jc w:val="both"/>
        <w:rPr>
          <w:color w:val="000000"/>
          <w:sz w:val="22"/>
          <w:szCs w:val="22"/>
        </w:rPr>
      </w:pPr>
      <w:r>
        <w:rPr>
          <w:color w:val="000000"/>
          <w:sz w:val="22"/>
          <w:szCs w:val="22"/>
        </w:rPr>
        <w:t>2.5. Концессионное соглашение, в соответствии с настоящей конкурсной документацией, предусматривает следующие условия:</w:t>
      </w:r>
    </w:p>
    <w:p w:rsidR="00581404" w:rsidRDefault="00741B6F">
      <w:pPr>
        <w:spacing w:line="240" w:lineRule="atLeast"/>
        <w:ind w:firstLine="539"/>
        <w:jc w:val="both"/>
        <w:rPr>
          <w:color w:val="000000"/>
          <w:sz w:val="22"/>
          <w:szCs w:val="22"/>
        </w:rPr>
      </w:pPr>
      <w:r>
        <w:rPr>
          <w:color w:val="000000"/>
          <w:sz w:val="22"/>
          <w:szCs w:val="22"/>
        </w:rPr>
        <w:t xml:space="preserve">1) срок действия концессионного соглашения - </w:t>
      </w:r>
      <w:r>
        <w:rPr>
          <w:sz w:val="22"/>
          <w:szCs w:val="22"/>
        </w:rPr>
        <w:t>со дня его подписания и по 31.12.20</w:t>
      </w:r>
      <w:r w:rsidR="00810DF7">
        <w:rPr>
          <w:sz w:val="22"/>
          <w:szCs w:val="22"/>
        </w:rPr>
        <w:t>32</w:t>
      </w:r>
      <w:r>
        <w:rPr>
          <w:sz w:val="22"/>
          <w:szCs w:val="22"/>
        </w:rPr>
        <w:t xml:space="preserve"> года</w:t>
      </w:r>
      <w:r>
        <w:rPr>
          <w:color w:val="000000"/>
          <w:sz w:val="22"/>
          <w:szCs w:val="22"/>
        </w:rPr>
        <w:t>;</w:t>
      </w:r>
    </w:p>
    <w:p w:rsidR="00581404" w:rsidRDefault="00741B6F">
      <w:pPr>
        <w:spacing w:line="240" w:lineRule="atLeast"/>
        <w:ind w:firstLine="539"/>
        <w:jc w:val="both"/>
        <w:rPr>
          <w:color w:val="000000"/>
          <w:sz w:val="22"/>
          <w:szCs w:val="22"/>
        </w:rPr>
      </w:pPr>
      <w:r>
        <w:rPr>
          <w:color w:val="000000"/>
          <w:sz w:val="22"/>
          <w:szCs w:val="22"/>
        </w:rPr>
        <w:t>2) описание объекта концессионного соглашения (в том числе технико-экономические показатели);</w:t>
      </w:r>
    </w:p>
    <w:p w:rsidR="00581404" w:rsidRDefault="00741B6F">
      <w:pPr>
        <w:shd w:val="clear" w:color="auto" w:fill="FFFFFF"/>
        <w:spacing w:line="240" w:lineRule="atLeast"/>
        <w:ind w:firstLine="539"/>
        <w:jc w:val="both"/>
        <w:rPr>
          <w:color w:val="000000"/>
          <w:sz w:val="22"/>
          <w:szCs w:val="22"/>
        </w:rPr>
      </w:pPr>
      <w:r>
        <w:rPr>
          <w:color w:val="000000"/>
          <w:sz w:val="22"/>
          <w:szCs w:val="22"/>
        </w:rPr>
        <w:t>3) цель и срок использования (эксплуатации) объекта концессионного соглашения в течение срока действия концессионного соглашения;</w:t>
      </w:r>
    </w:p>
    <w:p w:rsidR="00581404" w:rsidRDefault="00741B6F">
      <w:pPr>
        <w:shd w:val="clear" w:color="auto" w:fill="FFFFFF"/>
        <w:spacing w:line="240" w:lineRule="atLeast"/>
        <w:ind w:firstLine="539"/>
        <w:jc w:val="both"/>
        <w:rPr>
          <w:color w:val="000000"/>
          <w:sz w:val="22"/>
          <w:szCs w:val="22"/>
        </w:rPr>
      </w:pPr>
      <w:r>
        <w:rPr>
          <w:color w:val="000000"/>
          <w:sz w:val="22"/>
          <w:szCs w:val="22"/>
        </w:rPr>
        <w:t>4) срок передачи Концессионеру Объекта Концессионного соглашения и иного имущества;</w:t>
      </w:r>
    </w:p>
    <w:p w:rsidR="00581404" w:rsidRDefault="00741B6F">
      <w:pPr>
        <w:shd w:val="clear" w:color="auto" w:fill="FFFFFF"/>
        <w:spacing w:line="240" w:lineRule="atLeast"/>
        <w:ind w:firstLine="539"/>
        <w:jc w:val="both"/>
        <w:rPr>
          <w:color w:val="000000"/>
          <w:sz w:val="22"/>
          <w:szCs w:val="22"/>
        </w:rPr>
      </w:pPr>
      <w:r>
        <w:rPr>
          <w:color w:val="000000"/>
          <w:sz w:val="22"/>
          <w:szCs w:val="22"/>
        </w:rPr>
        <w:t>5) обязательства концессионера по реконструкции и модернизации объектов концессионного соглашения, соблюдению сроков их реконструкции и модернизации;</w:t>
      </w:r>
    </w:p>
    <w:p w:rsidR="00581404" w:rsidRDefault="00741B6F">
      <w:pPr>
        <w:shd w:val="clear" w:color="auto" w:fill="FFFFFF"/>
        <w:spacing w:line="240" w:lineRule="atLeast"/>
        <w:ind w:firstLine="539"/>
        <w:jc w:val="both"/>
        <w:rPr>
          <w:color w:val="000000"/>
          <w:sz w:val="22"/>
          <w:szCs w:val="22"/>
        </w:rPr>
      </w:pPr>
      <w:r>
        <w:rPr>
          <w:color w:val="000000"/>
          <w:sz w:val="22"/>
          <w:szCs w:val="22"/>
        </w:rPr>
        <w:t>6)</w:t>
      </w:r>
      <w:r w:rsidR="00EB7C29">
        <w:rPr>
          <w:color w:val="000000"/>
          <w:sz w:val="22"/>
          <w:szCs w:val="22"/>
        </w:rPr>
        <w:t xml:space="preserve"> </w:t>
      </w:r>
      <w:r>
        <w:rPr>
          <w:color w:val="000000"/>
          <w:sz w:val="22"/>
          <w:szCs w:val="22"/>
        </w:rPr>
        <w:t xml:space="preserve">обязательства </w:t>
      </w:r>
      <w:r>
        <w:rPr>
          <w:sz w:val="22"/>
          <w:szCs w:val="22"/>
        </w:rPr>
        <w:t>Концедента по финансирование расходов на реконструкцию объекта Соглашения в размерах и в сроки, определённые концессионным соглашением;</w:t>
      </w:r>
    </w:p>
    <w:p w:rsidR="00581404" w:rsidRDefault="00741B6F">
      <w:pPr>
        <w:shd w:val="clear" w:color="auto" w:fill="FFFFFF"/>
        <w:spacing w:line="240" w:lineRule="atLeast"/>
        <w:ind w:firstLine="539"/>
        <w:jc w:val="both"/>
        <w:rPr>
          <w:color w:val="000000"/>
          <w:sz w:val="22"/>
          <w:szCs w:val="22"/>
        </w:rPr>
      </w:pPr>
      <w:r>
        <w:rPr>
          <w:color w:val="000000"/>
          <w:sz w:val="22"/>
          <w:szCs w:val="22"/>
        </w:rPr>
        <w:t>7) обязательства концессионера по осуществлению деятельности, предусмотренной концессионным соглашением;</w:t>
      </w:r>
    </w:p>
    <w:p w:rsidR="00581404" w:rsidRDefault="00741B6F">
      <w:pPr>
        <w:shd w:val="clear" w:color="auto" w:fill="FFFFFF"/>
        <w:spacing w:line="240" w:lineRule="atLeast"/>
        <w:ind w:firstLine="539"/>
        <w:jc w:val="both"/>
        <w:rPr>
          <w:color w:val="000000"/>
          <w:sz w:val="22"/>
          <w:szCs w:val="22"/>
        </w:rPr>
      </w:pPr>
      <w:r>
        <w:rPr>
          <w:color w:val="000000"/>
          <w:sz w:val="22"/>
          <w:szCs w:val="22"/>
        </w:rPr>
        <w:t>8) обязательство концессионера по обеспечению исполнения обязательств по концессионному соглашению (предоставление безотзывной непередаваемой банковской гарантии);</w:t>
      </w:r>
    </w:p>
    <w:p w:rsidR="00581404" w:rsidRDefault="00741B6F">
      <w:pPr>
        <w:shd w:val="clear" w:color="auto" w:fill="FFFFFF"/>
        <w:spacing w:line="240" w:lineRule="atLeast"/>
        <w:ind w:firstLine="539"/>
        <w:jc w:val="both"/>
        <w:rPr>
          <w:color w:val="000000"/>
          <w:sz w:val="22"/>
          <w:szCs w:val="22"/>
        </w:rPr>
      </w:pPr>
      <w:r>
        <w:rPr>
          <w:color w:val="000000"/>
          <w:sz w:val="22"/>
          <w:szCs w:val="22"/>
        </w:rPr>
        <w:t>9) 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этих земельных участков;</w:t>
      </w:r>
    </w:p>
    <w:p w:rsidR="00581404" w:rsidRDefault="00741B6F">
      <w:pPr>
        <w:spacing w:line="240" w:lineRule="atLeast"/>
        <w:ind w:firstLine="539"/>
        <w:jc w:val="both"/>
        <w:rPr>
          <w:sz w:val="22"/>
          <w:szCs w:val="22"/>
        </w:rPr>
      </w:pPr>
      <w:r>
        <w:rPr>
          <w:color w:val="000000"/>
          <w:sz w:val="22"/>
          <w:szCs w:val="22"/>
        </w:rPr>
        <w:t xml:space="preserve">10) </w:t>
      </w:r>
      <w:r>
        <w:rPr>
          <w:sz w:val="22"/>
          <w:szCs w:val="22"/>
        </w:rPr>
        <w:t xml:space="preserve">обязательства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концедента на указанное имущество, в том числе по выполнению кадастровых работ и осуществлению государственной </w:t>
      </w:r>
      <w:r>
        <w:rPr>
          <w:sz w:val="22"/>
          <w:szCs w:val="22"/>
        </w:rPr>
        <w:lastRenderedPageBreak/>
        <w:t>регистрации права собственности концедента на имущество, а также государственной регистрации обременения данного права;</w:t>
      </w:r>
    </w:p>
    <w:p w:rsidR="00581404" w:rsidRDefault="00741B6F">
      <w:pPr>
        <w:spacing w:line="240" w:lineRule="atLeast"/>
        <w:ind w:firstLine="539"/>
        <w:jc w:val="both"/>
        <w:rPr>
          <w:sz w:val="22"/>
          <w:szCs w:val="22"/>
        </w:rPr>
      </w:pPr>
      <w:r>
        <w:rPr>
          <w:sz w:val="22"/>
          <w:szCs w:val="22"/>
        </w:rPr>
        <w:t xml:space="preserve">11) </w:t>
      </w:r>
      <w:r>
        <w:rPr>
          <w:color w:val="000000"/>
          <w:sz w:val="22"/>
          <w:szCs w:val="22"/>
        </w:rPr>
        <w:t>значения долгосрочных параметров регулирования деятельности концессионера;</w:t>
      </w:r>
    </w:p>
    <w:p w:rsidR="00581404" w:rsidRDefault="00741B6F">
      <w:pPr>
        <w:ind w:firstLine="539"/>
        <w:jc w:val="both"/>
        <w:rPr>
          <w:color w:val="000000"/>
          <w:sz w:val="22"/>
          <w:szCs w:val="22"/>
        </w:rPr>
      </w:pPr>
      <w:r>
        <w:rPr>
          <w:color w:val="000000"/>
          <w:sz w:val="22"/>
          <w:szCs w:val="22"/>
        </w:rPr>
        <w:t xml:space="preserve">12) плановые значения показателей надежности и энергетической эффективности </w:t>
      </w:r>
      <w:r w:rsidR="00EB7C29">
        <w:rPr>
          <w:color w:val="000000"/>
          <w:sz w:val="22"/>
          <w:szCs w:val="22"/>
        </w:rPr>
        <w:t>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w:t>
      </w:r>
      <w:r w:rsidR="00EB7C29">
        <w:rPr>
          <w:sz w:val="22"/>
          <w:szCs w:val="22"/>
        </w:rPr>
        <w:t xml:space="preserve"> муниципального округа Магаданской области</w:t>
      </w:r>
      <w:r>
        <w:rPr>
          <w:color w:val="000000"/>
          <w:sz w:val="22"/>
          <w:szCs w:val="22"/>
        </w:rPr>
        <w:t>, плановые значения иных предусмотренных конкурсной документацией технико-экономических показателей данных систем и (или) объектов;</w:t>
      </w:r>
    </w:p>
    <w:p w:rsidR="00581404" w:rsidRDefault="00741B6F">
      <w:pPr>
        <w:ind w:firstLine="539"/>
        <w:jc w:val="both"/>
        <w:rPr>
          <w:sz w:val="22"/>
          <w:szCs w:val="22"/>
        </w:rPr>
      </w:pPr>
      <w:r>
        <w:rPr>
          <w:color w:val="000000"/>
          <w:sz w:val="22"/>
          <w:szCs w:val="22"/>
        </w:rPr>
        <w:t>13) п</w:t>
      </w:r>
      <w:r>
        <w:rPr>
          <w:bCs/>
          <w:sz w:val="22"/>
          <w:szCs w:val="22"/>
        </w:rPr>
        <w:t xml:space="preserve">орядок возмещения расходов сторон в случае досрочного расторжения концессионного соглашения </w:t>
      </w:r>
      <w:r>
        <w:rPr>
          <w:sz w:val="22"/>
          <w:szCs w:val="22"/>
        </w:rPr>
        <w:t>и иные последствия досрочного расторжения Соглашения;</w:t>
      </w:r>
    </w:p>
    <w:p w:rsidR="00581404" w:rsidRDefault="00741B6F">
      <w:pPr>
        <w:ind w:firstLine="539"/>
        <w:jc w:val="both"/>
        <w:rPr>
          <w:color w:val="000000"/>
          <w:sz w:val="22"/>
          <w:szCs w:val="22"/>
        </w:rPr>
      </w:pPr>
      <w:r>
        <w:rPr>
          <w:color w:val="000000"/>
          <w:sz w:val="22"/>
          <w:szCs w:val="22"/>
        </w:rPr>
        <w:t xml:space="preserve">14) </w:t>
      </w:r>
      <w:r w:rsidR="00810DF7">
        <w:rPr>
          <w:sz w:val="22"/>
          <w:szCs w:val="22"/>
        </w:rPr>
        <w:t>п</w:t>
      </w:r>
      <w:r>
        <w:rPr>
          <w:sz w:val="22"/>
          <w:szCs w:val="22"/>
        </w:rPr>
        <w:t>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момент окончания срока действия концессионного соглашения</w:t>
      </w:r>
      <w:r w:rsidR="00810DF7">
        <w:rPr>
          <w:sz w:val="22"/>
          <w:szCs w:val="22"/>
        </w:rPr>
        <w:t>;</w:t>
      </w:r>
    </w:p>
    <w:p w:rsidR="00581404" w:rsidRDefault="00741B6F">
      <w:pPr>
        <w:shd w:val="clear" w:color="auto" w:fill="FFFFFF"/>
        <w:spacing w:line="240" w:lineRule="atLeast"/>
        <w:ind w:firstLine="539"/>
        <w:jc w:val="both"/>
        <w:rPr>
          <w:color w:val="000000"/>
          <w:sz w:val="22"/>
          <w:szCs w:val="22"/>
        </w:rPr>
      </w:pPr>
      <w:r>
        <w:rPr>
          <w:color w:val="000000"/>
          <w:sz w:val="22"/>
          <w:szCs w:val="22"/>
        </w:rPr>
        <w:t>15) предельный размер расходов на реконструкцию и модернизацию объекта концессионного соглашения, которые предполагается осуществлять в течение всего срока действия концессионного соглашения концессионером;</w:t>
      </w:r>
    </w:p>
    <w:p w:rsidR="00581404" w:rsidRDefault="00741B6F">
      <w:pPr>
        <w:shd w:val="clear" w:color="auto" w:fill="FFFFFF"/>
        <w:spacing w:line="240" w:lineRule="atLeast"/>
        <w:ind w:firstLine="539"/>
        <w:jc w:val="both"/>
        <w:rPr>
          <w:color w:val="000000"/>
          <w:sz w:val="22"/>
          <w:szCs w:val="22"/>
        </w:rPr>
      </w:pPr>
      <w:r>
        <w:rPr>
          <w:color w:val="000000"/>
          <w:sz w:val="22"/>
          <w:szCs w:val="22"/>
        </w:rPr>
        <w:t>16) задание и основные мероприятия в отношении объектов концессионного соглашения;</w:t>
      </w:r>
    </w:p>
    <w:p w:rsidR="00581404" w:rsidRDefault="00741B6F">
      <w:pPr>
        <w:shd w:val="clear" w:color="auto" w:fill="FFFFFF"/>
        <w:spacing w:line="240" w:lineRule="atLeast"/>
        <w:ind w:firstLine="539"/>
        <w:jc w:val="both"/>
        <w:rPr>
          <w:sz w:val="22"/>
          <w:szCs w:val="22"/>
        </w:rPr>
      </w:pPr>
      <w:r>
        <w:rPr>
          <w:color w:val="000000"/>
          <w:sz w:val="22"/>
          <w:szCs w:val="22"/>
        </w:rPr>
        <w:t xml:space="preserve">17) </w:t>
      </w:r>
      <w:r>
        <w:rPr>
          <w:sz w:val="22"/>
          <w:szCs w:val="22"/>
        </w:rPr>
        <w:t>обязательства концессионера по подготовке проектной документации объекта концессионного соглашения;</w:t>
      </w:r>
    </w:p>
    <w:p w:rsidR="00581404" w:rsidRDefault="00741B6F">
      <w:pPr>
        <w:pStyle w:val="affffa"/>
        <w:ind w:firstLine="539"/>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18) </w:t>
      </w:r>
      <w:r>
        <w:rPr>
          <w:rStyle w:val="affffb"/>
          <w:rFonts w:ascii="Times New Roman" w:hAnsi="Times New Roman" w:cs="Times New Roman"/>
          <w:b w:val="0"/>
          <w:bCs/>
          <w:color w:val="000000"/>
          <w:sz w:val="22"/>
          <w:szCs w:val="22"/>
        </w:rPr>
        <w:t>гарантии осуществления Концессионером деятельности, предусмотренной Соглашением;</w:t>
      </w:r>
    </w:p>
    <w:p w:rsidR="00581404" w:rsidRDefault="00741B6F">
      <w:pPr>
        <w:shd w:val="clear" w:color="auto" w:fill="FFFFFF"/>
        <w:spacing w:line="240" w:lineRule="atLeast"/>
        <w:ind w:firstLine="539"/>
        <w:jc w:val="both"/>
        <w:rPr>
          <w:sz w:val="22"/>
          <w:szCs w:val="22"/>
        </w:rPr>
      </w:pPr>
      <w:r>
        <w:rPr>
          <w:sz w:val="22"/>
          <w:szCs w:val="22"/>
        </w:rPr>
        <w:t>19) размер концессионной платы, форма или формы, порядок и сроки ее внесения;</w:t>
      </w:r>
    </w:p>
    <w:p w:rsidR="00581404" w:rsidRDefault="00741B6F">
      <w:pPr>
        <w:shd w:val="clear" w:color="auto" w:fill="FFFFFF"/>
        <w:spacing w:line="240" w:lineRule="atLeast"/>
        <w:ind w:firstLine="539"/>
        <w:jc w:val="both"/>
        <w:rPr>
          <w:color w:val="000000"/>
          <w:sz w:val="22"/>
          <w:szCs w:val="22"/>
        </w:rPr>
      </w:pPr>
      <w:r>
        <w:rPr>
          <w:sz w:val="22"/>
          <w:szCs w:val="22"/>
        </w:rPr>
        <w:t>20) права и обязанности, осуществляемые субъектом Российской Федерации как третьей стороны</w:t>
      </w:r>
      <w:r>
        <w:rPr>
          <w:color w:val="000000"/>
          <w:sz w:val="22"/>
          <w:szCs w:val="22"/>
        </w:rPr>
        <w:t xml:space="preserve"> концессионного соглашения;</w:t>
      </w:r>
    </w:p>
    <w:p w:rsidR="00581404" w:rsidRDefault="00741B6F">
      <w:pPr>
        <w:shd w:val="clear" w:color="auto" w:fill="FFFFFF"/>
        <w:spacing w:line="240" w:lineRule="atLeast"/>
        <w:ind w:firstLine="539"/>
        <w:jc w:val="both"/>
        <w:rPr>
          <w:color w:val="000000"/>
          <w:sz w:val="22"/>
          <w:szCs w:val="22"/>
        </w:rPr>
      </w:pPr>
      <w:r>
        <w:rPr>
          <w:color w:val="000000"/>
          <w:sz w:val="22"/>
          <w:szCs w:val="22"/>
        </w:rPr>
        <w:t xml:space="preserve">21) </w:t>
      </w:r>
      <w:r>
        <w:rPr>
          <w:sz w:val="22"/>
          <w:szCs w:val="22"/>
        </w:rPr>
        <w:t>требование к участникам конкурса.</w:t>
      </w:r>
    </w:p>
    <w:p w:rsidR="00581404" w:rsidRDefault="00741B6F">
      <w:pPr>
        <w:ind w:firstLine="539"/>
        <w:jc w:val="both"/>
        <w:rPr>
          <w:sz w:val="22"/>
          <w:szCs w:val="22"/>
        </w:rPr>
      </w:pPr>
      <w:r>
        <w:rPr>
          <w:sz w:val="22"/>
          <w:szCs w:val="22"/>
        </w:rPr>
        <w:t xml:space="preserve">22)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тепло-, водоснабжения, водоотведения, в случае принятия Правительством Российской Федерации соответствующего решения, предусмотренного Федеральным </w:t>
      </w:r>
      <w:hyperlink r:id="rId9" w:tooltip="consultantplus://offline/ref=380C5E4DA7C8C1E49088E2FE38F251366E55E3D0A6000ECDD5CC341C9CT3JFM" w:history="1">
        <w:r>
          <w:rPr>
            <w:color w:val="0000FF"/>
            <w:sz w:val="22"/>
            <w:szCs w:val="22"/>
          </w:rPr>
          <w:t>законом</w:t>
        </w:r>
      </w:hyperlink>
      <w:r>
        <w:rPr>
          <w:sz w:val="22"/>
          <w:szCs w:val="22"/>
        </w:rPr>
        <w:t xml:space="preserve">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w:t>
      </w:r>
    </w:p>
    <w:p w:rsidR="00581404" w:rsidRDefault="00741B6F">
      <w:pPr>
        <w:ind w:firstLine="539"/>
        <w:jc w:val="both"/>
        <w:rPr>
          <w:sz w:val="22"/>
          <w:szCs w:val="22"/>
        </w:rPr>
      </w:pPr>
      <w:r>
        <w:rPr>
          <w:sz w:val="22"/>
          <w:szCs w:val="22"/>
        </w:rPr>
        <w:t>23) обязательства концессионера по подготовке территории, необходимой для создания и (или) реконструкции объекта концессионного соглашения и для осуществления деятельности, предусмотренной концессионным соглашением;</w:t>
      </w:r>
    </w:p>
    <w:p w:rsidR="00581404" w:rsidRDefault="00741B6F">
      <w:pPr>
        <w:shd w:val="clear" w:color="auto" w:fill="FFFFFF"/>
        <w:spacing w:line="240" w:lineRule="atLeast"/>
        <w:ind w:firstLine="539"/>
        <w:jc w:val="both"/>
        <w:rPr>
          <w:color w:val="000000"/>
          <w:sz w:val="22"/>
          <w:szCs w:val="22"/>
        </w:rPr>
      </w:pPr>
      <w:r>
        <w:rPr>
          <w:color w:val="000000"/>
          <w:sz w:val="22"/>
          <w:szCs w:val="22"/>
        </w:rPr>
        <w:t>Цели проведения открытого конкурса:</w:t>
      </w:r>
    </w:p>
    <w:p w:rsidR="00581404" w:rsidRDefault="00741B6F">
      <w:pPr>
        <w:shd w:val="clear" w:color="auto" w:fill="FFFFFF"/>
        <w:spacing w:line="240" w:lineRule="atLeast"/>
        <w:ind w:firstLine="539"/>
        <w:jc w:val="both"/>
        <w:rPr>
          <w:color w:val="000000"/>
          <w:sz w:val="22"/>
          <w:szCs w:val="22"/>
        </w:rPr>
      </w:pPr>
      <w:r>
        <w:rPr>
          <w:color w:val="000000"/>
          <w:sz w:val="22"/>
          <w:szCs w:val="22"/>
        </w:rPr>
        <w:t>1) выбор организации, способной заключить концессионное соглашение на условиях, предусмотренных настоящей конкурсной документацией;</w:t>
      </w:r>
    </w:p>
    <w:p w:rsidR="00581404" w:rsidRDefault="00741B6F">
      <w:pPr>
        <w:shd w:val="clear" w:color="auto" w:fill="FFFFFF"/>
        <w:spacing w:line="240" w:lineRule="atLeast"/>
        <w:ind w:firstLine="539"/>
        <w:jc w:val="both"/>
        <w:rPr>
          <w:color w:val="000000"/>
          <w:sz w:val="22"/>
          <w:szCs w:val="22"/>
        </w:rPr>
      </w:pPr>
      <w:r>
        <w:rPr>
          <w:color w:val="000000"/>
          <w:sz w:val="22"/>
          <w:szCs w:val="22"/>
        </w:rPr>
        <w:t>2) привлечение дополнительных внебюджетных финансовых средств для более эффективного использования имущества, принадлежащего на праве собственности муниципальному образованию «</w:t>
      </w:r>
      <w:r w:rsidR="00EB7C29">
        <w:rPr>
          <w:color w:val="000000"/>
          <w:sz w:val="22"/>
          <w:szCs w:val="22"/>
        </w:rPr>
        <w:t>Среднеканский</w:t>
      </w:r>
      <w:r>
        <w:rPr>
          <w:color w:val="000000"/>
          <w:sz w:val="22"/>
          <w:szCs w:val="22"/>
        </w:rPr>
        <w:t xml:space="preserve"> муниципальный округ Магаданской области»;</w:t>
      </w:r>
    </w:p>
    <w:p w:rsidR="00581404" w:rsidRDefault="00741B6F">
      <w:pPr>
        <w:shd w:val="clear" w:color="auto" w:fill="FFFFFF"/>
        <w:spacing w:line="240" w:lineRule="atLeast"/>
        <w:ind w:firstLine="539"/>
        <w:jc w:val="both"/>
        <w:rPr>
          <w:color w:val="000000"/>
          <w:sz w:val="22"/>
          <w:szCs w:val="22"/>
        </w:rPr>
      </w:pPr>
      <w:r>
        <w:rPr>
          <w:color w:val="000000"/>
          <w:sz w:val="22"/>
          <w:szCs w:val="22"/>
        </w:rPr>
        <w:t>3) повышение общего уровня качества и надежности функционирования объектов концессионного соглашения.</w:t>
      </w:r>
    </w:p>
    <w:p w:rsidR="00581404" w:rsidRDefault="00741B6F">
      <w:pPr>
        <w:shd w:val="clear" w:color="auto" w:fill="FFFFFF"/>
        <w:spacing w:line="240" w:lineRule="atLeast"/>
        <w:ind w:firstLine="539"/>
        <w:jc w:val="both"/>
        <w:rPr>
          <w:color w:val="000000"/>
          <w:sz w:val="22"/>
          <w:szCs w:val="22"/>
        </w:rPr>
      </w:pPr>
      <w:r>
        <w:rPr>
          <w:color w:val="000000"/>
          <w:sz w:val="22"/>
          <w:szCs w:val="22"/>
        </w:rPr>
        <w:t>2.6. Срок заключения Концессионного соглашения:</w:t>
      </w:r>
    </w:p>
    <w:p w:rsidR="00581404" w:rsidRDefault="00741B6F">
      <w:pPr>
        <w:widowControl w:val="0"/>
        <w:spacing w:line="240" w:lineRule="atLeast"/>
        <w:ind w:firstLine="539"/>
        <w:jc w:val="both"/>
        <w:rPr>
          <w:color w:val="000000"/>
          <w:sz w:val="22"/>
          <w:szCs w:val="22"/>
        </w:rPr>
      </w:pPr>
      <w:r>
        <w:rPr>
          <w:color w:val="000000"/>
          <w:sz w:val="22"/>
          <w:szCs w:val="22"/>
        </w:rPr>
        <w:t>- Концессионное соглашение подписывается не позднее чем через десять рабочих дней со дня подписания протокола о результатах проведения Конкурса. В случаях, предусмотренных ч. 3 статьи 36 Закона о концессионных соглашениях, срок подписания концессионного соглашения исчисляется с момента направления Концедентом участнику конкурса проекта Концессионного соглашения для его подписания.</w:t>
      </w:r>
    </w:p>
    <w:p w:rsidR="00581404" w:rsidRDefault="00741B6F">
      <w:pPr>
        <w:widowControl w:val="0"/>
        <w:spacing w:line="240" w:lineRule="atLeast"/>
        <w:ind w:firstLine="539"/>
        <w:jc w:val="both"/>
        <w:rPr>
          <w:color w:val="000000"/>
          <w:sz w:val="22"/>
          <w:szCs w:val="22"/>
        </w:rPr>
      </w:pPr>
      <w:r>
        <w:rPr>
          <w:color w:val="000000"/>
          <w:sz w:val="22"/>
          <w:szCs w:val="22"/>
        </w:rPr>
        <w:t>2.7. Срок передачи Концессионеру Объекта Концессионного соглашения:</w:t>
      </w:r>
    </w:p>
    <w:p w:rsidR="00581404" w:rsidRDefault="00741B6F">
      <w:pPr>
        <w:widowControl w:val="0"/>
        <w:spacing w:line="240" w:lineRule="atLeast"/>
        <w:ind w:firstLine="539"/>
        <w:jc w:val="both"/>
        <w:rPr>
          <w:color w:val="000000"/>
          <w:sz w:val="22"/>
          <w:szCs w:val="22"/>
        </w:rPr>
      </w:pPr>
      <w:r>
        <w:rPr>
          <w:sz w:val="22"/>
          <w:szCs w:val="22"/>
        </w:rPr>
        <w:t xml:space="preserve">- Концедент обязуется в течение 5-ти календарных дней с момента подписания </w:t>
      </w:r>
      <w:r>
        <w:rPr>
          <w:color w:val="000000"/>
          <w:sz w:val="22"/>
          <w:szCs w:val="22"/>
        </w:rPr>
        <w:t>Концессионного соглашения</w:t>
      </w:r>
      <w:r>
        <w:rPr>
          <w:sz w:val="22"/>
          <w:szCs w:val="22"/>
        </w:rPr>
        <w:t xml:space="preserve"> передать Концессионеру, а Концессионер обязуется принять объект Соглашения</w:t>
      </w:r>
      <w:r>
        <w:rPr>
          <w:color w:val="000000"/>
          <w:sz w:val="22"/>
          <w:szCs w:val="22"/>
        </w:rPr>
        <w:t xml:space="preserve">, </w:t>
      </w:r>
      <w:r w:rsidR="00EB7C29">
        <w:rPr>
          <w:sz w:val="22"/>
          <w:szCs w:val="22"/>
        </w:rPr>
        <w:t xml:space="preserve">а </w:t>
      </w:r>
      <w:r w:rsidR="00810DF7">
        <w:rPr>
          <w:sz w:val="22"/>
          <w:szCs w:val="22"/>
        </w:rPr>
        <w:t>также права владения</w:t>
      </w:r>
      <w:r>
        <w:rPr>
          <w:sz w:val="22"/>
          <w:szCs w:val="22"/>
        </w:rPr>
        <w:t xml:space="preserve"> и пользования указанными объектом.</w:t>
      </w:r>
    </w:p>
    <w:p w:rsidR="00581404" w:rsidRDefault="00741B6F">
      <w:pPr>
        <w:widowControl w:val="0"/>
        <w:spacing w:line="240" w:lineRule="atLeast"/>
        <w:ind w:firstLine="539"/>
        <w:jc w:val="both"/>
        <w:rPr>
          <w:color w:val="000000"/>
          <w:sz w:val="22"/>
          <w:szCs w:val="22"/>
        </w:rPr>
      </w:pPr>
      <w:r>
        <w:rPr>
          <w:color w:val="000000"/>
          <w:sz w:val="22"/>
          <w:szCs w:val="22"/>
        </w:rPr>
        <w:t>2.8. Способы обеспечения Концессионером обязательств:</w:t>
      </w:r>
    </w:p>
    <w:p w:rsidR="00581404" w:rsidRDefault="00741B6F">
      <w:pPr>
        <w:spacing w:line="240" w:lineRule="atLeast"/>
        <w:ind w:firstLine="539"/>
        <w:jc w:val="both"/>
        <w:rPr>
          <w:color w:val="000000"/>
          <w:sz w:val="22"/>
          <w:szCs w:val="22"/>
        </w:rPr>
      </w:pPr>
      <w:r>
        <w:rPr>
          <w:sz w:val="22"/>
          <w:szCs w:val="22"/>
        </w:rPr>
        <w:t>- Концессионер обязан предоставить документы, подтверждающие обеспечение исполнения обязательств по Концессионному соглашению в виде безотзывной и непередаваемой банковской гарантии, соответствующей требованиям действующего законодательства, в размере 10 % от суммы обязательств концессионера по его расходам на реконструкцию и модернизацию объекта концессионного соглашения</w:t>
      </w:r>
      <w:r w:rsidR="00766C61">
        <w:rPr>
          <w:sz w:val="22"/>
          <w:szCs w:val="22"/>
        </w:rPr>
        <w:t xml:space="preserve"> </w:t>
      </w:r>
      <w:r>
        <w:rPr>
          <w:color w:val="000000"/>
          <w:sz w:val="22"/>
          <w:szCs w:val="22"/>
        </w:rPr>
        <w:t>на срок действия концессионного соглашения.</w:t>
      </w:r>
    </w:p>
    <w:p w:rsidR="00581404" w:rsidRDefault="00741B6F">
      <w:pPr>
        <w:widowControl w:val="0"/>
        <w:spacing w:line="240" w:lineRule="atLeast"/>
        <w:ind w:firstLine="539"/>
        <w:jc w:val="both"/>
        <w:rPr>
          <w:color w:val="000000"/>
          <w:sz w:val="22"/>
          <w:szCs w:val="22"/>
        </w:rPr>
      </w:pPr>
      <w:r>
        <w:rPr>
          <w:color w:val="000000"/>
          <w:sz w:val="22"/>
          <w:szCs w:val="22"/>
        </w:rPr>
        <w:t>Безотзывная банковская гарантия должна быть непередаваемой и соответствовать требованиям к таким гаранти</w:t>
      </w:r>
      <w:r w:rsidR="00166F6F">
        <w:rPr>
          <w:color w:val="000000"/>
          <w:sz w:val="22"/>
          <w:szCs w:val="22"/>
        </w:rPr>
        <w:t>ям, утвержденным Постановлением</w:t>
      </w:r>
      <w:r>
        <w:rPr>
          <w:color w:val="000000"/>
          <w:sz w:val="22"/>
          <w:szCs w:val="22"/>
        </w:rPr>
        <w:t xml:space="preserve"> Правительства Российской Федер</w:t>
      </w:r>
      <w:r w:rsidR="00166F6F">
        <w:rPr>
          <w:color w:val="000000"/>
          <w:sz w:val="22"/>
          <w:szCs w:val="22"/>
        </w:rPr>
        <w:t>ации от 19.12.2013г. № 1188</w:t>
      </w:r>
      <w:r>
        <w:rPr>
          <w:color w:val="000000"/>
          <w:sz w:val="22"/>
          <w:szCs w:val="22"/>
        </w:rPr>
        <w:t>.</w:t>
      </w:r>
    </w:p>
    <w:p w:rsidR="00D02B25" w:rsidRDefault="00D02B25" w:rsidP="00D02B25">
      <w:pPr>
        <w:ind w:firstLine="567"/>
        <w:jc w:val="both"/>
        <w:rPr>
          <w:color w:val="000000"/>
          <w:sz w:val="22"/>
          <w:szCs w:val="22"/>
        </w:rPr>
      </w:pPr>
      <w:r w:rsidRPr="00D02B25">
        <w:rPr>
          <w:sz w:val="22"/>
          <w:szCs w:val="22"/>
        </w:rPr>
        <w:lastRenderedPageBreak/>
        <w:t xml:space="preserve">Обеспечение предоставляется Концедентом на весь период действия настоящего Соглашения в следующем порядке: за пять рабочих дней до подписания настоящего соглашения Концессионер обязан предоставить обеспечение исполнения обязательств по настоящему Соглашению в виде безотзывной непередаваемой банковской гарантии на срок до конца текущего календарного года, считая со дня заключения настоящего Соглашения, далее не менее чем за 10 (десять) дней до окончания срока действия предоставленного обеспечения Концессионер обязан предоставлять Концеденту обеспечение исполнения обязательств по настоящему Соглашению в виде безотзывной непередаваемой банковской гарантии на следующий календарный год действия настоящего Соглашения вплоть до окончания срока его действия.  </w:t>
      </w:r>
    </w:p>
    <w:p w:rsidR="00581404" w:rsidRDefault="00741B6F">
      <w:pPr>
        <w:ind w:firstLine="539"/>
        <w:jc w:val="both"/>
        <w:rPr>
          <w:sz w:val="22"/>
          <w:szCs w:val="22"/>
        </w:rPr>
      </w:pPr>
      <w:r>
        <w:rPr>
          <w:color w:val="000000"/>
          <w:sz w:val="22"/>
          <w:szCs w:val="22"/>
        </w:rPr>
        <w:t xml:space="preserve">2.9. </w:t>
      </w:r>
      <w:r>
        <w:rPr>
          <w:sz w:val="22"/>
          <w:szCs w:val="22"/>
        </w:rPr>
        <w:t xml:space="preserve">Концессионная плата устанавливается в твердой сумме платежей. Концессионная плата вносится Концессионером начиная с </w:t>
      </w:r>
      <w:r w:rsidR="00EB7C29">
        <w:rPr>
          <w:sz w:val="22"/>
          <w:szCs w:val="22"/>
        </w:rPr>
        <w:t>момента подписания концессионного соглашения</w:t>
      </w:r>
      <w:r>
        <w:rPr>
          <w:sz w:val="22"/>
          <w:szCs w:val="22"/>
        </w:rPr>
        <w:t>.</w:t>
      </w:r>
    </w:p>
    <w:p w:rsidR="00581404" w:rsidRPr="00810DF7" w:rsidRDefault="00741B6F">
      <w:pPr>
        <w:ind w:firstLine="539"/>
        <w:jc w:val="both"/>
        <w:rPr>
          <w:sz w:val="22"/>
          <w:szCs w:val="22"/>
        </w:rPr>
      </w:pPr>
      <w:r>
        <w:rPr>
          <w:sz w:val="22"/>
          <w:szCs w:val="22"/>
        </w:rPr>
        <w:t xml:space="preserve">Концессионная плата составляет </w:t>
      </w:r>
      <w:r w:rsidR="00EB7C29" w:rsidRPr="00810DF7">
        <w:rPr>
          <w:sz w:val="22"/>
          <w:szCs w:val="22"/>
        </w:rPr>
        <w:t>1 000 000</w:t>
      </w:r>
      <w:r w:rsidRPr="00810DF7">
        <w:rPr>
          <w:sz w:val="22"/>
          <w:szCs w:val="22"/>
        </w:rPr>
        <w:t xml:space="preserve"> (</w:t>
      </w:r>
      <w:r w:rsidR="00EB7C29" w:rsidRPr="00810DF7">
        <w:rPr>
          <w:sz w:val="22"/>
          <w:szCs w:val="22"/>
        </w:rPr>
        <w:t>один миллион</w:t>
      </w:r>
      <w:r w:rsidRPr="00810DF7">
        <w:rPr>
          <w:sz w:val="22"/>
          <w:szCs w:val="22"/>
        </w:rPr>
        <w:t xml:space="preserve">) рублей </w:t>
      </w:r>
      <w:r w:rsidR="00EB7C29" w:rsidRPr="00810DF7">
        <w:rPr>
          <w:sz w:val="22"/>
          <w:szCs w:val="22"/>
        </w:rPr>
        <w:t>00</w:t>
      </w:r>
      <w:r w:rsidRPr="00810DF7">
        <w:rPr>
          <w:sz w:val="22"/>
          <w:szCs w:val="22"/>
        </w:rPr>
        <w:t xml:space="preserve"> копейки в год без учета НДС.</w:t>
      </w:r>
    </w:p>
    <w:p w:rsidR="00581404" w:rsidRPr="00810DF7" w:rsidRDefault="00741B6F">
      <w:pPr>
        <w:ind w:firstLine="539"/>
        <w:jc w:val="both"/>
        <w:rPr>
          <w:sz w:val="22"/>
          <w:szCs w:val="22"/>
        </w:rPr>
      </w:pPr>
      <w:r w:rsidRPr="00810DF7">
        <w:rPr>
          <w:sz w:val="22"/>
          <w:szCs w:val="22"/>
        </w:rPr>
        <w:t>Концессионер обязан уплачивать Концеденту в бюджет муниципального образования «</w:t>
      </w:r>
      <w:r w:rsidR="00EB7C29" w:rsidRPr="00810DF7">
        <w:rPr>
          <w:sz w:val="22"/>
          <w:szCs w:val="22"/>
        </w:rPr>
        <w:t>Среднеканского</w:t>
      </w:r>
      <w:r w:rsidRPr="00810DF7">
        <w:rPr>
          <w:sz w:val="22"/>
          <w:szCs w:val="22"/>
        </w:rPr>
        <w:t xml:space="preserve"> муниципальный округ Магаданской области» концессионную плату в размере:</w:t>
      </w:r>
    </w:p>
    <w:p w:rsidR="00581404" w:rsidRPr="00810DF7" w:rsidRDefault="00741B6F">
      <w:pPr>
        <w:jc w:val="both"/>
        <w:rPr>
          <w:sz w:val="22"/>
          <w:szCs w:val="22"/>
        </w:rPr>
      </w:pPr>
      <w:r w:rsidRPr="00810DF7">
        <w:rPr>
          <w:sz w:val="22"/>
          <w:szCs w:val="22"/>
        </w:rPr>
        <w:tab/>
        <w:t xml:space="preserve">– </w:t>
      </w:r>
      <w:r w:rsidR="00EB7C29" w:rsidRPr="00810DF7">
        <w:rPr>
          <w:sz w:val="22"/>
          <w:szCs w:val="22"/>
        </w:rPr>
        <w:t xml:space="preserve">1 000 000 (один миллион) рублей 00 </w:t>
      </w:r>
      <w:r w:rsidRPr="00810DF7">
        <w:rPr>
          <w:sz w:val="22"/>
          <w:szCs w:val="22"/>
        </w:rPr>
        <w:t>копейки в год без учета НДС, ежегодно, не позднее 25 декабря текущего года.</w:t>
      </w:r>
    </w:p>
    <w:p w:rsidR="00581404" w:rsidRDefault="00741B6F">
      <w:pPr>
        <w:jc w:val="both"/>
        <w:rPr>
          <w:sz w:val="22"/>
          <w:szCs w:val="22"/>
        </w:rPr>
      </w:pPr>
      <w:r>
        <w:rPr>
          <w:sz w:val="22"/>
          <w:szCs w:val="22"/>
        </w:rPr>
        <w:tab/>
        <w:t>В случае нарушения срока оплаты, Концессионер обязан уплатить пени в размере одной трехсотой действующей на дату уплаты пени ключевой ставки Центрального банка Российской Федерации от неуплаченной в срок концессионной платы.</w:t>
      </w:r>
    </w:p>
    <w:p w:rsidR="00581404" w:rsidRDefault="00741B6F">
      <w:pPr>
        <w:widowControl w:val="0"/>
        <w:spacing w:line="240" w:lineRule="atLeast"/>
        <w:ind w:firstLine="539"/>
        <w:jc w:val="both"/>
        <w:rPr>
          <w:color w:val="000000"/>
          <w:sz w:val="22"/>
          <w:szCs w:val="22"/>
        </w:rPr>
      </w:pPr>
      <w:r>
        <w:rPr>
          <w:color w:val="000000"/>
          <w:sz w:val="22"/>
          <w:szCs w:val="22"/>
        </w:rPr>
        <w:t>2.10. Цели и срок использования (эксплуатации) Объекта Концессионного соглашения:</w:t>
      </w:r>
    </w:p>
    <w:p w:rsidR="00581404" w:rsidRDefault="00741B6F">
      <w:pPr>
        <w:widowControl w:val="0"/>
        <w:spacing w:line="240" w:lineRule="atLeast"/>
        <w:ind w:firstLine="539"/>
        <w:jc w:val="both"/>
        <w:rPr>
          <w:color w:val="000000"/>
          <w:sz w:val="22"/>
          <w:szCs w:val="22"/>
        </w:rPr>
      </w:pPr>
      <w:r>
        <w:rPr>
          <w:color w:val="000000"/>
          <w:sz w:val="22"/>
          <w:szCs w:val="22"/>
        </w:rPr>
        <w:t>- р</w:t>
      </w:r>
      <w:r>
        <w:rPr>
          <w:sz w:val="22"/>
          <w:szCs w:val="22"/>
        </w:rPr>
        <w:t>ациональное использование объектов</w:t>
      </w:r>
      <w:r w:rsidR="00EB7C29">
        <w:rPr>
          <w:sz w:val="22"/>
          <w:szCs w:val="22"/>
        </w:rPr>
        <w:t xml:space="preserve"> </w:t>
      </w:r>
      <w:r>
        <w:rPr>
          <w:bCs/>
          <w:sz w:val="22"/>
          <w:szCs w:val="22"/>
        </w:rPr>
        <w:t xml:space="preserve">теплоснабжения, централизованных систем холодного водоснабжения и водоотведения, расположенных в поселке </w:t>
      </w:r>
      <w:r w:rsidR="00EB7C29">
        <w:rPr>
          <w:bCs/>
          <w:sz w:val="22"/>
          <w:szCs w:val="22"/>
        </w:rPr>
        <w:t>Сеймчан, селе Верхний Сеймчан</w:t>
      </w:r>
      <w:r>
        <w:rPr>
          <w:bCs/>
          <w:sz w:val="22"/>
          <w:szCs w:val="22"/>
        </w:rPr>
        <w:t xml:space="preserve"> </w:t>
      </w:r>
      <w:r w:rsidR="00EB7C29">
        <w:rPr>
          <w:sz w:val="22"/>
          <w:szCs w:val="22"/>
        </w:rPr>
        <w:t>Среднеканского</w:t>
      </w:r>
      <w:r>
        <w:rPr>
          <w:sz w:val="22"/>
          <w:szCs w:val="22"/>
        </w:rPr>
        <w:t xml:space="preserve"> муниципального округа Магаданской области с целью оказания услуг по предоставлению холодного водоснабжения, водоотведения, производства, передачи, распределе</w:t>
      </w:r>
      <w:r w:rsidR="000A7D82">
        <w:rPr>
          <w:sz w:val="22"/>
          <w:szCs w:val="22"/>
        </w:rPr>
        <w:t>ния тепловой энергии в поселке Сеймчан и селе Верхний Сеймчан Среднеканского</w:t>
      </w:r>
      <w:r>
        <w:rPr>
          <w:sz w:val="22"/>
          <w:szCs w:val="22"/>
        </w:rPr>
        <w:t xml:space="preserve"> муниципального округа Магаданской области</w:t>
      </w:r>
      <w:r>
        <w:t>;</w:t>
      </w:r>
    </w:p>
    <w:p w:rsidR="00581404" w:rsidRDefault="00741B6F">
      <w:pPr>
        <w:widowControl w:val="0"/>
        <w:spacing w:line="240" w:lineRule="atLeast"/>
        <w:ind w:firstLine="539"/>
        <w:jc w:val="both"/>
        <w:rPr>
          <w:color w:val="000000"/>
          <w:sz w:val="22"/>
          <w:szCs w:val="22"/>
        </w:rPr>
      </w:pPr>
      <w:r>
        <w:rPr>
          <w:color w:val="000000"/>
          <w:sz w:val="22"/>
          <w:szCs w:val="22"/>
        </w:rPr>
        <w:t>- проведение мероприятий по реконструкции и модернизации Объекта Концессионного соглашения, модернизации и замене морально устаревшего и физически изношенного оборудования новым более производительным оборудованием, повышению эффективности его функционирования и надежному обеспечению потребителей муниципального образования услугами по тепло-водоснабжению и</w:t>
      </w:r>
      <w:r w:rsidR="001E46B7">
        <w:rPr>
          <w:color w:val="000000"/>
          <w:sz w:val="22"/>
          <w:szCs w:val="22"/>
        </w:rPr>
        <w:t xml:space="preserve"> </w:t>
      </w:r>
      <w:r>
        <w:rPr>
          <w:color w:val="000000"/>
          <w:sz w:val="22"/>
          <w:szCs w:val="22"/>
        </w:rPr>
        <w:t xml:space="preserve">водоотведению в необходимом количестве, с установленными параметрами качества и по регулируемым ценам (тарифам), в соответствии с нормативным сроком использования (эксплуатации) имущества, входящего в состав Объекта Концессионного соглашения, в период действия Концессионного соглашения – </w:t>
      </w:r>
      <w:r>
        <w:rPr>
          <w:sz w:val="22"/>
          <w:szCs w:val="22"/>
        </w:rPr>
        <w:t xml:space="preserve">с даты передачи Концессионеру Объекта Соглашения </w:t>
      </w:r>
      <w:r>
        <w:rPr>
          <w:color w:val="000000"/>
          <w:sz w:val="22"/>
          <w:szCs w:val="22"/>
        </w:rPr>
        <w:t xml:space="preserve">по </w:t>
      </w:r>
      <w:r w:rsidRPr="00810DF7">
        <w:rPr>
          <w:sz w:val="22"/>
          <w:szCs w:val="22"/>
        </w:rPr>
        <w:t>31.12.20</w:t>
      </w:r>
      <w:r w:rsidR="00810DF7" w:rsidRPr="00810DF7">
        <w:rPr>
          <w:sz w:val="22"/>
          <w:szCs w:val="22"/>
        </w:rPr>
        <w:t>3</w:t>
      </w:r>
      <w:r w:rsidR="00810DF7">
        <w:rPr>
          <w:sz w:val="22"/>
          <w:szCs w:val="22"/>
        </w:rPr>
        <w:t>2</w:t>
      </w:r>
      <w:r w:rsidRPr="00810DF7">
        <w:rPr>
          <w:sz w:val="22"/>
          <w:szCs w:val="22"/>
        </w:rPr>
        <w:t xml:space="preserve"> </w:t>
      </w:r>
      <w:r>
        <w:rPr>
          <w:color w:val="000000"/>
          <w:sz w:val="22"/>
          <w:szCs w:val="22"/>
        </w:rPr>
        <w:t>года.</w:t>
      </w:r>
    </w:p>
    <w:p w:rsidR="00581404" w:rsidRDefault="00741B6F">
      <w:pPr>
        <w:pStyle w:val="a3"/>
        <w:widowControl w:val="0"/>
        <w:spacing w:line="240" w:lineRule="atLeast"/>
        <w:ind w:left="0" w:firstLine="539"/>
        <w:jc w:val="both"/>
        <w:rPr>
          <w:color w:val="000000"/>
          <w:sz w:val="22"/>
          <w:szCs w:val="22"/>
          <w:lang w:val="ru-RU"/>
        </w:rPr>
      </w:pPr>
      <w:r>
        <w:rPr>
          <w:color w:val="000000"/>
          <w:sz w:val="22"/>
          <w:szCs w:val="22"/>
          <w:lang w:val="ru-RU"/>
        </w:rPr>
        <w:t>2.11. Обязательства Концессионера:</w:t>
      </w:r>
    </w:p>
    <w:p w:rsidR="00581404" w:rsidRDefault="00741B6F">
      <w:pPr>
        <w:widowControl w:val="0"/>
        <w:spacing w:line="240" w:lineRule="atLeast"/>
        <w:ind w:firstLine="539"/>
        <w:jc w:val="both"/>
        <w:rPr>
          <w:sz w:val="22"/>
          <w:szCs w:val="22"/>
        </w:rPr>
      </w:pPr>
      <w:r>
        <w:rPr>
          <w:color w:val="000000"/>
          <w:sz w:val="22"/>
          <w:szCs w:val="22"/>
        </w:rPr>
        <w:t>1) концессионер обязан осуществить реконструкцию и модернизацию Объекта Концессионного соглашения в порядке, сроки и на условиях, установленные в Концессионном соглашении, совершив для этого необходимые действия, в том числе</w:t>
      </w:r>
      <w:r>
        <w:rPr>
          <w:sz w:val="22"/>
          <w:szCs w:val="22"/>
        </w:rPr>
        <w:t xml:space="preserve"> осуществить реконструкцию и модернизацию Объекта концессионного соглашения в соответствии с утвержденной в установленном порядке сметной документацией.</w:t>
      </w:r>
    </w:p>
    <w:p w:rsidR="00581404" w:rsidRDefault="00741B6F">
      <w:pPr>
        <w:spacing w:line="240" w:lineRule="atLeast"/>
        <w:ind w:firstLine="539"/>
        <w:jc w:val="both"/>
        <w:rPr>
          <w:sz w:val="22"/>
          <w:szCs w:val="22"/>
        </w:rPr>
      </w:pPr>
      <w:r>
        <w:rPr>
          <w:sz w:val="22"/>
          <w:szCs w:val="22"/>
        </w:rPr>
        <w:t>2) обеспечить эксплуатацию Объекта Концессионного соглашения и осуществление деятельности, предусмотренной Концессионным соглашением в течение всего срока действия Концессионного соглашения.</w:t>
      </w:r>
    </w:p>
    <w:p w:rsidR="00581404" w:rsidRDefault="00741B6F">
      <w:pPr>
        <w:spacing w:line="240" w:lineRule="atLeast"/>
        <w:ind w:firstLine="539"/>
        <w:jc w:val="both"/>
        <w:rPr>
          <w:sz w:val="22"/>
          <w:szCs w:val="22"/>
        </w:rPr>
      </w:pPr>
      <w:r>
        <w:rPr>
          <w:sz w:val="22"/>
          <w:szCs w:val="22"/>
        </w:rPr>
        <w:t>3) поддерживать имущество, входящее в состав Объекта Концессионного соглашения, в исправном состоянии, обеспечить содержание, ремонт, капитальный ремонт, модернизацию и замену морально устаревшего и физически изношенного оборудования Объекта Концессионного соглашения новым более производительным оборудованием, нести расходы на содержание Объекта Концессионного соглашения и в течение всего срока эксплуатации, в соответствии с Концессионным соглашением за счет собственных и (или) привлеченных средств в соответствии с инвестиционной программой Концессионера с соблюдением требований к составу, видам, периодичности, срокам работ, установленных нормативными правовыми актами Российской Федерации.</w:t>
      </w:r>
    </w:p>
    <w:p w:rsidR="00581404" w:rsidRDefault="00741B6F">
      <w:pPr>
        <w:spacing w:line="240" w:lineRule="atLeast"/>
        <w:ind w:firstLine="539"/>
        <w:jc w:val="both"/>
        <w:rPr>
          <w:rFonts w:eastAsia="Arial"/>
          <w:sz w:val="22"/>
          <w:szCs w:val="22"/>
        </w:rPr>
      </w:pPr>
      <w:r>
        <w:rPr>
          <w:sz w:val="22"/>
          <w:szCs w:val="22"/>
        </w:rPr>
        <w:t>4) п</w:t>
      </w:r>
      <w:r>
        <w:rPr>
          <w:rFonts w:eastAsia="Arial"/>
          <w:sz w:val="22"/>
          <w:szCs w:val="22"/>
        </w:rPr>
        <w:t>риступить к использованию (эксплуатации) имущества, входящего в состав Объекта концессионного соглашения и иного имущества в сроки, установленные Концессионным соглашением.</w:t>
      </w:r>
    </w:p>
    <w:p w:rsidR="00581404" w:rsidRDefault="00741B6F">
      <w:pPr>
        <w:spacing w:line="240" w:lineRule="atLeast"/>
        <w:ind w:firstLine="539"/>
        <w:jc w:val="both"/>
        <w:rPr>
          <w:rFonts w:eastAsia="Arial"/>
          <w:sz w:val="22"/>
          <w:szCs w:val="22"/>
        </w:rPr>
      </w:pPr>
      <w:r>
        <w:rPr>
          <w:rFonts w:eastAsia="Arial"/>
          <w:sz w:val="22"/>
          <w:szCs w:val="22"/>
        </w:rPr>
        <w:t>5) учитывать Объект Концессионного соглашения, на своем балансе, с обособлением от имущества Концессионера, вести самостоятельный учет в отношении Объекта Концессионного соглашения и в связи с исполнением обязательств по Концессионному соглашению, и производить начисление амортизации Объекта Концессионного соглашения.</w:t>
      </w:r>
    </w:p>
    <w:p w:rsidR="00581404" w:rsidRDefault="00741B6F">
      <w:pPr>
        <w:spacing w:line="240" w:lineRule="atLeast"/>
        <w:ind w:firstLine="539"/>
        <w:jc w:val="both"/>
        <w:rPr>
          <w:rFonts w:eastAsia="Arial"/>
          <w:sz w:val="22"/>
          <w:szCs w:val="22"/>
        </w:rPr>
      </w:pPr>
      <w:r>
        <w:rPr>
          <w:rFonts w:eastAsia="Arial"/>
          <w:sz w:val="22"/>
          <w:szCs w:val="22"/>
        </w:rPr>
        <w:t>6) обеспечить разработку</w:t>
      </w:r>
      <w:r w:rsidR="00766C61">
        <w:rPr>
          <w:rFonts w:eastAsia="Arial"/>
          <w:sz w:val="22"/>
          <w:szCs w:val="22"/>
        </w:rPr>
        <w:t xml:space="preserve"> </w:t>
      </w:r>
      <w:r>
        <w:rPr>
          <w:rFonts w:eastAsia="Arial"/>
          <w:sz w:val="22"/>
          <w:szCs w:val="22"/>
        </w:rPr>
        <w:t>инвестиционной программы и предоставить на рассмотрение Концеденту в порядке и в сроки, установленные нормативными правовыми актами Российской Федерации в сфере тепло-водоснабжения и водоотведения.</w:t>
      </w:r>
    </w:p>
    <w:p w:rsidR="00581404" w:rsidRDefault="00741B6F">
      <w:pPr>
        <w:spacing w:line="240" w:lineRule="atLeast"/>
        <w:ind w:firstLine="539"/>
        <w:jc w:val="both"/>
        <w:rPr>
          <w:rFonts w:eastAsia="Arial"/>
          <w:sz w:val="22"/>
          <w:szCs w:val="22"/>
        </w:rPr>
      </w:pPr>
      <w:r>
        <w:rPr>
          <w:rFonts w:eastAsia="Arial"/>
          <w:sz w:val="22"/>
          <w:szCs w:val="22"/>
        </w:rPr>
        <w:t>7) оказывать услуги тепло- водоснабжения и водоотведения в соответствии</w:t>
      </w:r>
      <w:r>
        <w:rPr>
          <w:rFonts w:eastAsia="Arial"/>
          <w:b/>
          <w:sz w:val="22"/>
          <w:szCs w:val="22"/>
        </w:rPr>
        <w:t xml:space="preserve"> с </w:t>
      </w:r>
      <w:r>
        <w:rPr>
          <w:rStyle w:val="10"/>
          <w:b w:val="0"/>
          <w:sz w:val="22"/>
          <w:szCs w:val="22"/>
        </w:rPr>
        <w:t>Федеральным законом от 07.12.2011 года</w:t>
      </w:r>
      <w:r w:rsidR="00766C61">
        <w:rPr>
          <w:rStyle w:val="10"/>
          <w:b w:val="0"/>
          <w:sz w:val="22"/>
          <w:szCs w:val="22"/>
        </w:rPr>
        <w:t xml:space="preserve"> </w:t>
      </w:r>
      <w:r>
        <w:rPr>
          <w:rStyle w:val="10"/>
          <w:b w:val="0"/>
          <w:sz w:val="22"/>
          <w:szCs w:val="22"/>
        </w:rPr>
        <w:t>№ 416-ФЗ «О водоснабжении и водоотведении»,</w:t>
      </w:r>
      <w:r w:rsidR="001E46B7">
        <w:rPr>
          <w:rStyle w:val="10"/>
          <w:b w:val="0"/>
          <w:sz w:val="22"/>
          <w:szCs w:val="22"/>
        </w:rPr>
        <w:t xml:space="preserve"> </w:t>
      </w:r>
      <w:r>
        <w:rPr>
          <w:rStyle w:val="10"/>
          <w:b w:val="0"/>
          <w:sz w:val="22"/>
          <w:szCs w:val="22"/>
        </w:rPr>
        <w:t xml:space="preserve">Федеральным законом от 27.07.2010г. </w:t>
      </w:r>
      <w:r>
        <w:rPr>
          <w:rStyle w:val="10"/>
          <w:b w:val="0"/>
          <w:sz w:val="22"/>
          <w:szCs w:val="22"/>
        </w:rPr>
        <w:lastRenderedPageBreak/>
        <w:t xml:space="preserve">№ 190-ФЗ «О теплоснабжении», </w:t>
      </w:r>
      <w:r>
        <w:rPr>
          <w:rFonts w:eastAsia="Arial"/>
          <w:sz w:val="22"/>
          <w:szCs w:val="22"/>
        </w:rPr>
        <w:t>по регулируемым ценам (тарифам) и в соответствии с установленными надбавками к ценам (тарифам).</w:t>
      </w:r>
    </w:p>
    <w:p w:rsidR="00581404" w:rsidRDefault="00741B6F">
      <w:pPr>
        <w:spacing w:line="240" w:lineRule="atLeast"/>
        <w:ind w:firstLine="539"/>
        <w:jc w:val="both"/>
        <w:rPr>
          <w:rFonts w:eastAsia="Arial"/>
          <w:sz w:val="22"/>
          <w:szCs w:val="22"/>
        </w:rPr>
      </w:pPr>
      <w:r>
        <w:rPr>
          <w:rFonts w:eastAsia="Arial"/>
          <w:sz w:val="22"/>
          <w:szCs w:val="22"/>
        </w:rPr>
        <w:t>8) осуществлять деятельность, предусмотренную Концессионным соглашением, и не прекращать (не приостанавливать) эту деятельность без согласия Концедента.</w:t>
      </w:r>
    </w:p>
    <w:p w:rsidR="00581404" w:rsidRDefault="00741B6F">
      <w:pPr>
        <w:spacing w:line="240" w:lineRule="atLeast"/>
        <w:ind w:firstLine="539"/>
        <w:jc w:val="both"/>
        <w:rPr>
          <w:rFonts w:eastAsia="Arial"/>
          <w:sz w:val="22"/>
          <w:szCs w:val="22"/>
        </w:rPr>
      </w:pPr>
      <w:r>
        <w:rPr>
          <w:rFonts w:eastAsia="Arial"/>
          <w:sz w:val="22"/>
          <w:szCs w:val="22"/>
        </w:rPr>
        <w:t>9) при осуществлении деятельности, предусмотренной Концессионным соглашением, по запросу Концедента предоставлять:</w:t>
      </w:r>
    </w:p>
    <w:p w:rsidR="00581404" w:rsidRDefault="00741B6F">
      <w:pPr>
        <w:spacing w:line="240" w:lineRule="atLeast"/>
        <w:ind w:firstLine="539"/>
        <w:jc w:val="both"/>
        <w:rPr>
          <w:rFonts w:eastAsia="Arial"/>
          <w:sz w:val="22"/>
          <w:szCs w:val="22"/>
        </w:rPr>
      </w:pPr>
      <w:r>
        <w:rPr>
          <w:rFonts w:eastAsia="Arial"/>
          <w:sz w:val="22"/>
          <w:szCs w:val="22"/>
        </w:rPr>
        <w:t>- информацию, необходимую для осуществления Концедентом полномочий по утверждению размера тарифов на товары и услуги организаций коммунального комплекса в установленном законодательством Российской Федерации порядке;</w:t>
      </w:r>
    </w:p>
    <w:p w:rsidR="00581404" w:rsidRDefault="00741B6F">
      <w:pPr>
        <w:spacing w:line="240" w:lineRule="atLeast"/>
        <w:ind w:firstLine="539"/>
        <w:jc w:val="both"/>
        <w:rPr>
          <w:rFonts w:eastAsia="Arial"/>
          <w:sz w:val="22"/>
          <w:szCs w:val="22"/>
        </w:rPr>
      </w:pPr>
      <w:r>
        <w:rPr>
          <w:rFonts w:eastAsia="Arial"/>
          <w:sz w:val="22"/>
          <w:szCs w:val="22"/>
        </w:rPr>
        <w:t>- информацию, необходимую для осуществления Концедентом полномочий собственника имущества, в том числе по составу, описанию, технико – экономических показателях Объекта Концессионного соглашения, и иную необходимую информацию.</w:t>
      </w:r>
    </w:p>
    <w:p w:rsidR="00581404" w:rsidRDefault="00741B6F">
      <w:pPr>
        <w:spacing w:line="240" w:lineRule="atLeast"/>
        <w:ind w:firstLine="539"/>
        <w:jc w:val="both"/>
        <w:rPr>
          <w:rFonts w:eastAsia="Arial"/>
          <w:sz w:val="22"/>
          <w:szCs w:val="22"/>
        </w:rPr>
      </w:pPr>
      <w:r>
        <w:rPr>
          <w:rFonts w:eastAsia="Arial"/>
          <w:sz w:val="22"/>
          <w:szCs w:val="22"/>
        </w:rPr>
        <w:t>10) после прекращения действия Концессионного соглашения (в том числе, по истечении срока его действия) передать Объект Концессионного соглашения, Концеденту в порядке, который предусмотрен в Концессионном соглашении</w:t>
      </w:r>
      <w:r>
        <w:rPr>
          <w:sz w:val="22"/>
          <w:szCs w:val="22"/>
        </w:rPr>
        <w:t xml:space="preserve"> -последний день срока действия настоящего Соглашения, если иное не предусмотрено концессионным Соглашением</w:t>
      </w:r>
      <w:r>
        <w:rPr>
          <w:rFonts w:eastAsia="Arial"/>
          <w:sz w:val="22"/>
          <w:szCs w:val="22"/>
        </w:rPr>
        <w:t>.</w:t>
      </w:r>
    </w:p>
    <w:p w:rsidR="00581404" w:rsidRDefault="00741B6F">
      <w:pPr>
        <w:spacing w:line="240" w:lineRule="atLeast"/>
        <w:ind w:firstLine="539"/>
        <w:jc w:val="both"/>
        <w:rPr>
          <w:rFonts w:eastAsia="Arial"/>
          <w:sz w:val="22"/>
          <w:szCs w:val="22"/>
        </w:rPr>
      </w:pPr>
      <w:r>
        <w:rPr>
          <w:rFonts w:eastAsia="Arial"/>
          <w:sz w:val="22"/>
          <w:szCs w:val="22"/>
        </w:rPr>
        <w:t>11) исполнить иные обязанности, вытекающие из условий заключенного Концессионного соглашения и положений действующего законодательства Российской Федерации.</w:t>
      </w:r>
    </w:p>
    <w:p w:rsidR="00581404" w:rsidRDefault="00741B6F">
      <w:pPr>
        <w:widowControl w:val="0"/>
        <w:spacing w:line="240" w:lineRule="atLeast"/>
        <w:ind w:firstLine="539"/>
        <w:jc w:val="both"/>
        <w:rPr>
          <w:color w:val="000000"/>
          <w:sz w:val="22"/>
          <w:szCs w:val="22"/>
        </w:rPr>
      </w:pPr>
      <w:r>
        <w:rPr>
          <w:color w:val="000000"/>
          <w:sz w:val="22"/>
          <w:szCs w:val="22"/>
        </w:rPr>
        <w:t>2.12. Обязательства Концедента:</w:t>
      </w:r>
    </w:p>
    <w:p w:rsidR="00581404" w:rsidRDefault="00741B6F">
      <w:pPr>
        <w:widowControl w:val="0"/>
        <w:spacing w:line="240" w:lineRule="atLeast"/>
        <w:ind w:firstLine="539"/>
        <w:jc w:val="both"/>
        <w:rPr>
          <w:color w:val="000000"/>
          <w:sz w:val="22"/>
          <w:szCs w:val="22"/>
        </w:rPr>
      </w:pPr>
      <w:r>
        <w:rPr>
          <w:color w:val="000000"/>
          <w:sz w:val="22"/>
          <w:szCs w:val="22"/>
        </w:rPr>
        <w:t>1) передать Концессионеру Объект Концессионного соглашения в срок, предусмотренный Конкурсной документацией.</w:t>
      </w:r>
    </w:p>
    <w:p w:rsidR="00581404" w:rsidRDefault="00741B6F">
      <w:pPr>
        <w:widowControl w:val="0"/>
        <w:spacing w:line="240" w:lineRule="atLeast"/>
        <w:ind w:firstLine="539"/>
        <w:jc w:val="both"/>
        <w:rPr>
          <w:color w:val="000000"/>
          <w:sz w:val="22"/>
          <w:szCs w:val="22"/>
        </w:rPr>
      </w:pPr>
      <w:r>
        <w:rPr>
          <w:color w:val="000000"/>
          <w:sz w:val="22"/>
          <w:szCs w:val="22"/>
        </w:rPr>
        <w:t>2) предоставить Концессионеру на правах аренды земельные участки на срок действия концессионного соглашения, необходимые для осуществления Концессионером Концессионной деятельности.</w:t>
      </w:r>
    </w:p>
    <w:p w:rsidR="00581404" w:rsidRDefault="00741B6F">
      <w:pPr>
        <w:widowControl w:val="0"/>
        <w:spacing w:line="240" w:lineRule="atLeast"/>
        <w:ind w:firstLine="539"/>
        <w:jc w:val="both"/>
        <w:rPr>
          <w:color w:val="000000"/>
          <w:sz w:val="22"/>
          <w:szCs w:val="22"/>
        </w:rPr>
      </w:pPr>
      <w:r>
        <w:rPr>
          <w:color w:val="000000"/>
          <w:sz w:val="22"/>
          <w:szCs w:val="22"/>
        </w:rPr>
        <w:t>3) принять от Концессионера Объект Концессионного соглашения и иное имущество после прекращения действия Концессионного соглашения (в том числе по истечении срока его действия) в установленном Концессионном соглашением порядке.</w:t>
      </w:r>
    </w:p>
    <w:p w:rsidR="00581404" w:rsidRDefault="00741B6F">
      <w:pPr>
        <w:widowControl w:val="0"/>
        <w:spacing w:line="240" w:lineRule="atLeast"/>
        <w:ind w:firstLine="539"/>
        <w:jc w:val="both"/>
        <w:rPr>
          <w:color w:val="000000"/>
          <w:sz w:val="22"/>
          <w:szCs w:val="22"/>
        </w:rPr>
      </w:pPr>
      <w:r>
        <w:rPr>
          <w:color w:val="000000"/>
          <w:sz w:val="22"/>
          <w:szCs w:val="22"/>
        </w:rPr>
        <w:t>4) исполнить иные обязанности, вытекающие из условий заключенного Концессионного соглашения, и положений действующего законодательства Российской Федерации.</w:t>
      </w:r>
    </w:p>
    <w:p w:rsidR="00581404" w:rsidRDefault="00741B6F">
      <w:pPr>
        <w:widowControl w:val="0"/>
        <w:spacing w:line="240" w:lineRule="atLeast"/>
        <w:ind w:firstLine="539"/>
        <w:jc w:val="both"/>
        <w:rPr>
          <w:sz w:val="22"/>
          <w:szCs w:val="22"/>
        </w:rPr>
      </w:pPr>
      <w:r>
        <w:rPr>
          <w:color w:val="000000"/>
          <w:sz w:val="22"/>
          <w:szCs w:val="22"/>
        </w:rPr>
        <w:t xml:space="preserve">2.13. </w:t>
      </w:r>
      <w:r>
        <w:rPr>
          <w:sz w:val="22"/>
          <w:szCs w:val="22"/>
        </w:rPr>
        <w:t>Права и обязанности, осуществляемые субъектом Российской Федерации</w:t>
      </w:r>
    </w:p>
    <w:p w:rsidR="00581404" w:rsidRDefault="00741B6F">
      <w:pPr>
        <w:pStyle w:val="a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left="0" w:firstLine="539"/>
        <w:jc w:val="both"/>
        <w:rPr>
          <w:sz w:val="22"/>
          <w:szCs w:val="22"/>
          <w:lang w:val="ru-RU" w:eastAsia="ar-SA"/>
        </w:rPr>
      </w:pPr>
      <w:r>
        <w:rPr>
          <w:sz w:val="22"/>
          <w:szCs w:val="22"/>
          <w:lang w:val="ru-RU"/>
        </w:rPr>
        <w:t xml:space="preserve">Субъект имеет право предоставить Концессионеру государственные гарантии Магаданской области, участвующего в концессионном соглашении, а </w:t>
      </w:r>
      <w:r w:rsidR="001E46B7">
        <w:rPr>
          <w:sz w:val="22"/>
          <w:szCs w:val="22"/>
          <w:lang w:val="ru-RU"/>
        </w:rPr>
        <w:t>также</w:t>
      </w:r>
      <w:r>
        <w:rPr>
          <w:sz w:val="22"/>
          <w:szCs w:val="22"/>
          <w:lang w:val="ru-RU"/>
        </w:rPr>
        <w:t xml:space="preserve"> иные права, устанавливаемые нормативными правовыми актами Магаданской области. </w:t>
      </w:r>
    </w:p>
    <w:p w:rsidR="00581404" w:rsidRDefault="00741B6F">
      <w:pPr>
        <w:pStyle w:val="ConsPlusNormal"/>
        <w:spacing w:line="240" w:lineRule="atLeast"/>
        <w:ind w:firstLine="539"/>
        <w:jc w:val="both"/>
        <w:rPr>
          <w:rFonts w:ascii="Times New Roman" w:hAnsi="Times New Roman" w:cs="Times New Roman"/>
          <w:sz w:val="22"/>
          <w:szCs w:val="22"/>
        </w:rPr>
      </w:pPr>
      <w:r>
        <w:rPr>
          <w:rFonts w:ascii="Times New Roman" w:hAnsi="Times New Roman" w:cs="Times New Roman"/>
          <w:sz w:val="22"/>
          <w:szCs w:val="22"/>
        </w:rPr>
        <w:t>Субъект несет следующие обязанности по концессионному соглашению:</w:t>
      </w:r>
    </w:p>
    <w:p w:rsidR="00581404" w:rsidRDefault="00741B6F">
      <w:pPr>
        <w:pStyle w:val="ConsPlusNormal"/>
        <w:spacing w:line="240" w:lineRule="atLeast"/>
        <w:ind w:firstLine="539"/>
        <w:jc w:val="both"/>
        <w:rPr>
          <w:rFonts w:ascii="Times New Roman" w:hAnsi="Times New Roman" w:cs="Times New Roman"/>
          <w:sz w:val="22"/>
          <w:szCs w:val="22"/>
        </w:rPr>
      </w:pPr>
      <w:r>
        <w:rPr>
          <w:rFonts w:ascii="Times New Roman" w:hAnsi="Times New Roman" w:cs="Times New Roman"/>
          <w:sz w:val="22"/>
          <w:szCs w:val="22"/>
        </w:rPr>
        <w:t>1)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w:t>
      </w:r>
    </w:p>
    <w:p w:rsidR="00581404" w:rsidRDefault="00741B6F">
      <w:pPr>
        <w:pStyle w:val="ConsPlusNormal"/>
        <w:spacing w:line="240" w:lineRule="atLeast"/>
        <w:ind w:firstLine="539"/>
        <w:jc w:val="both"/>
        <w:rPr>
          <w:rFonts w:ascii="Times New Roman" w:hAnsi="Times New Roman" w:cs="Times New Roman"/>
          <w:sz w:val="22"/>
          <w:szCs w:val="22"/>
        </w:rPr>
      </w:pPr>
      <w:r>
        <w:rPr>
          <w:rFonts w:ascii="Times New Roman" w:hAnsi="Times New Roman" w:cs="Times New Roman"/>
          <w:sz w:val="22"/>
          <w:szCs w:val="22"/>
        </w:rPr>
        <w:t xml:space="preserve">2) 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w:t>
      </w:r>
      <w:r w:rsidR="008D3D44">
        <w:rPr>
          <w:rFonts w:ascii="Times New Roman" w:hAnsi="Times New Roman" w:cs="Times New Roman"/>
          <w:sz w:val="22"/>
          <w:szCs w:val="22"/>
        </w:rPr>
        <w:t>на реконструкцию</w:t>
      </w:r>
      <w:r>
        <w:rPr>
          <w:rFonts w:ascii="Times New Roman" w:hAnsi="Times New Roman" w:cs="Times New Roman"/>
          <w:sz w:val="22"/>
          <w:szCs w:val="22"/>
        </w:rPr>
        <w:t xml:space="preserve"> и модернизацию объекта концессионного соглашения.</w:t>
      </w:r>
    </w:p>
    <w:p w:rsidR="00581404" w:rsidRDefault="00741B6F">
      <w:pPr>
        <w:pStyle w:val="ConsPlusNormal"/>
        <w:spacing w:line="240" w:lineRule="atLeast"/>
        <w:ind w:firstLine="539"/>
        <w:jc w:val="both"/>
        <w:rPr>
          <w:rFonts w:ascii="Times New Roman" w:hAnsi="Times New Roman" w:cs="Times New Roman"/>
          <w:sz w:val="22"/>
          <w:szCs w:val="22"/>
        </w:rPr>
      </w:pPr>
      <w:r>
        <w:rPr>
          <w:rFonts w:ascii="Times New Roman" w:hAnsi="Times New Roman" w:cs="Times New Roman"/>
          <w:sz w:val="22"/>
          <w:szCs w:val="22"/>
        </w:rPr>
        <w:t xml:space="preserve">3) возмещение недополученных доходов, экономически обоснованных расходов концессионера, подлежащих возмещению за счет средств бюджета субъекта Российской Федерации, участвующего в концессионном соглашении в соответствии с нормативными правовыми актами Российской Федерации, в том числе в случае принятия Департаментом цен и тарифов Магаданской области, участвующего в концессионном соглашении,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тепло-водоснабжения и водоотведения, и (или) долгосрочных параметров регулирования деятельности концессионера, установленных Департаментом цен и тарифов Магаданской области, участвующего в концессионном соглашении,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в соответствии с настоящим Федеральным законом. </w:t>
      </w:r>
    </w:p>
    <w:p w:rsidR="00581404" w:rsidRDefault="00741B6F">
      <w:pPr>
        <w:pStyle w:val="ConsPlusNormal"/>
        <w:spacing w:line="240" w:lineRule="atLeast"/>
        <w:ind w:firstLine="539"/>
        <w:jc w:val="both"/>
        <w:rPr>
          <w:rFonts w:ascii="Times New Roman" w:hAnsi="Times New Roman" w:cs="Times New Roman"/>
          <w:sz w:val="22"/>
          <w:szCs w:val="22"/>
        </w:rPr>
      </w:pPr>
      <w:r>
        <w:rPr>
          <w:rFonts w:ascii="Times New Roman" w:hAnsi="Times New Roman" w:cs="Times New Roman"/>
          <w:sz w:val="22"/>
          <w:szCs w:val="22"/>
        </w:rPr>
        <w:t>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настоящим Федеральным законом;</w:t>
      </w:r>
    </w:p>
    <w:p w:rsidR="00581404" w:rsidRDefault="00741B6F">
      <w:pPr>
        <w:widowControl w:val="0"/>
        <w:spacing w:line="240" w:lineRule="atLeast"/>
        <w:ind w:firstLine="539"/>
        <w:jc w:val="both"/>
        <w:rPr>
          <w:sz w:val="22"/>
          <w:szCs w:val="22"/>
        </w:rPr>
      </w:pPr>
      <w:r>
        <w:rPr>
          <w:sz w:val="22"/>
          <w:szCs w:val="22"/>
        </w:rPr>
        <w:t>4) иные обязанности, устанавливаемые нормативными правовыми актами субъекта Российской Федерации, участвующего в концессионном соглашении</w:t>
      </w:r>
    </w:p>
    <w:p w:rsidR="00581404" w:rsidRDefault="00741B6F">
      <w:pPr>
        <w:widowControl w:val="0"/>
        <w:spacing w:line="240" w:lineRule="atLeast"/>
        <w:ind w:firstLine="539"/>
        <w:jc w:val="both"/>
        <w:rPr>
          <w:color w:val="000000"/>
          <w:sz w:val="22"/>
          <w:szCs w:val="22"/>
        </w:rPr>
      </w:pPr>
      <w:r>
        <w:rPr>
          <w:color w:val="000000"/>
          <w:sz w:val="22"/>
          <w:szCs w:val="22"/>
        </w:rPr>
        <w:lastRenderedPageBreak/>
        <w:t>2.14. Права сторон в отношении Объекта Концессионного соглашения:</w:t>
      </w:r>
    </w:p>
    <w:p w:rsidR="00581404" w:rsidRDefault="00741B6F">
      <w:pPr>
        <w:widowControl w:val="0"/>
        <w:spacing w:line="240" w:lineRule="atLeast"/>
        <w:ind w:firstLine="539"/>
        <w:jc w:val="both"/>
        <w:rPr>
          <w:color w:val="000000"/>
          <w:sz w:val="22"/>
          <w:szCs w:val="22"/>
        </w:rPr>
      </w:pPr>
      <w:r>
        <w:rPr>
          <w:color w:val="000000"/>
          <w:sz w:val="22"/>
          <w:szCs w:val="22"/>
        </w:rPr>
        <w:t>В отношении Объекта концессионного соглашения у сторон возникают следующие права:</w:t>
      </w:r>
    </w:p>
    <w:p w:rsidR="00581404" w:rsidRDefault="00741B6F">
      <w:pPr>
        <w:widowControl w:val="0"/>
        <w:spacing w:line="240" w:lineRule="atLeast"/>
        <w:ind w:firstLine="539"/>
        <w:jc w:val="both"/>
        <w:rPr>
          <w:color w:val="000000"/>
          <w:sz w:val="22"/>
          <w:szCs w:val="22"/>
        </w:rPr>
      </w:pPr>
      <w:r>
        <w:rPr>
          <w:color w:val="000000"/>
          <w:sz w:val="22"/>
          <w:szCs w:val="22"/>
        </w:rPr>
        <w:t>- право собственности Концедента на Объект Концессионного соглашения (имущество принадлежит или будет принадлежать Концеденту);</w:t>
      </w:r>
    </w:p>
    <w:p w:rsidR="00581404" w:rsidRDefault="00741B6F">
      <w:pPr>
        <w:widowControl w:val="0"/>
        <w:spacing w:line="240" w:lineRule="atLeast"/>
        <w:ind w:firstLine="539"/>
        <w:jc w:val="both"/>
        <w:rPr>
          <w:color w:val="000000"/>
          <w:sz w:val="22"/>
          <w:szCs w:val="22"/>
        </w:rPr>
      </w:pPr>
      <w:r>
        <w:rPr>
          <w:color w:val="000000"/>
          <w:sz w:val="22"/>
          <w:szCs w:val="22"/>
        </w:rPr>
        <w:t>- у Концессионера возникает право владения, пользования и распоряжения Объектом Концессионного соглашения при осуществлении его реконструкции и модернизации в соответствии с условиями Концессионного соглашения;</w:t>
      </w:r>
    </w:p>
    <w:p w:rsidR="00581404" w:rsidRDefault="00741B6F">
      <w:pPr>
        <w:widowControl w:val="0"/>
        <w:spacing w:line="240" w:lineRule="atLeast"/>
        <w:ind w:firstLine="539"/>
        <w:jc w:val="both"/>
        <w:rPr>
          <w:color w:val="000000"/>
          <w:sz w:val="22"/>
          <w:szCs w:val="22"/>
        </w:rPr>
      </w:pPr>
      <w:r>
        <w:rPr>
          <w:color w:val="000000"/>
          <w:sz w:val="22"/>
          <w:szCs w:val="22"/>
        </w:rPr>
        <w:t>- доходы, полученные Концессионером в результате осуществления деятельности, предусмотренной Концессионным соглашением, являются собственностью Концессионера, если иное не предусмотрено в Концессионном соглашении;</w:t>
      </w:r>
    </w:p>
    <w:p w:rsidR="00581404" w:rsidRDefault="00741B6F">
      <w:pPr>
        <w:widowControl w:val="0"/>
        <w:spacing w:line="240" w:lineRule="atLeast"/>
        <w:ind w:firstLine="539"/>
        <w:jc w:val="both"/>
        <w:rPr>
          <w:color w:val="000000"/>
          <w:sz w:val="22"/>
          <w:szCs w:val="22"/>
        </w:rPr>
      </w:pPr>
      <w:r>
        <w:rPr>
          <w:color w:val="000000"/>
          <w:sz w:val="22"/>
          <w:szCs w:val="22"/>
        </w:rPr>
        <w:t>- заключаемое Концессионное соглашение включает также иные условия, предусмотренные законодательством Российской Федерации и конкурсным предложением победителя Конкурса.</w:t>
      </w:r>
    </w:p>
    <w:p w:rsidR="00581404" w:rsidRDefault="00741B6F">
      <w:pPr>
        <w:widowControl w:val="0"/>
        <w:spacing w:line="240" w:lineRule="atLeast"/>
        <w:ind w:firstLine="539"/>
        <w:jc w:val="both"/>
        <w:rPr>
          <w:sz w:val="22"/>
          <w:szCs w:val="22"/>
        </w:rPr>
      </w:pPr>
      <w:r>
        <w:rPr>
          <w:sz w:val="22"/>
          <w:szCs w:val="22"/>
        </w:rPr>
        <w:t>2.15. Задание и основные мероприятия, определенные в соответствии со ст. 22, ст.45 Закона о концессионных соглашениях, с описанием основных характеристик таких мероприятий приведены в Приложении № 3 к настоящей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2.16. Долгосрочные параметры регулирования деятельности Концессионера(долгосрочных параметров регулирования тарифов, определенных в соответствии с нормативными правовыми актами Российской Федерации в сфере тепло-водоснабжения и водоотведения, долгосрочных параметров государственного регулирования цен (тарифов) в сфере тепло-водоснабжения и водоотведения, определенных в соответствии с нормативными правовыми актами Российской Федерации в сфере теплоснабжения) приведены в Приложении № 4</w:t>
      </w:r>
      <w:r>
        <w:rPr>
          <w:sz w:val="22"/>
          <w:szCs w:val="22"/>
        </w:rPr>
        <w:t xml:space="preserve"> к настоящей конкурсной документации</w:t>
      </w:r>
      <w:r>
        <w:rPr>
          <w:color w:val="000000"/>
          <w:sz w:val="22"/>
          <w:szCs w:val="22"/>
        </w:rPr>
        <w:t>.</w:t>
      </w:r>
    </w:p>
    <w:p w:rsidR="00581404" w:rsidRPr="00217FEC" w:rsidRDefault="00741B6F">
      <w:pPr>
        <w:widowControl w:val="0"/>
        <w:spacing w:line="240" w:lineRule="atLeast"/>
        <w:ind w:firstLine="539"/>
        <w:jc w:val="both"/>
        <w:rPr>
          <w:sz w:val="22"/>
          <w:szCs w:val="22"/>
        </w:rPr>
      </w:pPr>
      <w:r>
        <w:rPr>
          <w:sz w:val="22"/>
          <w:szCs w:val="22"/>
        </w:rPr>
        <w:t>2.17.</w:t>
      </w:r>
      <w:r w:rsidR="003429C6">
        <w:rPr>
          <w:sz w:val="22"/>
          <w:szCs w:val="22"/>
        </w:rPr>
        <w:t xml:space="preserve"> </w:t>
      </w:r>
      <w:r>
        <w:rPr>
          <w:sz w:val="22"/>
          <w:szCs w:val="22"/>
        </w:rPr>
        <w:t>Объем финансового участия концедента в исполнении концессионного соглашения в форме финансирования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w:t>
      </w:r>
      <w:r w:rsidR="00766C61">
        <w:rPr>
          <w:sz w:val="22"/>
          <w:szCs w:val="22"/>
        </w:rPr>
        <w:t xml:space="preserve"> </w:t>
      </w:r>
      <w:r w:rsidRPr="00217FEC">
        <w:rPr>
          <w:sz w:val="22"/>
          <w:szCs w:val="22"/>
        </w:rPr>
        <w:t>составляет в 202</w:t>
      </w:r>
      <w:r w:rsidR="00810DF7" w:rsidRPr="00217FEC">
        <w:rPr>
          <w:sz w:val="22"/>
          <w:szCs w:val="22"/>
        </w:rPr>
        <w:t>7</w:t>
      </w:r>
      <w:r w:rsidRPr="00217FEC">
        <w:rPr>
          <w:sz w:val="22"/>
          <w:szCs w:val="22"/>
        </w:rPr>
        <w:t xml:space="preserve"> году – </w:t>
      </w:r>
      <w:r w:rsidR="00217FEC" w:rsidRPr="00217FEC">
        <w:rPr>
          <w:sz w:val="22"/>
          <w:szCs w:val="22"/>
        </w:rPr>
        <w:t>15 000,00</w:t>
      </w:r>
      <w:r w:rsidRPr="00217FEC">
        <w:rPr>
          <w:sz w:val="22"/>
          <w:szCs w:val="22"/>
        </w:rPr>
        <w:t xml:space="preserve"> тысяч рублей, в 202</w:t>
      </w:r>
      <w:r w:rsidR="00810DF7" w:rsidRPr="00217FEC">
        <w:rPr>
          <w:sz w:val="22"/>
          <w:szCs w:val="22"/>
        </w:rPr>
        <w:t>8</w:t>
      </w:r>
      <w:r w:rsidRPr="00217FEC">
        <w:rPr>
          <w:sz w:val="22"/>
          <w:szCs w:val="22"/>
        </w:rPr>
        <w:t xml:space="preserve"> году – </w:t>
      </w:r>
      <w:r w:rsidR="00217FEC" w:rsidRPr="00217FEC">
        <w:rPr>
          <w:sz w:val="22"/>
          <w:szCs w:val="22"/>
        </w:rPr>
        <w:t>75 000,00</w:t>
      </w:r>
      <w:r w:rsidRPr="00217FEC">
        <w:rPr>
          <w:sz w:val="22"/>
          <w:szCs w:val="22"/>
        </w:rPr>
        <w:t xml:space="preserve"> тысяч рублей, в 202</w:t>
      </w:r>
      <w:r w:rsidR="00810DF7" w:rsidRPr="00217FEC">
        <w:rPr>
          <w:sz w:val="22"/>
          <w:szCs w:val="22"/>
        </w:rPr>
        <w:t xml:space="preserve">9 </w:t>
      </w:r>
      <w:r w:rsidRPr="00217FEC">
        <w:rPr>
          <w:sz w:val="22"/>
          <w:szCs w:val="22"/>
        </w:rPr>
        <w:t xml:space="preserve">году – </w:t>
      </w:r>
      <w:r w:rsidR="00217FEC" w:rsidRPr="00217FEC">
        <w:rPr>
          <w:sz w:val="22"/>
          <w:szCs w:val="22"/>
        </w:rPr>
        <w:t>30 000,00</w:t>
      </w:r>
      <w:r w:rsidRPr="00217FEC">
        <w:rPr>
          <w:sz w:val="22"/>
          <w:szCs w:val="22"/>
        </w:rPr>
        <w:t xml:space="preserve"> тысяч рублей, в 20</w:t>
      </w:r>
      <w:r w:rsidR="00810DF7" w:rsidRPr="00217FEC">
        <w:rPr>
          <w:sz w:val="22"/>
          <w:szCs w:val="22"/>
        </w:rPr>
        <w:t>30</w:t>
      </w:r>
      <w:r w:rsidRPr="00217FEC">
        <w:rPr>
          <w:sz w:val="22"/>
          <w:szCs w:val="22"/>
        </w:rPr>
        <w:t xml:space="preserve"> году – </w:t>
      </w:r>
      <w:r w:rsidR="00217FEC" w:rsidRPr="00217FEC">
        <w:rPr>
          <w:sz w:val="22"/>
          <w:szCs w:val="22"/>
        </w:rPr>
        <w:t>26 000,00</w:t>
      </w:r>
      <w:r w:rsidR="00105A1F" w:rsidRPr="00217FEC">
        <w:rPr>
          <w:sz w:val="22"/>
          <w:szCs w:val="22"/>
        </w:rPr>
        <w:t xml:space="preserve"> </w:t>
      </w:r>
      <w:r w:rsidRPr="00217FEC">
        <w:rPr>
          <w:sz w:val="22"/>
          <w:szCs w:val="22"/>
        </w:rPr>
        <w:t>тысяч рублей,  в 20</w:t>
      </w:r>
      <w:r w:rsidR="00217FEC" w:rsidRPr="00217FEC">
        <w:rPr>
          <w:sz w:val="22"/>
          <w:szCs w:val="22"/>
        </w:rPr>
        <w:t>31</w:t>
      </w:r>
      <w:r w:rsidRPr="00217FEC">
        <w:rPr>
          <w:sz w:val="22"/>
          <w:szCs w:val="22"/>
        </w:rPr>
        <w:t xml:space="preserve"> году – </w:t>
      </w:r>
      <w:r w:rsidR="00217FEC" w:rsidRPr="00217FEC">
        <w:rPr>
          <w:sz w:val="22"/>
          <w:szCs w:val="22"/>
        </w:rPr>
        <w:t>20 000,00</w:t>
      </w:r>
      <w:r w:rsidRPr="00217FEC">
        <w:rPr>
          <w:sz w:val="22"/>
          <w:szCs w:val="22"/>
        </w:rPr>
        <w:t xml:space="preserve"> тысяч рублей, в 20</w:t>
      </w:r>
      <w:r w:rsidR="00810DF7" w:rsidRPr="00217FEC">
        <w:rPr>
          <w:sz w:val="22"/>
          <w:szCs w:val="22"/>
        </w:rPr>
        <w:t xml:space="preserve">32 </w:t>
      </w:r>
      <w:r w:rsidRPr="00217FEC">
        <w:rPr>
          <w:sz w:val="22"/>
          <w:szCs w:val="22"/>
        </w:rPr>
        <w:t xml:space="preserve">году – </w:t>
      </w:r>
      <w:r w:rsidR="00217FEC" w:rsidRPr="00217FEC">
        <w:rPr>
          <w:sz w:val="22"/>
          <w:szCs w:val="22"/>
        </w:rPr>
        <w:t>30 000,00</w:t>
      </w:r>
      <w:r w:rsidRPr="00217FEC">
        <w:rPr>
          <w:sz w:val="22"/>
          <w:szCs w:val="22"/>
        </w:rPr>
        <w:t xml:space="preserve"> тысяч рублей.</w:t>
      </w:r>
    </w:p>
    <w:p w:rsidR="00581404" w:rsidRDefault="00741B6F">
      <w:pPr>
        <w:widowControl w:val="0"/>
        <w:spacing w:line="240" w:lineRule="atLeast"/>
        <w:ind w:firstLine="539"/>
        <w:jc w:val="both"/>
        <w:rPr>
          <w:color w:val="000000"/>
          <w:sz w:val="22"/>
          <w:szCs w:val="22"/>
        </w:rPr>
      </w:pPr>
      <w:r w:rsidRPr="00105A1F">
        <w:rPr>
          <w:color w:val="000000"/>
          <w:sz w:val="22"/>
          <w:szCs w:val="22"/>
        </w:rPr>
        <w:t>2.18. Минимально допустимые плановые значения показателей деятельности Концессионера – показатели надежности, качества, энергетической эффективности объектов тепло-водоснабжения и водоотведения</w:t>
      </w:r>
      <w:r>
        <w:rPr>
          <w:color w:val="000000"/>
          <w:sz w:val="22"/>
          <w:szCs w:val="22"/>
        </w:rPr>
        <w:t xml:space="preserve">, а </w:t>
      </w:r>
      <w:r w:rsidR="003429C6">
        <w:rPr>
          <w:color w:val="000000"/>
          <w:sz w:val="22"/>
          <w:szCs w:val="22"/>
        </w:rPr>
        <w:t>также</w:t>
      </w:r>
      <w:r>
        <w:rPr>
          <w:color w:val="000000"/>
          <w:sz w:val="22"/>
          <w:szCs w:val="22"/>
        </w:rPr>
        <w:t xml:space="preserve"> плановые значения иных предусмотренных Конкурсной документацией технико – экономических показателей данных систем и (или) объектов (далее – плановые значения показателей деятельности Концессионера) приведены в Приложении № 5</w:t>
      </w:r>
      <w:r>
        <w:rPr>
          <w:sz w:val="22"/>
          <w:szCs w:val="22"/>
        </w:rPr>
        <w:t xml:space="preserve"> к настоящей конкурсной документации</w:t>
      </w:r>
      <w:r>
        <w:rPr>
          <w:color w:val="000000"/>
          <w:sz w:val="22"/>
          <w:szCs w:val="22"/>
        </w:rPr>
        <w:t>.</w:t>
      </w:r>
    </w:p>
    <w:p w:rsidR="00581404" w:rsidRDefault="00741B6F">
      <w:pPr>
        <w:widowControl w:val="0"/>
        <w:spacing w:line="240" w:lineRule="atLeast"/>
        <w:ind w:firstLine="539"/>
        <w:jc w:val="both"/>
        <w:rPr>
          <w:color w:val="000000"/>
          <w:sz w:val="22"/>
          <w:szCs w:val="22"/>
        </w:rPr>
      </w:pPr>
      <w:r>
        <w:rPr>
          <w:color w:val="000000"/>
          <w:sz w:val="22"/>
          <w:szCs w:val="22"/>
        </w:rPr>
        <w:t>2.19. Метод регулирования тарифов: Метод индексации установленных тарифов.</w:t>
      </w:r>
    </w:p>
    <w:p w:rsidR="00581404" w:rsidRDefault="00741B6F">
      <w:pPr>
        <w:widowControl w:val="0"/>
        <w:spacing w:line="240" w:lineRule="atLeast"/>
        <w:ind w:firstLine="539"/>
        <w:jc w:val="both"/>
        <w:rPr>
          <w:color w:val="000000"/>
          <w:sz w:val="22"/>
          <w:szCs w:val="22"/>
        </w:rPr>
      </w:pPr>
      <w:r>
        <w:rPr>
          <w:color w:val="000000"/>
          <w:sz w:val="22"/>
          <w:szCs w:val="22"/>
        </w:rPr>
        <w:t>2.20. Конкурсная документация.</w:t>
      </w:r>
    </w:p>
    <w:p w:rsidR="00581404" w:rsidRDefault="00741B6F">
      <w:pPr>
        <w:widowControl w:val="0"/>
        <w:spacing w:line="240" w:lineRule="atLeast"/>
        <w:ind w:firstLine="539"/>
        <w:jc w:val="both"/>
        <w:rPr>
          <w:color w:val="000000"/>
          <w:sz w:val="22"/>
          <w:szCs w:val="22"/>
        </w:rPr>
      </w:pPr>
      <w:r>
        <w:rPr>
          <w:color w:val="000000"/>
          <w:sz w:val="22"/>
          <w:szCs w:val="22"/>
        </w:rPr>
        <w:t>Представление неполной информации, требуемой Конкурсной документацией, представление недостоверных сведений или подача заявки, не отвечающей требованиям Закона о концессионных соглашениях и Конкурсной документации, является риском Заявителя, подавшего такую заявку, который может привести к отклонению его заявки.</w:t>
      </w:r>
    </w:p>
    <w:p w:rsidR="00581404" w:rsidRDefault="00741B6F">
      <w:pPr>
        <w:widowControl w:val="0"/>
        <w:spacing w:line="240" w:lineRule="atLeast"/>
        <w:ind w:firstLine="539"/>
        <w:jc w:val="both"/>
        <w:rPr>
          <w:color w:val="000000"/>
          <w:sz w:val="22"/>
          <w:szCs w:val="22"/>
        </w:rPr>
      </w:pPr>
      <w:r>
        <w:rPr>
          <w:color w:val="000000"/>
          <w:sz w:val="22"/>
          <w:szCs w:val="22"/>
        </w:rPr>
        <w:t>При проведении Конкурса какие – либо переговоры Концедента или Конкурсной комиссии с Заявителем и Участником Конкурса не допускаются. В случае нарушения указанного положения Конкурс может быть признан недействительным в порядке, предусмотренной законодательством Российской Федерации.</w:t>
      </w:r>
    </w:p>
    <w:p w:rsidR="00581404" w:rsidRDefault="00741B6F">
      <w:pPr>
        <w:widowControl w:val="0"/>
        <w:spacing w:line="240" w:lineRule="atLeast"/>
        <w:ind w:firstLine="539"/>
        <w:jc w:val="both"/>
        <w:rPr>
          <w:color w:val="000000"/>
          <w:sz w:val="22"/>
          <w:szCs w:val="22"/>
        </w:rPr>
      </w:pPr>
      <w:r>
        <w:rPr>
          <w:color w:val="000000"/>
          <w:sz w:val="22"/>
          <w:szCs w:val="22"/>
        </w:rPr>
        <w:t>2.21. Порядок, место и срок предоставления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 xml:space="preserve">Концедент размещает конкурсную документацию на официальном сайте Концедента и на сайте: </w:t>
      </w:r>
      <w:hyperlink r:id="rId10" w:tooltip="http://www.mupgoii.ru/" w:history="1">
        <w:r>
          <w:rPr>
            <w:rStyle w:val="ae"/>
            <w:color w:val="000000"/>
            <w:sz w:val="22"/>
            <w:szCs w:val="22"/>
          </w:rPr>
          <w:t>www.torgi.gov.ru</w:t>
        </w:r>
      </w:hyperlink>
      <w:r>
        <w:rPr>
          <w:color w:val="000000"/>
          <w:sz w:val="22"/>
          <w:szCs w:val="22"/>
        </w:rPr>
        <w:t xml:space="preserve"> в сети «Интернет» в срок, предусмотренный частью 1 статьи 26 Федерального закона</w:t>
      </w:r>
      <w:r w:rsidR="00766C61">
        <w:rPr>
          <w:color w:val="000000"/>
          <w:sz w:val="22"/>
          <w:szCs w:val="22"/>
        </w:rPr>
        <w:t xml:space="preserve"> </w:t>
      </w:r>
      <w:r>
        <w:rPr>
          <w:color w:val="000000"/>
          <w:sz w:val="22"/>
          <w:szCs w:val="22"/>
        </w:rPr>
        <w:t xml:space="preserve">от 21.07.2005 года  № 115-ФЗ «О концессионных соглашениях», одновременно с размещением сообщения о проведении открытого конкурса. </w:t>
      </w:r>
    </w:p>
    <w:p w:rsidR="00581404" w:rsidRDefault="00741B6F">
      <w:pPr>
        <w:widowControl w:val="0"/>
        <w:spacing w:line="240" w:lineRule="atLeast"/>
        <w:ind w:firstLine="539"/>
        <w:jc w:val="both"/>
        <w:rPr>
          <w:color w:val="000000"/>
          <w:sz w:val="22"/>
          <w:szCs w:val="22"/>
        </w:rPr>
      </w:pPr>
      <w:r>
        <w:rPr>
          <w:color w:val="000000"/>
          <w:sz w:val="22"/>
          <w:szCs w:val="22"/>
        </w:rPr>
        <w:t xml:space="preserve">Конкурсная документация, размещенная на официальном сайте Концедента и на сайте:  </w:t>
      </w:r>
      <w:hyperlink r:id="rId11" w:tooltip="http://www.mupgoii.ru/" w:history="1">
        <w:r>
          <w:rPr>
            <w:rStyle w:val="ae"/>
            <w:color w:val="000000"/>
            <w:sz w:val="22"/>
            <w:szCs w:val="22"/>
          </w:rPr>
          <w:t>www.torgi.gov.ru</w:t>
        </w:r>
      </w:hyperlink>
      <w:r>
        <w:rPr>
          <w:color w:val="000000"/>
          <w:sz w:val="22"/>
          <w:szCs w:val="22"/>
        </w:rPr>
        <w:t xml:space="preserve"> в сети «Интернет», должна быть доступна для ознакомления без взимания платы. </w:t>
      </w:r>
    </w:p>
    <w:p w:rsidR="00581404" w:rsidRDefault="00741B6F">
      <w:pPr>
        <w:widowControl w:val="0"/>
        <w:spacing w:line="240" w:lineRule="atLeast"/>
        <w:ind w:firstLine="539"/>
        <w:jc w:val="both"/>
        <w:rPr>
          <w:color w:val="000000"/>
          <w:sz w:val="22"/>
          <w:szCs w:val="22"/>
        </w:rPr>
      </w:pPr>
      <w:r>
        <w:rPr>
          <w:color w:val="000000"/>
          <w:sz w:val="22"/>
          <w:szCs w:val="22"/>
        </w:rPr>
        <w:t>Со дня опубликования в определенном Концедентом официальном издании и размещения на официальном сайте Концедента сообщения о проведении открытого конкурса Концедент,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указанные в сообщении о проведении открытого конкурса.</w:t>
      </w:r>
    </w:p>
    <w:p w:rsidR="00581404" w:rsidRDefault="00741B6F">
      <w:pPr>
        <w:widowControl w:val="0"/>
        <w:spacing w:line="240" w:lineRule="atLeast"/>
        <w:ind w:firstLine="539"/>
        <w:jc w:val="both"/>
        <w:rPr>
          <w:color w:val="000000"/>
          <w:sz w:val="22"/>
          <w:szCs w:val="22"/>
        </w:rPr>
      </w:pPr>
      <w:r>
        <w:rPr>
          <w:color w:val="000000"/>
          <w:sz w:val="22"/>
          <w:szCs w:val="22"/>
        </w:rPr>
        <w:t>Конкурсная документация предоставляется Заявителям на безвозмездной основе.</w:t>
      </w:r>
    </w:p>
    <w:p w:rsidR="00581404" w:rsidRDefault="00741B6F">
      <w:pPr>
        <w:widowControl w:val="0"/>
        <w:spacing w:line="240" w:lineRule="atLeast"/>
        <w:ind w:firstLine="539"/>
        <w:jc w:val="both"/>
        <w:rPr>
          <w:color w:val="000000"/>
          <w:sz w:val="22"/>
          <w:szCs w:val="22"/>
        </w:rPr>
      </w:pPr>
      <w:r>
        <w:rPr>
          <w:color w:val="000000"/>
          <w:sz w:val="22"/>
          <w:szCs w:val="22"/>
        </w:rPr>
        <w:t>Для получения Конкурсной документации Заявитель направляет письменное заявление по адресу Конкурсной комиссии с обращением к Конкурсной комиссии о предоставлении Конкурсной документации с указанием своего официального представителя, информации, необходимой для установления контакта с ним, и способа получения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1) по почте;</w:t>
      </w:r>
    </w:p>
    <w:p w:rsidR="00581404" w:rsidRDefault="00741B6F">
      <w:pPr>
        <w:widowControl w:val="0"/>
        <w:spacing w:line="240" w:lineRule="atLeast"/>
        <w:ind w:firstLine="539"/>
        <w:jc w:val="both"/>
        <w:rPr>
          <w:color w:val="000000"/>
          <w:sz w:val="22"/>
          <w:szCs w:val="22"/>
        </w:rPr>
      </w:pPr>
      <w:r>
        <w:rPr>
          <w:color w:val="000000"/>
          <w:sz w:val="22"/>
          <w:szCs w:val="22"/>
        </w:rPr>
        <w:t>2) непосредственно в Конкурсную комиссию;</w:t>
      </w:r>
    </w:p>
    <w:p w:rsidR="00581404" w:rsidRDefault="00741B6F">
      <w:pPr>
        <w:widowControl w:val="0"/>
        <w:spacing w:line="240" w:lineRule="atLeast"/>
        <w:ind w:firstLine="539"/>
        <w:jc w:val="both"/>
        <w:rPr>
          <w:color w:val="000000"/>
          <w:sz w:val="22"/>
          <w:szCs w:val="22"/>
        </w:rPr>
      </w:pPr>
      <w:r>
        <w:rPr>
          <w:color w:val="000000"/>
          <w:sz w:val="22"/>
          <w:szCs w:val="22"/>
        </w:rPr>
        <w:t xml:space="preserve">Конкурсная комиссия не позднее трех рабочих дней со дня получения письменного обращения с </w:t>
      </w:r>
      <w:r>
        <w:rPr>
          <w:color w:val="000000"/>
          <w:sz w:val="22"/>
          <w:szCs w:val="22"/>
        </w:rPr>
        <w:lastRenderedPageBreak/>
        <w:t>просьбой о предоставлении Конкурсной документации предоставляет Заявителю такую документацию или направляет ее по почте.</w:t>
      </w:r>
    </w:p>
    <w:p w:rsidR="00581404" w:rsidRDefault="00741B6F">
      <w:pPr>
        <w:widowControl w:val="0"/>
        <w:spacing w:line="240" w:lineRule="atLeast"/>
        <w:ind w:firstLine="539"/>
        <w:jc w:val="both"/>
        <w:rPr>
          <w:color w:val="000000"/>
          <w:sz w:val="22"/>
          <w:szCs w:val="22"/>
        </w:rPr>
      </w:pPr>
      <w:r>
        <w:rPr>
          <w:color w:val="000000"/>
          <w:sz w:val="22"/>
          <w:szCs w:val="22"/>
        </w:rPr>
        <w:t xml:space="preserve">Заявление о предоставлении Конкурсной документации может быть подано </w:t>
      </w:r>
      <w:r>
        <w:rPr>
          <w:sz w:val="22"/>
          <w:szCs w:val="22"/>
        </w:rPr>
        <w:t xml:space="preserve">с 9-00 </w:t>
      </w:r>
      <w:r w:rsidR="00EA2607">
        <w:rPr>
          <w:sz w:val="22"/>
          <w:szCs w:val="22"/>
        </w:rPr>
        <w:t>часов 30.03.2026</w:t>
      </w:r>
      <w:r w:rsidRPr="00EA2607">
        <w:rPr>
          <w:sz w:val="22"/>
          <w:szCs w:val="22"/>
        </w:rPr>
        <w:t xml:space="preserve"> </w:t>
      </w:r>
      <w:r w:rsidRPr="00EA2607">
        <w:rPr>
          <w:sz w:val="22"/>
          <w:szCs w:val="22"/>
          <w:highlight w:val="white"/>
        </w:rPr>
        <w:t>года</w:t>
      </w:r>
      <w:r w:rsidR="00444CD6" w:rsidRPr="00EA2607">
        <w:rPr>
          <w:sz w:val="22"/>
          <w:szCs w:val="22"/>
        </w:rPr>
        <w:t xml:space="preserve"> </w:t>
      </w:r>
      <w:r w:rsidR="00794C91" w:rsidRPr="00EA2607">
        <w:rPr>
          <w:sz w:val="22"/>
          <w:szCs w:val="22"/>
        </w:rPr>
        <w:t xml:space="preserve">по 16-00 часов </w:t>
      </w:r>
      <w:r w:rsidR="00EA2607" w:rsidRPr="00EA2607">
        <w:rPr>
          <w:sz w:val="22"/>
          <w:szCs w:val="22"/>
        </w:rPr>
        <w:t>15</w:t>
      </w:r>
      <w:r w:rsidR="00794C91" w:rsidRPr="00EA2607">
        <w:rPr>
          <w:sz w:val="22"/>
          <w:szCs w:val="22"/>
        </w:rPr>
        <w:t>.05</w:t>
      </w:r>
      <w:r w:rsidRPr="00EA2607">
        <w:rPr>
          <w:sz w:val="22"/>
          <w:szCs w:val="22"/>
        </w:rPr>
        <w:t>.202</w:t>
      </w:r>
      <w:r w:rsidR="00EA2607" w:rsidRPr="00EA2607">
        <w:rPr>
          <w:sz w:val="22"/>
          <w:szCs w:val="22"/>
        </w:rPr>
        <w:t>6</w:t>
      </w:r>
      <w:r w:rsidRPr="00EA2607">
        <w:rPr>
          <w:sz w:val="22"/>
          <w:szCs w:val="22"/>
        </w:rPr>
        <w:t xml:space="preserve"> года </w:t>
      </w:r>
      <w:r>
        <w:rPr>
          <w:color w:val="000000"/>
          <w:sz w:val="22"/>
          <w:szCs w:val="22"/>
        </w:rPr>
        <w:t>в письменной форме по адресу: 686</w:t>
      </w:r>
      <w:r w:rsidR="003429C6">
        <w:rPr>
          <w:color w:val="000000"/>
          <w:sz w:val="22"/>
          <w:szCs w:val="22"/>
        </w:rPr>
        <w:t>160</w:t>
      </w:r>
      <w:r>
        <w:rPr>
          <w:color w:val="000000"/>
          <w:sz w:val="22"/>
          <w:szCs w:val="22"/>
        </w:rPr>
        <w:t xml:space="preserve">, Магаданская область, </w:t>
      </w:r>
      <w:r w:rsidR="003429C6">
        <w:rPr>
          <w:color w:val="000000"/>
          <w:sz w:val="22"/>
          <w:szCs w:val="22"/>
        </w:rPr>
        <w:t>Среднеканский</w:t>
      </w:r>
      <w:r>
        <w:rPr>
          <w:color w:val="000000"/>
          <w:sz w:val="22"/>
          <w:szCs w:val="22"/>
        </w:rPr>
        <w:t xml:space="preserve"> район, п. </w:t>
      </w:r>
      <w:r w:rsidR="003429C6">
        <w:rPr>
          <w:color w:val="000000"/>
          <w:sz w:val="22"/>
          <w:szCs w:val="22"/>
        </w:rPr>
        <w:t>Сеймчан</w:t>
      </w:r>
      <w:r>
        <w:rPr>
          <w:color w:val="000000"/>
          <w:sz w:val="22"/>
          <w:szCs w:val="22"/>
        </w:rPr>
        <w:t xml:space="preserve">, ул. </w:t>
      </w:r>
      <w:r w:rsidR="003429C6">
        <w:rPr>
          <w:color w:val="000000"/>
          <w:sz w:val="22"/>
          <w:szCs w:val="22"/>
        </w:rPr>
        <w:t>Ленина</w:t>
      </w:r>
      <w:r>
        <w:rPr>
          <w:color w:val="000000"/>
          <w:sz w:val="22"/>
          <w:szCs w:val="22"/>
        </w:rPr>
        <w:t xml:space="preserve">, дом </w:t>
      </w:r>
      <w:r w:rsidR="003429C6">
        <w:rPr>
          <w:color w:val="000000"/>
          <w:sz w:val="22"/>
          <w:szCs w:val="22"/>
        </w:rPr>
        <w:t>9</w:t>
      </w:r>
      <w:r>
        <w:rPr>
          <w:color w:val="000000"/>
          <w:sz w:val="22"/>
          <w:szCs w:val="22"/>
        </w:rPr>
        <w:t xml:space="preserve">, кабинет </w:t>
      </w:r>
      <w:r w:rsidR="003429C6">
        <w:rPr>
          <w:color w:val="000000"/>
          <w:sz w:val="22"/>
          <w:szCs w:val="22"/>
        </w:rPr>
        <w:t>8</w:t>
      </w:r>
      <w:r>
        <w:rPr>
          <w:color w:val="000000"/>
          <w:sz w:val="22"/>
          <w:szCs w:val="22"/>
        </w:rPr>
        <w:t>, ежедневно с понедельника по пятницу, кроме выходных и праздничных дней с 09 часов 00 минут до 17 часов00 минут (с перерывом с 13-00 по 14-00).</w:t>
      </w:r>
    </w:p>
    <w:p w:rsidR="00581404" w:rsidRDefault="00741B6F">
      <w:pPr>
        <w:ind w:firstLine="540"/>
        <w:jc w:val="both"/>
        <w:rPr>
          <w:color w:val="000000"/>
          <w:sz w:val="22"/>
          <w:szCs w:val="22"/>
        </w:rPr>
      </w:pPr>
      <w:r>
        <w:rPr>
          <w:color w:val="000000"/>
          <w:sz w:val="22"/>
          <w:szCs w:val="22"/>
        </w:rPr>
        <w:t>С правоустанавливающими документами</w:t>
      </w:r>
      <w:r>
        <w:rPr>
          <w:sz w:val="22"/>
          <w:szCs w:val="22"/>
        </w:rPr>
        <w:t xml:space="preserve">, подтверждающими факт и </w:t>
      </w:r>
      <w:r w:rsidR="00766C61">
        <w:rPr>
          <w:sz w:val="22"/>
          <w:szCs w:val="22"/>
        </w:rPr>
        <w:t>обстоятельства возникновения у К</w:t>
      </w:r>
      <w:r>
        <w:rPr>
          <w:sz w:val="22"/>
          <w:szCs w:val="22"/>
        </w:rPr>
        <w:t xml:space="preserve">онцедента права собственности на </w:t>
      </w:r>
      <w:r>
        <w:rPr>
          <w:color w:val="000000"/>
          <w:sz w:val="22"/>
          <w:szCs w:val="22"/>
        </w:rPr>
        <w:t xml:space="preserve">объекты, входящие в состав Объекта Концессионного соглашения, любое заинтересованное лицо может ознакомиться по адресу: </w:t>
      </w:r>
      <w:r w:rsidR="003429C6">
        <w:rPr>
          <w:color w:val="000000"/>
          <w:sz w:val="22"/>
          <w:szCs w:val="22"/>
        </w:rPr>
        <w:t>686160, Магаданская область, Среднеканский район, п. Сеймчан, ул. Ленина, дом 9, кабинет 8</w:t>
      </w:r>
      <w:r>
        <w:rPr>
          <w:color w:val="000000"/>
          <w:sz w:val="22"/>
          <w:szCs w:val="22"/>
        </w:rPr>
        <w:t>, ежедневно с понедельника по пятницу, кроме выходных и праздничных дней с 09 часов 00 минут до 17 часов00 минут (с перерывом с 13-00 по 14-00).</w:t>
      </w:r>
    </w:p>
    <w:p w:rsidR="00581404" w:rsidRDefault="00741B6F">
      <w:pPr>
        <w:widowControl w:val="0"/>
        <w:spacing w:line="240" w:lineRule="atLeast"/>
        <w:ind w:firstLine="539"/>
        <w:jc w:val="both"/>
        <w:rPr>
          <w:color w:val="000000"/>
          <w:sz w:val="22"/>
          <w:szCs w:val="22"/>
        </w:rPr>
      </w:pPr>
      <w:r>
        <w:rPr>
          <w:color w:val="000000"/>
          <w:sz w:val="22"/>
          <w:szCs w:val="22"/>
        </w:rPr>
        <w:t>2.22. Разъяснения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Разъяснения положений Конкурсной документации предоставляются</w:t>
      </w:r>
      <w:r w:rsidR="00766C61">
        <w:rPr>
          <w:color w:val="000000"/>
          <w:sz w:val="22"/>
          <w:szCs w:val="22"/>
        </w:rPr>
        <w:t xml:space="preserve"> </w:t>
      </w:r>
      <w:r>
        <w:rPr>
          <w:bCs/>
          <w:sz w:val="22"/>
          <w:szCs w:val="22"/>
        </w:rPr>
        <w:t>Концедентом или Конкурсной комиссией</w:t>
      </w:r>
      <w:r>
        <w:rPr>
          <w:color w:val="000000"/>
          <w:sz w:val="22"/>
          <w:szCs w:val="22"/>
        </w:rPr>
        <w:t xml:space="preserve"> в письменной форме по письменным запросам Заявителей, если такие запросы поступили не позднее чем за десять рабочих дней до окончания срока предоставления заявок на участие в Конкурсе. Указанные разъяснения направляются Заявителям в течение пяти рабочих дней после поступления запроса, но не позднее, чем за пять рабочих дней до окончания срока представления заявок на участие в Конкурсе. Разъяснения по запросам Заявителей с приложением содержания запроса, но без ссылки на Заявителя и разъяснения положений Конкурсной документации по этим запросам с приложением содержания запроса без указания Заявителя, о которого поступил запрос, могут направляться Заявителям в электронной форме.</w:t>
      </w:r>
    </w:p>
    <w:p w:rsidR="00581404" w:rsidRDefault="00741B6F">
      <w:pPr>
        <w:widowControl w:val="0"/>
        <w:spacing w:line="240" w:lineRule="atLeast"/>
        <w:ind w:firstLine="539"/>
        <w:jc w:val="both"/>
        <w:rPr>
          <w:color w:val="000000"/>
          <w:sz w:val="22"/>
          <w:szCs w:val="22"/>
        </w:rPr>
      </w:pPr>
      <w:r>
        <w:rPr>
          <w:color w:val="000000"/>
          <w:sz w:val="22"/>
          <w:szCs w:val="22"/>
        </w:rPr>
        <w:t>Запросы и разъяснения по полученным запросам оформляются только на русском языке.</w:t>
      </w:r>
    </w:p>
    <w:p w:rsidR="00581404" w:rsidRDefault="00741B6F">
      <w:pPr>
        <w:widowControl w:val="0"/>
        <w:spacing w:line="240" w:lineRule="atLeast"/>
        <w:ind w:firstLine="539"/>
        <w:jc w:val="both"/>
        <w:rPr>
          <w:color w:val="000000"/>
          <w:sz w:val="22"/>
          <w:szCs w:val="22"/>
        </w:rPr>
      </w:pPr>
      <w:r>
        <w:rPr>
          <w:color w:val="000000"/>
          <w:sz w:val="22"/>
          <w:szCs w:val="22"/>
        </w:rPr>
        <w:t xml:space="preserve">Запросы о разъяснении Конкурсной документации направляются по адресу: </w:t>
      </w:r>
      <w:r w:rsidR="003429C6">
        <w:rPr>
          <w:color w:val="000000"/>
          <w:sz w:val="22"/>
          <w:szCs w:val="22"/>
        </w:rPr>
        <w:t>686160, Магаданская область, Среднеканский район, п. Сеймчан, ул. Ленина, дом 9</w:t>
      </w:r>
      <w:r>
        <w:rPr>
          <w:color w:val="000000"/>
          <w:sz w:val="22"/>
          <w:szCs w:val="22"/>
        </w:rPr>
        <w:t xml:space="preserve">, (эл. почта: </w:t>
      </w:r>
      <w:r w:rsidR="003429C6">
        <w:rPr>
          <w:color w:val="000000"/>
          <w:sz w:val="22"/>
          <w:szCs w:val="22"/>
          <w:lang w:val="en-US"/>
        </w:rPr>
        <w:t>Kumi</w:t>
      </w:r>
      <w:r w:rsidR="003429C6" w:rsidRPr="007508E0">
        <w:rPr>
          <w:color w:val="000000"/>
          <w:sz w:val="22"/>
          <w:szCs w:val="22"/>
        </w:rPr>
        <w:t>-</w:t>
      </w:r>
      <w:r w:rsidR="003429C6">
        <w:rPr>
          <w:color w:val="000000"/>
          <w:sz w:val="22"/>
          <w:szCs w:val="22"/>
          <w:lang w:val="en-US"/>
        </w:rPr>
        <w:t>sdp</w:t>
      </w:r>
      <w:r w:rsidR="003429C6" w:rsidRPr="007508E0">
        <w:rPr>
          <w:color w:val="000000"/>
          <w:sz w:val="22"/>
          <w:szCs w:val="22"/>
        </w:rPr>
        <w:t>@</w:t>
      </w:r>
      <w:r w:rsidR="003429C6">
        <w:rPr>
          <w:color w:val="000000"/>
          <w:sz w:val="22"/>
          <w:szCs w:val="22"/>
          <w:lang w:val="en-US"/>
        </w:rPr>
        <w:t>rambler</w:t>
      </w:r>
      <w:r w:rsidR="003429C6" w:rsidRPr="007508E0">
        <w:rPr>
          <w:color w:val="000000"/>
          <w:sz w:val="22"/>
          <w:szCs w:val="22"/>
        </w:rPr>
        <w:t>.</w:t>
      </w:r>
      <w:r w:rsidR="003429C6">
        <w:rPr>
          <w:color w:val="000000"/>
          <w:sz w:val="22"/>
          <w:szCs w:val="22"/>
          <w:lang w:val="en-US"/>
        </w:rPr>
        <w:t>ru</w:t>
      </w:r>
      <w:r>
        <w:rPr>
          <w:color w:val="000000"/>
          <w:sz w:val="22"/>
          <w:szCs w:val="22"/>
        </w:rPr>
        <w:t>).</w:t>
      </w:r>
    </w:p>
    <w:p w:rsidR="00581404" w:rsidRDefault="00741B6F">
      <w:pPr>
        <w:widowControl w:val="0"/>
        <w:spacing w:line="240" w:lineRule="atLeast"/>
        <w:ind w:firstLine="539"/>
        <w:jc w:val="both"/>
        <w:rPr>
          <w:color w:val="000000"/>
          <w:sz w:val="22"/>
          <w:szCs w:val="22"/>
        </w:rPr>
      </w:pPr>
      <w:r>
        <w:rPr>
          <w:color w:val="000000"/>
          <w:sz w:val="22"/>
          <w:szCs w:val="22"/>
        </w:rPr>
        <w:t>2.23. Внесение изменений в Конкурсную документацию.</w:t>
      </w:r>
      <w:r>
        <w:rPr>
          <w:color w:val="000000"/>
          <w:sz w:val="22"/>
          <w:szCs w:val="22"/>
        </w:rPr>
        <w:tab/>
      </w:r>
    </w:p>
    <w:p w:rsidR="00581404" w:rsidRDefault="00741B6F">
      <w:pPr>
        <w:widowControl w:val="0"/>
        <w:spacing w:line="240" w:lineRule="atLeast"/>
        <w:ind w:firstLine="539"/>
        <w:jc w:val="both"/>
        <w:rPr>
          <w:color w:val="000000"/>
          <w:sz w:val="22"/>
          <w:szCs w:val="22"/>
        </w:rPr>
      </w:pPr>
      <w:r>
        <w:rPr>
          <w:color w:val="000000"/>
          <w:sz w:val="22"/>
          <w:szCs w:val="22"/>
        </w:rPr>
        <w:t>Концедент вправе вносить изменения в Конкурсную документацию при условии обязательного продления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официальном издании, размещается на официальном сайте Российской Федерации и официальном сайте Концедента.</w:t>
      </w:r>
    </w:p>
    <w:p w:rsidR="00581404" w:rsidRDefault="00741B6F">
      <w:pPr>
        <w:widowControl w:val="0"/>
        <w:spacing w:line="240" w:lineRule="atLeast"/>
        <w:ind w:firstLine="539"/>
        <w:jc w:val="both"/>
        <w:rPr>
          <w:color w:val="000000"/>
          <w:sz w:val="22"/>
          <w:szCs w:val="22"/>
        </w:rPr>
      </w:pPr>
      <w:r>
        <w:rPr>
          <w:color w:val="000000"/>
          <w:sz w:val="22"/>
          <w:szCs w:val="22"/>
        </w:rPr>
        <w:t>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они размещают на официальном сайте Российской Федерации в течение трех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В случае принятия Концедентом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в официальном издании и размещается на официальном сайте Российской Федерации и официальном сайте Концедента. При этом срок предоставления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581404" w:rsidRDefault="00741B6F">
      <w:pPr>
        <w:widowControl w:val="0"/>
        <w:spacing w:line="240" w:lineRule="atLeast"/>
        <w:ind w:firstLine="539"/>
        <w:jc w:val="both"/>
        <w:rPr>
          <w:color w:val="000000"/>
          <w:sz w:val="22"/>
          <w:szCs w:val="22"/>
        </w:rPr>
      </w:pPr>
      <w:r>
        <w:rPr>
          <w:color w:val="000000"/>
          <w:sz w:val="22"/>
          <w:szCs w:val="22"/>
        </w:rPr>
        <w:t>Все документы, входящие в состав Конкурсной документации, дополняют и поясняют друг друга. Изменения в Конкурсную документацию, опубликованные Концедентом в установленном порядке, имеют преимущественную силу по отношению ко всем иным положениям и документам, входящим в состав Конкурсной документации.</w:t>
      </w:r>
    </w:p>
    <w:p w:rsidR="00581404" w:rsidRDefault="00741B6F">
      <w:pPr>
        <w:pStyle w:val="a3"/>
        <w:widowControl w:val="0"/>
        <w:spacing w:line="240" w:lineRule="atLeast"/>
        <w:ind w:left="539"/>
        <w:jc w:val="center"/>
        <w:rPr>
          <w:b/>
          <w:color w:val="000000"/>
          <w:sz w:val="22"/>
          <w:szCs w:val="22"/>
          <w:lang w:val="ru-RU"/>
        </w:rPr>
      </w:pPr>
      <w:r>
        <w:rPr>
          <w:b/>
          <w:color w:val="000000"/>
          <w:sz w:val="22"/>
          <w:szCs w:val="22"/>
          <w:lang w:val="ru-RU"/>
        </w:rPr>
        <w:t>3. Состав и описание, в том числе технико-экономические показатели Объекта Соглашения, передаваемого Концедентом Концессионеру по Концессионному соглашению.</w:t>
      </w:r>
    </w:p>
    <w:p w:rsidR="00581404" w:rsidRDefault="00741B6F">
      <w:pPr>
        <w:widowControl w:val="0"/>
        <w:spacing w:line="240" w:lineRule="atLeast"/>
        <w:ind w:firstLine="539"/>
        <w:jc w:val="both"/>
        <w:rPr>
          <w:color w:val="000000"/>
          <w:sz w:val="22"/>
          <w:szCs w:val="22"/>
        </w:rPr>
      </w:pPr>
      <w:r>
        <w:rPr>
          <w:color w:val="000000"/>
          <w:sz w:val="22"/>
          <w:szCs w:val="22"/>
        </w:rPr>
        <w:t xml:space="preserve">3.1. Объект концессионного соглашения: </w:t>
      </w:r>
      <w:r>
        <w:rPr>
          <w:sz w:val="22"/>
          <w:szCs w:val="22"/>
        </w:rPr>
        <w:t xml:space="preserve">комплекс объектов </w:t>
      </w:r>
      <w:r w:rsidRPr="0016201A">
        <w:rPr>
          <w:bCs/>
          <w:sz w:val="22"/>
          <w:szCs w:val="22"/>
        </w:rPr>
        <w:t>теплоснабжения</w:t>
      </w:r>
      <w:r>
        <w:rPr>
          <w:bCs/>
          <w:sz w:val="22"/>
          <w:szCs w:val="22"/>
        </w:rPr>
        <w:t xml:space="preserve">, централизованных систем холодного водоснабжения и водоотведения, расположенных в поселке </w:t>
      </w:r>
      <w:r w:rsidR="0016201A">
        <w:rPr>
          <w:bCs/>
          <w:sz w:val="22"/>
          <w:szCs w:val="22"/>
        </w:rPr>
        <w:t>Сеймчан</w:t>
      </w:r>
      <w:r>
        <w:rPr>
          <w:bCs/>
          <w:sz w:val="22"/>
          <w:szCs w:val="22"/>
        </w:rPr>
        <w:t xml:space="preserve">, </w:t>
      </w:r>
      <w:r w:rsidR="0016201A">
        <w:rPr>
          <w:bCs/>
          <w:sz w:val="22"/>
          <w:szCs w:val="22"/>
        </w:rPr>
        <w:t>селе Верхний Сеймчан</w:t>
      </w:r>
      <w:r>
        <w:rPr>
          <w:bCs/>
          <w:sz w:val="22"/>
          <w:szCs w:val="22"/>
        </w:rPr>
        <w:t xml:space="preserve"> </w:t>
      </w:r>
      <w:r w:rsidR="0016201A">
        <w:rPr>
          <w:sz w:val="22"/>
          <w:szCs w:val="22"/>
        </w:rPr>
        <w:t>Среднеканского</w:t>
      </w:r>
      <w:r>
        <w:rPr>
          <w:sz w:val="22"/>
          <w:szCs w:val="22"/>
        </w:rPr>
        <w:t xml:space="preserve"> муниципального округа Магаданской области.</w:t>
      </w:r>
    </w:p>
    <w:p w:rsidR="00581404" w:rsidRDefault="00741B6F">
      <w:pPr>
        <w:widowControl w:val="0"/>
        <w:spacing w:line="240" w:lineRule="atLeast"/>
        <w:ind w:firstLine="539"/>
        <w:jc w:val="both"/>
        <w:rPr>
          <w:color w:val="000000"/>
          <w:sz w:val="22"/>
          <w:szCs w:val="22"/>
        </w:rPr>
      </w:pPr>
      <w:r>
        <w:rPr>
          <w:color w:val="000000"/>
          <w:sz w:val="22"/>
          <w:szCs w:val="22"/>
        </w:rPr>
        <w:t>3.2. Состав и описание, в том числе технико-экономические показатели Объекта Соглашения, передаваемого Концедентом Концессионеру по Концессионному соглашению, приведены в Приложении № 2 к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 xml:space="preserve">3.3. </w:t>
      </w:r>
      <w:r>
        <w:rPr>
          <w:sz w:val="22"/>
          <w:szCs w:val="22"/>
        </w:rPr>
        <w:t>Концедент предоставляет доступ на объект концессионного соглашения по средам с 14-00 до 17-00 (за исключением нерабочих праздничных дней, выпадающих на указанные дни недели) по предварительной заявке. Заявка оформляется в простой письменной форме и направляется Концеденту не позднее, чем за 3 рабочих дня до предполагаемой даты осмотра объекта концессионного соглашения</w:t>
      </w:r>
    </w:p>
    <w:p w:rsidR="00581404" w:rsidRDefault="00741B6F">
      <w:pPr>
        <w:pStyle w:val="a3"/>
        <w:widowControl w:val="0"/>
        <w:spacing w:line="240" w:lineRule="atLeast"/>
        <w:ind w:left="539"/>
        <w:jc w:val="center"/>
        <w:rPr>
          <w:b/>
          <w:color w:val="000000"/>
          <w:sz w:val="22"/>
          <w:szCs w:val="22"/>
          <w:lang w:val="ru-RU"/>
        </w:rPr>
      </w:pPr>
      <w:r>
        <w:rPr>
          <w:b/>
          <w:color w:val="000000"/>
          <w:sz w:val="22"/>
          <w:szCs w:val="22"/>
          <w:lang w:val="ru-RU"/>
        </w:rPr>
        <w:t>4. Требования, предъявляемые к участникам Конкурса, в соответствии с которыми проводится предварительный отбор участников Конкурса.</w:t>
      </w:r>
    </w:p>
    <w:p w:rsidR="00581404" w:rsidRDefault="00741B6F">
      <w:pPr>
        <w:widowControl w:val="0"/>
        <w:spacing w:line="240" w:lineRule="atLeast"/>
        <w:ind w:firstLine="539"/>
        <w:jc w:val="both"/>
        <w:rPr>
          <w:color w:val="000000"/>
          <w:sz w:val="22"/>
          <w:szCs w:val="22"/>
        </w:rPr>
      </w:pPr>
      <w:r>
        <w:rPr>
          <w:color w:val="000000"/>
          <w:sz w:val="22"/>
          <w:szCs w:val="22"/>
        </w:rPr>
        <w:t xml:space="preserve">4.1. В качестве Заявителя Конкурса могут выступать индивидуальный предприниматель, российское </w:t>
      </w:r>
      <w:r>
        <w:rPr>
          <w:color w:val="000000"/>
          <w:sz w:val="22"/>
          <w:szCs w:val="22"/>
        </w:rPr>
        <w:lastRenderedPageBreak/>
        <w:t xml:space="preserve">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w:t>
      </w:r>
    </w:p>
    <w:p w:rsidR="00581404" w:rsidRDefault="00741B6F">
      <w:pPr>
        <w:widowControl w:val="0"/>
        <w:spacing w:line="240" w:lineRule="atLeast"/>
        <w:ind w:firstLine="539"/>
        <w:jc w:val="both"/>
        <w:rPr>
          <w:color w:val="000000"/>
          <w:sz w:val="22"/>
          <w:szCs w:val="22"/>
        </w:rPr>
      </w:pPr>
      <w:r>
        <w:rPr>
          <w:color w:val="000000"/>
          <w:sz w:val="22"/>
          <w:szCs w:val="22"/>
        </w:rPr>
        <w:t>Участник Конкурса должен соответствовать следующим требованиям:</w:t>
      </w:r>
    </w:p>
    <w:p w:rsidR="00581404" w:rsidRDefault="00741B6F">
      <w:pPr>
        <w:ind w:firstLine="539"/>
        <w:jc w:val="both"/>
        <w:rPr>
          <w:sz w:val="22"/>
          <w:szCs w:val="22"/>
        </w:rPr>
      </w:pPr>
      <w:r>
        <w:rPr>
          <w:sz w:val="22"/>
          <w:szCs w:val="22"/>
        </w:rPr>
        <w:t>1) непроведение ликвидации юридического лица или отсутствие решения о прекращении физическим лицом деятельности в качестве индивидуального предпринимателя;</w:t>
      </w:r>
    </w:p>
    <w:p w:rsidR="00581404" w:rsidRDefault="00741B6F">
      <w:pPr>
        <w:ind w:firstLine="539"/>
        <w:jc w:val="both"/>
        <w:rPr>
          <w:sz w:val="22"/>
          <w:szCs w:val="22"/>
        </w:rPr>
      </w:pPr>
      <w:r>
        <w:rPr>
          <w:sz w:val="22"/>
          <w:szCs w:val="22"/>
        </w:rPr>
        <w:t>2) отсутствие возбужденного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sidR="00581404" w:rsidRPr="008B65D2" w:rsidRDefault="00741B6F">
      <w:pPr>
        <w:ind w:firstLine="539"/>
        <w:jc w:val="both"/>
        <w:rPr>
          <w:sz w:val="22"/>
          <w:szCs w:val="22"/>
        </w:rPr>
      </w:pPr>
      <w:r w:rsidRPr="008B65D2">
        <w:rPr>
          <w:sz w:val="22"/>
          <w:szCs w:val="22"/>
        </w:rPr>
        <w:t xml:space="preserve">3) неприостановление деятельности юридического лица или индивидуального предпринимателя в порядке, установленном </w:t>
      </w:r>
      <w:hyperlink r:id="rId12" w:tooltip="consultantplus://offline/ref=40B68AA469A2AE150E84519F46D725AB7676DC74442F5081C07F5D853FC43E96C137A3DC17AF789843AD0AAA04R9u1D" w:history="1">
        <w:r w:rsidRPr="008B65D2">
          <w:rPr>
            <w:sz w:val="22"/>
            <w:szCs w:val="22"/>
          </w:rPr>
          <w:t>Кодексом</w:t>
        </w:r>
      </w:hyperlink>
      <w:r w:rsidRPr="008B65D2">
        <w:rPr>
          <w:sz w:val="22"/>
          <w:szCs w:val="22"/>
        </w:rPr>
        <w:t xml:space="preserve"> Российской Федерации об административных правонарушениях;</w:t>
      </w:r>
    </w:p>
    <w:p w:rsidR="00581404" w:rsidRDefault="00741B6F">
      <w:pPr>
        <w:ind w:firstLine="539"/>
        <w:jc w:val="both"/>
        <w:rPr>
          <w:sz w:val="22"/>
          <w:szCs w:val="22"/>
        </w:rPr>
      </w:pPr>
      <w:r w:rsidRPr="008B65D2">
        <w:rPr>
          <w:sz w:val="22"/>
          <w:szCs w:val="22"/>
        </w:rPr>
        <w:t xml:space="preserve">4) отсутствие регистрации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w:t>
      </w:r>
      <w:hyperlink r:id="rId13" w:tooltip="consultantplus://offline/ref=40B68AA469A2AE150E84519F46D725AB7676D174432F5081C07F5D853FC43E96D337FBD015AA669845B85CFB42C78CF28C650CA0C0503BA7RFu9D" w:history="1">
        <w:r w:rsidRPr="008B65D2">
          <w:rPr>
            <w:sz w:val="22"/>
            <w:szCs w:val="22"/>
          </w:rPr>
          <w:t>перечень</w:t>
        </w:r>
      </w:hyperlink>
      <w:r>
        <w:rPr>
          <w:sz w:val="22"/>
          <w:szCs w:val="22"/>
        </w:rPr>
        <w:t xml:space="preserve"> которых утверждается Министерством финансов Российской Федерации.</w:t>
      </w:r>
    </w:p>
    <w:p w:rsidR="00581404" w:rsidRDefault="00741B6F">
      <w:pPr>
        <w:widowControl w:val="0"/>
        <w:spacing w:line="240" w:lineRule="atLeast"/>
        <w:ind w:firstLine="539"/>
        <w:jc w:val="both"/>
        <w:rPr>
          <w:color w:val="000000"/>
          <w:sz w:val="22"/>
          <w:szCs w:val="22"/>
        </w:rPr>
      </w:pPr>
      <w:r>
        <w:rPr>
          <w:sz w:val="22"/>
          <w:szCs w:val="22"/>
        </w:rPr>
        <w:t>4.2. Уступка или иная передача прав и обязанностей Заявителя или Участника открытого Конкурса другому лицу либо другому Заявителю или Участнику открытого Конкурса не допускается.</w:t>
      </w:r>
    </w:p>
    <w:p w:rsidR="00581404" w:rsidRDefault="00741B6F">
      <w:pPr>
        <w:pStyle w:val="a3"/>
        <w:widowControl w:val="0"/>
        <w:spacing w:line="240" w:lineRule="atLeast"/>
        <w:ind w:left="539"/>
        <w:jc w:val="center"/>
        <w:rPr>
          <w:b/>
          <w:color w:val="000000"/>
          <w:sz w:val="22"/>
          <w:szCs w:val="22"/>
          <w:lang w:val="ru-RU"/>
        </w:rPr>
      </w:pPr>
      <w:r>
        <w:rPr>
          <w:b/>
          <w:color w:val="000000"/>
          <w:sz w:val="22"/>
          <w:szCs w:val="22"/>
          <w:lang w:val="ru-RU"/>
        </w:rPr>
        <w:t>5. Критерии Конкурса.</w:t>
      </w:r>
    </w:p>
    <w:p w:rsidR="00581404" w:rsidRDefault="00741B6F">
      <w:pPr>
        <w:widowControl w:val="0"/>
        <w:spacing w:line="240" w:lineRule="atLeast"/>
        <w:ind w:firstLine="539"/>
        <w:jc w:val="both"/>
        <w:rPr>
          <w:color w:val="000000"/>
          <w:sz w:val="22"/>
          <w:szCs w:val="22"/>
        </w:rPr>
      </w:pPr>
      <w:r>
        <w:rPr>
          <w:color w:val="000000"/>
          <w:sz w:val="22"/>
          <w:szCs w:val="22"/>
        </w:rPr>
        <w:t>Критерии Конкурса и установленные параметры критериев конкурса приведены в Приложении № 6 к Конкурсной документации.</w:t>
      </w:r>
    </w:p>
    <w:p w:rsidR="00581404" w:rsidRDefault="00741B6F">
      <w:pPr>
        <w:pStyle w:val="a3"/>
        <w:widowControl w:val="0"/>
        <w:tabs>
          <w:tab w:val="left" w:pos="8625"/>
        </w:tabs>
        <w:spacing w:line="240" w:lineRule="atLeast"/>
        <w:ind w:left="0" w:firstLine="539"/>
        <w:jc w:val="center"/>
        <w:rPr>
          <w:b/>
          <w:color w:val="000000"/>
          <w:sz w:val="22"/>
          <w:szCs w:val="22"/>
          <w:lang w:val="ru-RU"/>
        </w:rPr>
      </w:pPr>
      <w:r>
        <w:rPr>
          <w:b/>
          <w:color w:val="000000"/>
          <w:sz w:val="22"/>
          <w:szCs w:val="22"/>
          <w:lang w:val="ru-RU"/>
        </w:rPr>
        <w:t>6. Перечень документов и материалов и формы их представления заявителями, участниками Конкурса.</w:t>
      </w:r>
    </w:p>
    <w:p w:rsidR="00581404" w:rsidRDefault="00741B6F">
      <w:pPr>
        <w:widowControl w:val="0"/>
        <w:tabs>
          <w:tab w:val="left" w:pos="8625"/>
        </w:tabs>
        <w:spacing w:line="240" w:lineRule="atLeast"/>
        <w:ind w:firstLine="539"/>
        <w:jc w:val="both"/>
        <w:rPr>
          <w:color w:val="000000"/>
          <w:sz w:val="22"/>
          <w:szCs w:val="22"/>
        </w:rPr>
      </w:pPr>
      <w:r>
        <w:rPr>
          <w:color w:val="000000"/>
          <w:sz w:val="22"/>
          <w:szCs w:val="22"/>
        </w:rPr>
        <w:t>6.1. Перечень документов, представляемых заявителями для участия в Конкурсе:</w:t>
      </w:r>
    </w:p>
    <w:p w:rsidR="00581404" w:rsidRDefault="00741B6F">
      <w:pPr>
        <w:widowControl w:val="0"/>
        <w:spacing w:line="240" w:lineRule="atLeast"/>
        <w:ind w:firstLine="539"/>
        <w:jc w:val="both"/>
        <w:rPr>
          <w:color w:val="000000"/>
          <w:sz w:val="22"/>
          <w:szCs w:val="22"/>
        </w:rPr>
      </w:pPr>
      <w:r>
        <w:rPr>
          <w:color w:val="000000"/>
          <w:sz w:val="22"/>
          <w:szCs w:val="22"/>
        </w:rPr>
        <w:t>1) заявка на участие в открытом конкурсе в двух экземплярах (оригинал и копия), удостоверенная подписью заявителя по Форме №1Конкурсной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2) копия всех страниц документа, удостоверяющего личность руководителя юридического лица (индивидуального предпринимателя), прошитая и заверенная печатью юридического лица (индивидуального предпринимателя);</w:t>
      </w:r>
    </w:p>
    <w:p w:rsidR="00581404" w:rsidRDefault="00741B6F">
      <w:pPr>
        <w:widowControl w:val="0"/>
        <w:spacing w:line="240" w:lineRule="atLeast"/>
        <w:ind w:firstLine="539"/>
        <w:jc w:val="both"/>
        <w:rPr>
          <w:color w:val="000000"/>
          <w:sz w:val="22"/>
          <w:szCs w:val="22"/>
        </w:rPr>
      </w:pPr>
      <w:r>
        <w:rPr>
          <w:color w:val="000000"/>
          <w:sz w:val="22"/>
          <w:szCs w:val="22"/>
        </w:rPr>
        <w:t>3) удостоверенные заявителем открытого конкурса копии своих учредительных и регистрационных документов (устав юридического лица,</w:t>
      </w:r>
      <w:r w:rsidR="0016201A">
        <w:rPr>
          <w:color w:val="000000"/>
          <w:sz w:val="22"/>
          <w:szCs w:val="22"/>
        </w:rPr>
        <w:t xml:space="preserve"> </w:t>
      </w:r>
      <w:r>
        <w:rPr>
          <w:color w:val="000000"/>
          <w:sz w:val="22"/>
          <w:szCs w:val="22"/>
        </w:rPr>
        <w:t>учредительный договор с изменениями, свидетельство о государственной</w:t>
      </w:r>
      <w:r w:rsidR="0016201A">
        <w:rPr>
          <w:color w:val="000000"/>
          <w:sz w:val="22"/>
          <w:szCs w:val="22"/>
        </w:rPr>
        <w:t xml:space="preserve"> </w:t>
      </w:r>
      <w:r>
        <w:rPr>
          <w:color w:val="000000"/>
          <w:sz w:val="22"/>
          <w:szCs w:val="22"/>
        </w:rPr>
        <w:t>регистрации, свидетельство о постановке на учёт в налоговых органах,</w:t>
      </w:r>
      <w:r w:rsidR="0016201A">
        <w:rPr>
          <w:color w:val="000000"/>
          <w:sz w:val="22"/>
          <w:szCs w:val="22"/>
        </w:rPr>
        <w:t xml:space="preserve"> </w:t>
      </w:r>
      <w:r>
        <w:rPr>
          <w:color w:val="000000"/>
          <w:sz w:val="22"/>
          <w:szCs w:val="22"/>
        </w:rPr>
        <w:t>свидетельство о внесении записи в ЕГРЮЛ) – для юридического лица, нотариально заверенная копия договора простого товарищества – для действующих без образования юридического лица двух и более указанных юридических лиц;</w:t>
      </w:r>
    </w:p>
    <w:p w:rsidR="00581404" w:rsidRDefault="00741B6F">
      <w:pPr>
        <w:widowControl w:val="0"/>
        <w:spacing w:line="240" w:lineRule="atLeast"/>
        <w:ind w:firstLine="539"/>
        <w:jc w:val="both"/>
        <w:rPr>
          <w:color w:val="000000"/>
          <w:sz w:val="22"/>
          <w:szCs w:val="22"/>
        </w:rPr>
      </w:pPr>
      <w:r>
        <w:rPr>
          <w:color w:val="000000"/>
          <w:sz w:val="22"/>
          <w:szCs w:val="22"/>
        </w:rPr>
        <w:t>4) выписка из Единого государственного реестра юридических лиц или нотариально заверенная копия такой выписки, полученная не ранее, чем за тридцать дней до размещения на официальном сайте Российской Федерации и официальном сайте Концедента сообщения о проведении Конкурса – для юридического лица;</w:t>
      </w:r>
    </w:p>
    <w:p w:rsidR="00581404" w:rsidRDefault="00741B6F">
      <w:pPr>
        <w:widowControl w:val="0"/>
        <w:spacing w:line="240" w:lineRule="atLeast"/>
        <w:ind w:firstLine="539"/>
        <w:jc w:val="both"/>
        <w:rPr>
          <w:color w:val="000000"/>
          <w:sz w:val="22"/>
          <w:szCs w:val="22"/>
        </w:rPr>
      </w:pPr>
      <w:r>
        <w:rPr>
          <w:color w:val="000000"/>
          <w:sz w:val="22"/>
          <w:szCs w:val="22"/>
        </w:rPr>
        <w:t>5) выписка из Единого государственного реестра индивидуальных предпринимателей или заверенная копия такой выписки, полученная не ранее, чем за тридцать дней до размещения на официальном сайте Российской Федерации и официальном сайте Концедента сообщения о проведении Конкурса – для индивидуального предпринимателя;</w:t>
      </w:r>
    </w:p>
    <w:p w:rsidR="00581404" w:rsidRDefault="00741B6F">
      <w:pPr>
        <w:widowControl w:val="0"/>
        <w:spacing w:line="240" w:lineRule="atLeast"/>
        <w:ind w:firstLine="539"/>
        <w:jc w:val="both"/>
        <w:rPr>
          <w:color w:val="000000"/>
          <w:sz w:val="22"/>
          <w:szCs w:val="22"/>
        </w:rPr>
      </w:pPr>
      <w:r>
        <w:rPr>
          <w:color w:val="000000"/>
          <w:sz w:val="22"/>
          <w:szCs w:val="22"/>
        </w:rPr>
        <w:t xml:space="preserve">6) </w:t>
      </w:r>
      <w:r w:rsidR="0016201A">
        <w:rPr>
          <w:color w:val="000000"/>
          <w:sz w:val="22"/>
          <w:szCs w:val="22"/>
        </w:rPr>
        <w:t>надлежащим образом</w:t>
      </w:r>
      <w:r>
        <w:rPr>
          <w:color w:val="000000"/>
          <w:sz w:val="22"/>
          <w:szCs w:val="22"/>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тридцать дней до дня размещения на официальном сайте Российской Федерации и официальном сайте Концедента сообщения о проведении конкурса – для иностранных лиц;</w:t>
      </w:r>
    </w:p>
    <w:p w:rsidR="00581404" w:rsidRDefault="00741B6F">
      <w:pPr>
        <w:widowControl w:val="0"/>
        <w:spacing w:line="240" w:lineRule="atLeast"/>
        <w:ind w:firstLine="539"/>
        <w:jc w:val="both"/>
        <w:rPr>
          <w:color w:val="000000"/>
          <w:sz w:val="22"/>
          <w:szCs w:val="22"/>
        </w:rPr>
      </w:pPr>
      <w:r>
        <w:rPr>
          <w:color w:val="000000"/>
          <w:sz w:val="22"/>
          <w:szCs w:val="22"/>
        </w:rPr>
        <w:t>7) анкета участника Конкурса, удостоверенная подписью заявителя, заполненная по Форме №2 (по Форме № 2.1 – для юридического лица и по Форме 2.2 – для индивидуального предпринимателя)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8) документ, подтверждающий полномочия лица на осуществление действий от имени заявителя (заверенный печатью юридического лица документ о назначении руководителя; оформленная в установленном порядке, или нотариально заверенная копия доверенности). В случае, если от имени заявителя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действия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81404" w:rsidRDefault="00741B6F">
      <w:pPr>
        <w:widowControl w:val="0"/>
        <w:spacing w:line="240" w:lineRule="atLeast"/>
        <w:ind w:firstLine="539"/>
        <w:jc w:val="both"/>
        <w:rPr>
          <w:color w:val="000000"/>
          <w:sz w:val="22"/>
          <w:szCs w:val="22"/>
        </w:rPr>
      </w:pPr>
      <w:r>
        <w:rPr>
          <w:color w:val="000000"/>
          <w:sz w:val="22"/>
          <w:szCs w:val="22"/>
        </w:rPr>
        <w:t>9) решение в письменной форме соответствующего органа управления об одобрении крупной сделки (о заключении концессионного соглашения), если это необходимо в соответствии с учредительными документами заявителя Конкурса – юридического лица;</w:t>
      </w:r>
    </w:p>
    <w:p w:rsidR="00581404" w:rsidRDefault="00741B6F">
      <w:pPr>
        <w:widowControl w:val="0"/>
        <w:spacing w:line="240" w:lineRule="atLeast"/>
        <w:ind w:firstLine="539"/>
        <w:jc w:val="both"/>
        <w:rPr>
          <w:color w:val="000000"/>
          <w:sz w:val="22"/>
          <w:szCs w:val="22"/>
        </w:rPr>
      </w:pPr>
      <w:r>
        <w:rPr>
          <w:color w:val="000000"/>
          <w:sz w:val="22"/>
          <w:szCs w:val="22"/>
        </w:rPr>
        <w:t>10) копия утвержденного бухгалтерского баланса, отчета о прибылях и убытках за последний отчетный период с отметкой инспекции Федеральной налоговой службы Российской Федерации, заверенная печатью юридического лица – для юридического лица;</w:t>
      </w:r>
    </w:p>
    <w:p w:rsidR="00581404" w:rsidRDefault="00741B6F">
      <w:pPr>
        <w:widowControl w:val="0"/>
        <w:spacing w:line="240" w:lineRule="atLeast"/>
        <w:ind w:firstLine="539"/>
        <w:jc w:val="both"/>
        <w:rPr>
          <w:color w:val="000000"/>
          <w:sz w:val="22"/>
          <w:szCs w:val="22"/>
        </w:rPr>
      </w:pPr>
      <w:r>
        <w:rPr>
          <w:color w:val="000000"/>
          <w:sz w:val="22"/>
          <w:szCs w:val="22"/>
        </w:rPr>
        <w:lastRenderedPageBreak/>
        <w:t>11) удостоверенная заявителем Опись документов и материалов, представленных им для участия в предварительном отборе Конкурса, в двух экземплярах (оригинал и копия), по Форме № 3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 xml:space="preserve">12) копия платежного поручения Заявителя с оригинальной печатью банка, подтверждающего факт перечисления установленной Концедентом денежной суммы Задатка. </w:t>
      </w:r>
    </w:p>
    <w:p w:rsidR="00581404" w:rsidRDefault="00741B6F">
      <w:pPr>
        <w:widowControl w:val="0"/>
        <w:spacing w:line="240" w:lineRule="atLeast"/>
        <w:ind w:firstLine="539"/>
        <w:jc w:val="both"/>
        <w:rPr>
          <w:color w:val="000000"/>
          <w:sz w:val="22"/>
          <w:szCs w:val="22"/>
        </w:rPr>
      </w:pPr>
      <w:r>
        <w:rPr>
          <w:color w:val="000000"/>
          <w:sz w:val="22"/>
          <w:szCs w:val="22"/>
        </w:rPr>
        <w:t>6.2. Исчерпывающий перечень документов и материалов, предоставляемых участниками конкурса:</w:t>
      </w:r>
    </w:p>
    <w:p w:rsidR="00581404" w:rsidRDefault="00741B6F">
      <w:pPr>
        <w:widowControl w:val="0"/>
        <w:spacing w:line="240" w:lineRule="atLeast"/>
        <w:ind w:firstLine="539"/>
        <w:jc w:val="both"/>
        <w:rPr>
          <w:color w:val="000000"/>
          <w:sz w:val="22"/>
          <w:szCs w:val="22"/>
        </w:rPr>
      </w:pPr>
      <w:r>
        <w:rPr>
          <w:color w:val="000000"/>
          <w:sz w:val="22"/>
          <w:szCs w:val="22"/>
        </w:rPr>
        <w:t>- удостоверенная заявителем Опись документов и материалов, представленных им на участие в Конкурсе, в двух экземплярах (оригинал и копия), по Форме № 3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 Конкурсное предложение по Форме № 4 Конкурсной документации:</w:t>
      </w:r>
    </w:p>
    <w:p w:rsidR="00581404" w:rsidRDefault="00741B6F">
      <w:pPr>
        <w:widowControl w:val="0"/>
        <w:spacing w:line="240" w:lineRule="atLeast"/>
        <w:ind w:firstLine="539"/>
        <w:jc w:val="both"/>
        <w:rPr>
          <w:color w:val="000000"/>
          <w:sz w:val="22"/>
          <w:szCs w:val="22"/>
        </w:rPr>
      </w:pPr>
      <w:r>
        <w:rPr>
          <w:color w:val="000000"/>
          <w:sz w:val="22"/>
          <w:szCs w:val="22"/>
        </w:rPr>
        <w:t>- документы и материалы, подтверждающие возможность достижения Участником конкурса значений Критериев конкурса, указанных им в Конкурсном предложении:</w:t>
      </w:r>
    </w:p>
    <w:p w:rsidR="00581404" w:rsidRDefault="00741B6F">
      <w:pPr>
        <w:pStyle w:val="Standard"/>
        <w:spacing w:line="240" w:lineRule="atLeast"/>
        <w:ind w:firstLine="539"/>
        <w:jc w:val="both"/>
        <w:rPr>
          <w:rFonts w:eastAsia="Times New Roman CYR" w:cs="Times New Roman"/>
          <w:color w:val="000000"/>
          <w:sz w:val="22"/>
          <w:szCs w:val="22"/>
          <w:lang w:val="ru-RU"/>
        </w:rPr>
      </w:pPr>
      <w:r>
        <w:rPr>
          <w:rFonts w:eastAsia="Times New Roman CYR" w:cs="Times New Roman"/>
          <w:color w:val="000000"/>
          <w:sz w:val="22"/>
          <w:szCs w:val="22"/>
          <w:lang w:val="ru-RU"/>
        </w:rPr>
        <w:t>а) перечень мероприятий по созданию и реконструкции Объекта Соглашения,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581404" w:rsidRDefault="00741B6F">
      <w:pPr>
        <w:pStyle w:val="Standard"/>
        <w:spacing w:line="240" w:lineRule="atLeast"/>
        <w:ind w:firstLine="539"/>
        <w:jc w:val="both"/>
        <w:rPr>
          <w:rFonts w:eastAsia="Times New Roman CYR" w:cs="Times New Roman"/>
          <w:color w:val="000000"/>
          <w:sz w:val="22"/>
          <w:szCs w:val="22"/>
          <w:lang w:val="ru-RU"/>
        </w:rPr>
      </w:pPr>
      <w:r>
        <w:rPr>
          <w:rFonts w:eastAsia="Times New Roman CYR" w:cs="Times New Roman"/>
          <w:color w:val="000000"/>
          <w:sz w:val="22"/>
          <w:szCs w:val="22"/>
          <w:lang w:val="ru-RU"/>
        </w:rPr>
        <w:t xml:space="preserve">б) календарные графики проведения соответствующих мероприятий, </w:t>
      </w:r>
    </w:p>
    <w:p w:rsidR="00581404" w:rsidRDefault="00741B6F">
      <w:pPr>
        <w:pStyle w:val="Standard"/>
        <w:spacing w:line="240" w:lineRule="atLeast"/>
        <w:ind w:firstLine="539"/>
        <w:jc w:val="both"/>
        <w:rPr>
          <w:rFonts w:cs="Times New Roman"/>
          <w:color w:val="000000"/>
          <w:sz w:val="22"/>
          <w:szCs w:val="22"/>
          <w:lang w:val="ru-RU"/>
        </w:rPr>
      </w:pPr>
      <w:r>
        <w:rPr>
          <w:rFonts w:eastAsia="Times New Roman CYR" w:cs="Times New Roman"/>
          <w:color w:val="000000"/>
          <w:sz w:val="22"/>
          <w:szCs w:val="22"/>
          <w:lang w:val="ru-RU"/>
        </w:rPr>
        <w:t>в) технико-экономические расчеты и обоснования</w:t>
      </w:r>
      <w:r>
        <w:rPr>
          <w:rFonts w:cs="Times New Roman"/>
          <w:color w:val="000000"/>
          <w:sz w:val="22"/>
          <w:szCs w:val="22"/>
          <w:lang w:val="ru-RU"/>
        </w:rPr>
        <w:t>.</w:t>
      </w:r>
    </w:p>
    <w:p w:rsidR="00581404" w:rsidRDefault="00741B6F">
      <w:pPr>
        <w:pStyle w:val="a3"/>
        <w:widowControl w:val="0"/>
        <w:spacing w:line="240" w:lineRule="atLeast"/>
        <w:ind w:left="899"/>
        <w:jc w:val="center"/>
        <w:rPr>
          <w:b/>
          <w:color w:val="000000"/>
          <w:sz w:val="22"/>
          <w:szCs w:val="22"/>
        </w:rPr>
      </w:pPr>
      <w:r>
        <w:rPr>
          <w:b/>
          <w:color w:val="000000"/>
          <w:sz w:val="22"/>
          <w:szCs w:val="22"/>
          <w:lang w:val="ru-RU"/>
        </w:rPr>
        <w:t xml:space="preserve">7. </w:t>
      </w:r>
      <w:r>
        <w:rPr>
          <w:b/>
          <w:color w:val="000000"/>
          <w:sz w:val="22"/>
          <w:szCs w:val="22"/>
        </w:rPr>
        <w:t>График проведения Конкурса</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95"/>
        <w:gridCol w:w="3681"/>
        <w:gridCol w:w="1769"/>
      </w:tblGrid>
      <w:tr w:rsidR="00581404">
        <w:tc>
          <w:tcPr>
            <w:tcW w:w="4599" w:type="dxa"/>
            <w:noWrap/>
          </w:tcPr>
          <w:p w:rsidR="00581404" w:rsidRDefault="00741B6F">
            <w:pPr>
              <w:widowControl w:val="0"/>
              <w:spacing w:line="240" w:lineRule="atLeast"/>
              <w:ind w:firstLine="539"/>
              <w:jc w:val="center"/>
              <w:rPr>
                <w:color w:val="000000"/>
                <w:sz w:val="22"/>
                <w:szCs w:val="22"/>
              </w:rPr>
            </w:pPr>
            <w:r>
              <w:rPr>
                <w:color w:val="000000"/>
                <w:sz w:val="22"/>
                <w:szCs w:val="22"/>
              </w:rPr>
              <w:t>Наименование процедур, мероприятий</w:t>
            </w:r>
          </w:p>
        </w:tc>
        <w:tc>
          <w:tcPr>
            <w:tcW w:w="3765" w:type="dxa"/>
            <w:noWrap/>
          </w:tcPr>
          <w:p w:rsidR="00581404" w:rsidRDefault="00741B6F">
            <w:pPr>
              <w:widowControl w:val="0"/>
              <w:spacing w:line="240" w:lineRule="atLeast"/>
              <w:ind w:firstLine="539"/>
              <w:jc w:val="center"/>
              <w:rPr>
                <w:color w:val="000000"/>
                <w:sz w:val="22"/>
                <w:szCs w:val="22"/>
              </w:rPr>
            </w:pPr>
            <w:r>
              <w:rPr>
                <w:color w:val="000000"/>
                <w:sz w:val="22"/>
                <w:szCs w:val="22"/>
              </w:rPr>
              <w:t>Срок выполнения</w:t>
            </w:r>
          </w:p>
        </w:tc>
        <w:tc>
          <w:tcPr>
            <w:tcW w:w="1807" w:type="dxa"/>
            <w:noWrap/>
          </w:tcPr>
          <w:p w:rsidR="00581404" w:rsidRDefault="00741B6F">
            <w:pPr>
              <w:widowControl w:val="0"/>
              <w:spacing w:line="240" w:lineRule="atLeast"/>
              <w:rPr>
                <w:color w:val="000000"/>
                <w:sz w:val="22"/>
                <w:szCs w:val="22"/>
              </w:rPr>
            </w:pPr>
            <w:r>
              <w:rPr>
                <w:color w:val="000000"/>
                <w:sz w:val="22"/>
                <w:szCs w:val="22"/>
              </w:rPr>
              <w:t>Исполнитель</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Опубликование сообщения о проведении Конкурса в официальном издании и размещение на официальном сайте и официальном сайте Концедента</w:t>
            </w:r>
          </w:p>
        </w:tc>
        <w:tc>
          <w:tcPr>
            <w:tcW w:w="3765" w:type="dxa"/>
            <w:noWrap/>
          </w:tcPr>
          <w:p w:rsidR="00581404" w:rsidRPr="003961B0" w:rsidRDefault="003961B0" w:rsidP="003961B0">
            <w:pPr>
              <w:widowControl w:val="0"/>
              <w:spacing w:line="240" w:lineRule="atLeast"/>
              <w:rPr>
                <w:sz w:val="22"/>
                <w:szCs w:val="22"/>
                <w:highlight w:val="yellow"/>
              </w:rPr>
            </w:pPr>
            <w:r w:rsidRPr="003961B0">
              <w:rPr>
                <w:sz w:val="22"/>
                <w:szCs w:val="22"/>
              </w:rPr>
              <w:t>25</w:t>
            </w:r>
            <w:r w:rsidR="00741B6F" w:rsidRPr="003961B0">
              <w:rPr>
                <w:sz w:val="22"/>
                <w:szCs w:val="22"/>
              </w:rPr>
              <w:t>.0</w:t>
            </w:r>
            <w:r w:rsidRPr="003961B0">
              <w:rPr>
                <w:sz w:val="22"/>
                <w:szCs w:val="22"/>
              </w:rPr>
              <w:t>3</w:t>
            </w:r>
            <w:r w:rsidR="00741B6F" w:rsidRPr="003961B0">
              <w:rPr>
                <w:sz w:val="22"/>
                <w:szCs w:val="22"/>
              </w:rPr>
              <w:t>.202</w:t>
            </w:r>
            <w:r w:rsidRPr="003961B0">
              <w:rPr>
                <w:sz w:val="22"/>
                <w:szCs w:val="22"/>
              </w:rPr>
              <w:t xml:space="preserve">6 </w:t>
            </w:r>
            <w:r w:rsidR="00741B6F" w:rsidRPr="003961B0">
              <w:rPr>
                <w:sz w:val="22"/>
                <w:szCs w:val="22"/>
              </w:rPr>
              <w:t>года</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Организатор конкурса</w:t>
            </w:r>
          </w:p>
        </w:tc>
      </w:tr>
      <w:tr w:rsidR="00581404">
        <w:tc>
          <w:tcPr>
            <w:tcW w:w="4599" w:type="dxa"/>
            <w:noWrap/>
          </w:tcPr>
          <w:p w:rsidR="00581404" w:rsidRDefault="00741B6F">
            <w:pPr>
              <w:widowControl w:val="0"/>
              <w:spacing w:line="240" w:lineRule="atLeast"/>
              <w:jc w:val="both"/>
              <w:rPr>
                <w:color w:val="000000"/>
                <w:sz w:val="22"/>
                <w:szCs w:val="22"/>
              </w:rPr>
            </w:pPr>
            <w:r>
              <w:rPr>
                <w:color w:val="000000"/>
                <w:sz w:val="22"/>
                <w:szCs w:val="22"/>
              </w:rPr>
              <w:t xml:space="preserve">Срок предоставления Заявок на участие в Конкурсе </w:t>
            </w:r>
          </w:p>
        </w:tc>
        <w:tc>
          <w:tcPr>
            <w:tcW w:w="3765" w:type="dxa"/>
            <w:noWrap/>
          </w:tcPr>
          <w:p w:rsidR="00581404" w:rsidRPr="003961B0" w:rsidRDefault="00741B6F" w:rsidP="003961B0">
            <w:pPr>
              <w:widowControl w:val="0"/>
              <w:spacing w:line="240" w:lineRule="atLeast"/>
              <w:rPr>
                <w:sz w:val="22"/>
                <w:szCs w:val="22"/>
                <w:highlight w:val="yellow"/>
              </w:rPr>
            </w:pPr>
            <w:r w:rsidRPr="003961B0">
              <w:rPr>
                <w:sz w:val="22"/>
                <w:szCs w:val="22"/>
              </w:rPr>
              <w:t xml:space="preserve">с 9 часов 00 минут </w:t>
            </w:r>
            <w:r w:rsidR="003961B0" w:rsidRPr="003961B0">
              <w:rPr>
                <w:sz w:val="22"/>
                <w:szCs w:val="22"/>
              </w:rPr>
              <w:t>30</w:t>
            </w:r>
            <w:r w:rsidRPr="003961B0">
              <w:rPr>
                <w:sz w:val="22"/>
                <w:szCs w:val="22"/>
              </w:rPr>
              <w:t>.0</w:t>
            </w:r>
            <w:r w:rsidR="003961B0" w:rsidRPr="003961B0">
              <w:rPr>
                <w:sz w:val="22"/>
                <w:szCs w:val="22"/>
              </w:rPr>
              <w:t>3</w:t>
            </w:r>
            <w:r w:rsidRPr="003961B0">
              <w:rPr>
                <w:sz w:val="22"/>
                <w:szCs w:val="22"/>
              </w:rPr>
              <w:t>.20</w:t>
            </w:r>
            <w:r w:rsidR="000108D1" w:rsidRPr="003961B0">
              <w:rPr>
                <w:sz w:val="22"/>
                <w:szCs w:val="22"/>
              </w:rPr>
              <w:t>2</w:t>
            </w:r>
            <w:r w:rsidR="003961B0" w:rsidRPr="003961B0">
              <w:rPr>
                <w:sz w:val="22"/>
                <w:szCs w:val="22"/>
              </w:rPr>
              <w:t>6</w:t>
            </w:r>
            <w:r w:rsidR="000108D1" w:rsidRPr="003961B0">
              <w:rPr>
                <w:sz w:val="22"/>
                <w:szCs w:val="22"/>
              </w:rPr>
              <w:t xml:space="preserve"> года  до 17 часов 00 минут </w:t>
            </w:r>
            <w:r w:rsidR="003961B0" w:rsidRPr="003961B0">
              <w:rPr>
                <w:sz w:val="22"/>
                <w:szCs w:val="22"/>
              </w:rPr>
              <w:t>15</w:t>
            </w:r>
            <w:r w:rsidR="000108D1" w:rsidRPr="003961B0">
              <w:rPr>
                <w:sz w:val="22"/>
                <w:szCs w:val="22"/>
              </w:rPr>
              <w:t>.05</w:t>
            </w:r>
            <w:r w:rsidRPr="003961B0">
              <w:rPr>
                <w:sz w:val="22"/>
                <w:szCs w:val="22"/>
              </w:rPr>
              <w:t>.202</w:t>
            </w:r>
            <w:r w:rsidR="003961B0" w:rsidRPr="003961B0">
              <w:rPr>
                <w:sz w:val="22"/>
                <w:szCs w:val="22"/>
              </w:rPr>
              <w:t>6</w:t>
            </w:r>
            <w:r w:rsidRPr="003961B0">
              <w:rPr>
                <w:sz w:val="22"/>
                <w:szCs w:val="22"/>
              </w:rPr>
              <w:t xml:space="preserve"> года</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Заявитель</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 xml:space="preserve">Ознакомление заинтересованных лиц с Конкурсной документацией </w:t>
            </w:r>
          </w:p>
        </w:tc>
        <w:tc>
          <w:tcPr>
            <w:tcW w:w="3765" w:type="dxa"/>
            <w:noWrap/>
          </w:tcPr>
          <w:p w:rsidR="00581404" w:rsidRPr="0016201A" w:rsidRDefault="00741B6F" w:rsidP="003961B0">
            <w:pPr>
              <w:widowControl w:val="0"/>
              <w:spacing w:line="240" w:lineRule="atLeast"/>
              <w:rPr>
                <w:color w:val="FF0000"/>
                <w:sz w:val="22"/>
                <w:szCs w:val="22"/>
              </w:rPr>
            </w:pPr>
            <w:r w:rsidRPr="003961B0">
              <w:rPr>
                <w:sz w:val="22"/>
                <w:szCs w:val="22"/>
              </w:rPr>
              <w:t xml:space="preserve">с 9 часов 00 минут </w:t>
            </w:r>
            <w:r w:rsidR="003961B0" w:rsidRPr="003961B0">
              <w:rPr>
                <w:sz w:val="22"/>
                <w:szCs w:val="22"/>
              </w:rPr>
              <w:t>30</w:t>
            </w:r>
            <w:r w:rsidRPr="003961B0">
              <w:rPr>
                <w:sz w:val="22"/>
                <w:szCs w:val="22"/>
              </w:rPr>
              <w:t>.0</w:t>
            </w:r>
            <w:r w:rsidR="003961B0" w:rsidRPr="003961B0">
              <w:rPr>
                <w:sz w:val="22"/>
                <w:szCs w:val="22"/>
              </w:rPr>
              <w:t>3</w:t>
            </w:r>
            <w:r w:rsidRPr="003961B0">
              <w:rPr>
                <w:sz w:val="22"/>
                <w:szCs w:val="22"/>
              </w:rPr>
              <w:t>.202</w:t>
            </w:r>
            <w:r w:rsidR="003961B0" w:rsidRPr="003961B0">
              <w:rPr>
                <w:sz w:val="22"/>
                <w:szCs w:val="22"/>
              </w:rPr>
              <w:t>6</w:t>
            </w:r>
            <w:r w:rsidRPr="003961B0">
              <w:rPr>
                <w:sz w:val="22"/>
                <w:szCs w:val="22"/>
              </w:rPr>
              <w:t xml:space="preserve"> года  до</w:t>
            </w:r>
            <w:r w:rsidR="000108D1" w:rsidRPr="003961B0">
              <w:rPr>
                <w:sz w:val="22"/>
                <w:szCs w:val="22"/>
              </w:rPr>
              <w:t xml:space="preserve"> </w:t>
            </w:r>
            <w:r w:rsidR="003961B0" w:rsidRPr="003961B0">
              <w:rPr>
                <w:sz w:val="22"/>
                <w:szCs w:val="22"/>
              </w:rPr>
              <w:t>17</w:t>
            </w:r>
            <w:r w:rsidR="000108D1" w:rsidRPr="003961B0">
              <w:rPr>
                <w:sz w:val="22"/>
                <w:szCs w:val="22"/>
              </w:rPr>
              <w:t xml:space="preserve"> часов 00 минут </w:t>
            </w:r>
            <w:r w:rsidR="003961B0" w:rsidRPr="003961B0">
              <w:rPr>
                <w:sz w:val="22"/>
                <w:szCs w:val="22"/>
              </w:rPr>
              <w:t>15</w:t>
            </w:r>
            <w:r w:rsidR="000108D1" w:rsidRPr="003961B0">
              <w:rPr>
                <w:sz w:val="22"/>
                <w:szCs w:val="22"/>
              </w:rPr>
              <w:t>.0</w:t>
            </w:r>
            <w:r w:rsidR="003961B0" w:rsidRPr="003961B0">
              <w:rPr>
                <w:sz w:val="22"/>
                <w:szCs w:val="22"/>
              </w:rPr>
              <w:t>5</w:t>
            </w:r>
            <w:r w:rsidRPr="003961B0">
              <w:rPr>
                <w:sz w:val="22"/>
                <w:szCs w:val="22"/>
              </w:rPr>
              <w:t>.202</w:t>
            </w:r>
            <w:r w:rsidR="003961B0" w:rsidRPr="003961B0">
              <w:rPr>
                <w:sz w:val="22"/>
                <w:szCs w:val="22"/>
              </w:rPr>
              <w:t xml:space="preserve">6 </w:t>
            </w:r>
            <w:r w:rsidRPr="003961B0">
              <w:rPr>
                <w:sz w:val="22"/>
                <w:szCs w:val="22"/>
              </w:rPr>
              <w:t>года</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Организатор конкурса,  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 xml:space="preserve">Вскрытие Конкурсной комиссией представленных конвертов с Заявками на участие в Конкурсе, составление и подписание протокола о вскрытии конвертов с Заявками на участие в Конкурсе </w:t>
            </w:r>
          </w:p>
        </w:tc>
        <w:tc>
          <w:tcPr>
            <w:tcW w:w="3765" w:type="dxa"/>
            <w:noWrap/>
          </w:tcPr>
          <w:p w:rsidR="00581404" w:rsidRPr="0016201A" w:rsidRDefault="003961B0" w:rsidP="003961B0">
            <w:pPr>
              <w:widowControl w:val="0"/>
              <w:spacing w:line="240" w:lineRule="atLeast"/>
              <w:rPr>
                <w:color w:val="FF0000"/>
                <w:sz w:val="22"/>
                <w:szCs w:val="22"/>
              </w:rPr>
            </w:pPr>
            <w:r w:rsidRPr="003961B0">
              <w:rPr>
                <w:sz w:val="22"/>
                <w:szCs w:val="22"/>
              </w:rPr>
              <w:t>18</w:t>
            </w:r>
            <w:r w:rsidR="000108D1" w:rsidRPr="003961B0">
              <w:rPr>
                <w:sz w:val="22"/>
                <w:szCs w:val="22"/>
              </w:rPr>
              <w:t>.05</w:t>
            </w:r>
            <w:r w:rsidR="00741B6F" w:rsidRPr="003961B0">
              <w:rPr>
                <w:sz w:val="22"/>
                <w:szCs w:val="22"/>
              </w:rPr>
              <w:t>.20</w:t>
            </w:r>
            <w:r w:rsidR="00741B6F" w:rsidRPr="003961B0">
              <w:rPr>
                <w:sz w:val="22"/>
                <w:szCs w:val="22"/>
                <w:lang w:val="en-US"/>
              </w:rPr>
              <w:t>2</w:t>
            </w:r>
            <w:r w:rsidRPr="003961B0">
              <w:rPr>
                <w:sz w:val="22"/>
                <w:szCs w:val="22"/>
              </w:rPr>
              <w:t>6</w:t>
            </w:r>
            <w:r w:rsidR="00741B6F" w:rsidRPr="003961B0">
              <w:rPr>
                <w:sz w:val="22"/>
                <w:szCs w:val="22"/>
              </w:rPr>
              <w:t xml:space="preserve"> года в 11 часов 00 минут</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jc w:val="both"/>
              <w:rPr>
                <w:color w:val="000000"/>
                <w:sz w:val="22"/>
                <w:szCs w:val="22"/>
              </w:rPr>
            </w:pPr>
            <w:r>
              <w:rPr>
                <w:color w:val="000000"/>
                <w:sz w:val="22"/>
                <w:szCs w:val="22"/>
              </w:rPr>
              <w:t xml:space="preserve">Размещение протокола о вскрытии конвертов с Заявками на участие в Конкурсе на официальном сайте Российской Федерации и официальном сайте Концедента </w:t>
            </w:r>
          </w:p>
        </w:tc>
        <w:tc>
          <w:tcPr>
            <w:tcW w:w="3765" w:type="dxa"/>
            <w:noWrap/>
          </w:tcPr>
          <w:p w:rsidR="00581404" w:rsidRPr="0016201A" w:rsidRDefault="00741B6F">
            <w:pPr>
              <w:widowControl w:val="0"/>
              <w:spacing w:line="240" w:lineRule="atLeast"/>
              <w:jc w:val="both"/>
              <w:rPr>
                <w:color w:val="FF0000"/>
                <w:sz w:val="22"/>
                <w:szCs w:val="22"/>
              </w:rPr>
            </w:pPr>
            <w:r w:rsidRPr="00810DF7">
              <w:rPr>
                <w:sz w:val="22"/>
                <w:szCs w:val="22"/>
              </w:rPr>
              <w:t>В течение 3 рабочих дней со дня подписания протокола о вскрытии конвертов с Заявками на участие в Конкурсе</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 xml:space="preserve">Проведение Конкурсной комиссией предварительного отбора участников Конкурса, составление и подписание протокола предварительного отбора участников Конкурса </w:t>
            </w:r>
          </w:p>
        </w:tc>
        <w:tc>
          <w:tcPr>
            <w:tcW w:w="3765" w:type="dxa"/>
            <w:noWrap/>
          </w:tcPr>
          <w:p w:rsidR="00581404" w:rsidRPr="003961B0" w:rsidRDefault="003961B0" w:rsidP="003961B0">
            <w:pPr>
              <w:widowControl w:val="0"/>
              <w:spacing w:line="240" w:lineRule="atLeast"/>
              <w:rPr>
                <w:sz w:val="22"/>
                <w:szCs w:val="22"/>
              </w:rPr>
            </w:pPr>
            <w:r w:rsidRPr="003961B0">
              <w:rPr>
                <w:sz w:val="22"/>
                <w:szCs w:val="22"/>
              </w:rPr>
              <w:t>18</w:t>
            </w:r>
            <w:r w:rsidR="000108D1" w:rsidRPr="003961B0">
              <w:rPr>
                <w:sz w:val="22"/>
                <w:szCs w:val="22"/>
              </w:rPr>
              <w:t>.05</w:t>
            </w:r>
            <w:r w:rsidR="00741B6F" w:rsidRPr="003961B0">
              <w:rPr>
                <w:sz w:val="22"/>
                <w:szCs w:val="22"/>
              </w:rPr>
              <w:t>.20</w:t>
            </w:r>
            <w:r w:rsidR="00741B6F" w:rsidRPr="003961B0">
              <w:rPr>
                <w:sz w:val="22"/>
                <w:szCs w:val="22"/>
                <w:lang w:val="en-US"/>
              </w:rPr>
              <w:t>2</w:t>
            </w:r>
            <w:r w:rsidRPr="003961B0">
              <w:rPr>
                <w:sz w:val="22"/>
                <w:szCs w:val="22"/>
              </w:rPr>
              <w:t>6</w:t>
            </w:r>
            <w:r w:rsidR="00741B6F" w:rsidRPr="003961B0">
              <w:rPr>
                <w:sz w:val="22"/>
                <w:szCs w:val="22"/>
              </w:rPr>
              <w:t xml:space="preserve"> года в 12 часов 00 минут</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Размещение протокола предварительного отбора участников Конкурса на официальном сайте Российской Федерации и официальном сайте Концедента</w:t>
            </w:r>
          </w:p>
        </w:tc>
        <w:tc>
          <w:tcPr>
            <w:tcW w:w="3765" w:type="dxa"/>
            <w:noWrap/>
          </w:tcPr>
          <w:p w:rsidR="00581404" w:rsidRPr="00DD4949" w:rsidRDefault="00741B6F">
            <w:pPr>
              <w:widowControl w:val="0"/>
              <w:spacing w:line="240" w:lineRule="atLeast"/>
              <w:rPr>
                <w:sz w:val="22"/>
                <w:szCs w:val="22"/>
              </w:rPr>
            </w:pPr>
            <w:r w:rsidRPr="00DD4949">
              <w:rPr>
                <w:sz w:val="22"/>
                <w:szCs w:val="22"/>
              </w:rPr>
              <w:t xml:space="preserve">В течение 3 рабочих дней со дня подписания протокола  предварительного отбора участников Конкурса </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 xml:space="preserve">Направление уведомлений Заявителям о результатах предварительного отбора, с предложением представить конкурсные предложения или с отказом в допуске к участию в Конкурсе </w:t>
            </w:r>
          </w:p>
        </w:tc>
        <w:tc>
          <w:tcPr>
            <w:tcW w:w="3765" w:type="dxa"/>
            <w:noWrap/>
          </w:tcPr>
          <w:p w:rsidR="00581404" w:rsidRPr="00DD4949" w:rsidRDefault="00741B6F">
            <w:pPr>
              <w:widowControl w:val="0"/>
              <w:spacing w:line="240" w:lineRule="atLeast"/>
              <w:rPr>
                <w:sz w:val="22"/>
                <w:szCs w:val="22"/>
              </w:rPr>
            </w:pPr>
            <w:r w:rsidRPr="00DD4949">
              <w:rPr>
                <w:sz w:val="22"/>
                <w:szCs w:val="22"/>
              </w:rPr>
              <w:t xml:space="preserve">В течение 3 рабочих дней со дня подписания протокола  предварительного отбора участников Конкурса </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Срок предоставления Заявителями Конкурсных предложений</w:t>
            </w:r>
          </w:p>
        </w:tc>
        <w:tc>
          <w:tcPr>
            <w:tcW w:w="3765" w:type="dxa"/>
            <w:noWrap/>
          </w:tcPr>
          <w:p w:rsidR="00581404" w:rsidRPr="0016201A" w:rsidRDefault="000108D1" w:rsidP="00B0766D">
            <w:pPr>
              <w:widowControl w:val="0"/>
              <w:spacing w:line="240" w:lineRule="atLeast"/>
              <w:rPr>
                <w:color w:val="FF0000"/>
                <w:sz w:val="22"/>
                <w:szCs w:val="22"/>
                <w:highlight w:val="yellow"/>
              </w:rPr>
            </w:pPr>
            <w:r w:rsidRPr="00B0766D">
              <w:rPr>
                <w:sz w:val="22"/>
                <w:szCs w:val="22"/>
              </w:rPr>
              <w:t xml:space="preserve">С 09 часов 00 минут </w:t>
            </w:r>
            <w:r w:rsidR="00B0766D" w:rsidRPr="00B0766D">
              <w:rPr>
                <w:sz w:val="22"/>
                <w:szCs w:val="22"/>
              </w:rPr>
              <w:t>19</w:t>
            </w:r>
            <w:r w:rsidRPr="00B0766D">
              <w:rPr>
                <w:sz w:val="22"/>
                <w:szCs w:val="22"/>
              </w:rPr>
              <w:t>.05</w:t>
            </w:r>
            <w:r w:rsidR="00741B6F" w:rsidRPr="00B0766D">
              <w:rPr>
                <w:sz w:val="22"/>
                <w:szCs w:val="22"/>
              </w:rPr>
              <w:t>.</w:t>
            </w:r>
            <w:r w:rsidR="00935D2B" w:rsidRPr="00B0766D">
              <w:rPr>
                <w:sz w:val="22"/>
                <w:szCs w:val="22"/>
              </w:rPr>
              <w:t>202</w:t>
            </w:r>
            <w:r w:rsidR="00B0766D" w:rsidRPr="00B0766D">
              <w:rPr>
                <w:sz w:val="22"/>
                <w:szCs w:val="22"/>
              </w:rPr>
              <w:t>6</w:t>
            </w:r>
            <w:r w:rsidR="00935D2B" w:rsidRPr="00B0766D">
              <w:rPr>
                <w:sz w:val="22"/>
                <w:szCs w:val="22"/>
              </w:rPr>
              <w:t>года до 17 часов 00 минут 2</w:t>
            </w:r>
            <w:r w:rsidR="00B0766D" w:rsidRPr="00B0766D">
              <w:rPr>
                <w:sz w:val="22"/>
                <w:szCs w:val="22"/>
              </w:rPr>
              <w:t>0</w:t>
            </w:r>
            <w:r w:rsidR="00935D2B" w:rsidRPr="00B0766D">
              <w:rPr>
                <w:sz w:val="22"/>
                <w:szCs w:val="22"/>
              </w:rPr>
              <w:t>.0</w:t>
            </w:r>
            <w:r w:rsidR="00B0766D">
              <w:rPr>
                <w:sz w:val="22"/>
                <w:szCs w:val="22"/>
              </w:rPr>
              <w:t>5</w:t>
            </w:r>
            <w:r w:rsidR="00741B6F" w:rsidRPr="00B0766D">
              <w:rPr>
                <w:sz w:val="22"/>
                <w:szCs w:val="22"/>
              </w:rPr>
              <w:t>.202</w:t>
            </w:r>
            <w:r w:rsidR="00B0766D">
              <w:rPr>
                <w:sz w:val="22"/>
                <w:szCs w:val="22"/>
              </w:rPr>
              <w:t>6</w:t>
            </w:r>
            <w:r w:rsidR="00741B6F" w:rsidRPr="00B0766D">
              <w:rPr>
                <w:sz w:val="22"/>
                <w:szCs w:val="22"/>
              </w:rPr>
              <w:t>года</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Заявитель</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Вскрытие Конкурсной комиссией конвертов с Конкурсными предложениями, составление и подписание протокола вскрытия конвертов с Конкурсными предложениями</w:t>
            </w:r>
          </w:p>
        </w:tc>
        <w:tc>
          <w:tcPr>
            <w:tcW w:w="3765" w:type="dxa"/>
            <w:noWrap/>
          </w:tcPr>
          <w:p w:rsidR="00581404" w:rsidRPr="00B0766D" w:rsidRDefault="00B0766D" w:rsidP="00B0766D">
            <w:pPr>
              <w:widowControl w:val="0"/>
              <w:spacing w:line="240" w:lineRule="atLeast"/>
              <w:rPr>
                <w:sz w:val="22"/>
                <w:szCs w:val="22"/>
                <w:highlight w:val="yellow"/>
              </w:rPr>
            </w:pPr>
            <w:r w:rsidRPr="00B0766D">
              <w:rPr>
                <w:sz w:val="22"/>
                <w:szCs w:val="22"/>
              </w:rPr>
              <w:t>21</w:t>
            </w:r>
            <w:r w:rsidR="00935D2B" w:rsidRPr="00B0766D">
              <w:rPr>
                <w:sz w:val="22"/>
                <w:szCs w:val="22"/>
              </w:rPr>
              <w:t>.0</w:t>
            </w:r>
            <w:r w:rsidRPr="00B0766D">
              <w:rPr>
                <w:sz w:val="22"/>
                <w:szCs w:val="22"/>
              </w:rPr>
              <w:t>5</w:t>
            </w:r>
            <w:r w:rsidR="00741B6F" w:rsidRPr="00B0766D">
              <w:rPr>
                <w:sz w:val="22"/>
                <w:szCs w:val="22"/>
              </w:rPr>
              <w:t>.202</w:t>
            </w:r>
            <w:r w:rsidRPr="00B0766D">
              <w:rPr>
                <w:sz w:val="22"/>
                <w:szCs w:val="22"/>
              </w:rPr>
              <w:t>6</w:t>
            </w:r>
            <w:r w:rsidR="00741B6F" w:rsidRPr="00B0766D">
              <w:rPr>
                <w:sz w:val="22"/>
                <w:szCs w:val="22"/>
              </w:rPr>
              <w:t xml:space="preserve"> года в 11часов 00 минут</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 xml:space="preserve">Размещение протокола вскрытия конвертов с Конкурсными предложениями на </w:t>
            </w:r>
            <w:r>
              <w:rPr>
                <w:color w:val="000000"/>
                <w:sz w:val="22"/>
                <w:szCs w:val="22"/>
              </w:rPr>
              <w:lastRenderedPageBreak/>
              <w:t>официальном сайте Российской Федерации и официальном сайте Концедента</w:t>
            </w:r>
          </w:p>
        </w:tc>
        <w:tc>
          <w:tcPr>
            <w:tcW w:w="3765" w:type="dxa"/>
            <w:noWrap/>
          </w:tcPr>
          <w:p w:rsidR="00581404" w:rsidRPr="00B0766D" w:rsidRDefault="00741B6F">
            <w:pPr>
              <w:widowControl w:val="0"/>
              <w:spacing w:line="240" w:lineRule="atLeast"/>
              <w:jc w:val="both"/>
              <w:rPr>
                <w:sz w:val="22"/>
                <w:szCs w:val="22"/>
              </w:rPr>
            </w:pPr>
            <w:r w:rsidRPr="00B0766D">
              <w:rPr>
                <w:sz w:val="22"/>
                <w:szCs w:val="22"/>
              </w:rPr>
              <w:lastRenderedPageBreak/>
              <w:t xml:space="preserve">В течение 3-х рабочих дней со дня подписания протокола вскрытия </w:t>
            </w:r>
            <w:r w:rsidRPr="00B0766D">
              <w:rPr>
                <w:sz w:val="22"/>
                <w:szCs w:val="22"/>
              </w:rPr>
              <w:lastRenderedPageBreak/>
              <w:t xml:space="preserve">конвертов с Конкурсными предложениями </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lastRenderedPageBreak/>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lastRenderedPageBreak/>
              <w:t>Рассмотрение и оценка Конкурсной комиссией Конкурсных предложений, поданных Участниками Конкурса, составление и подписание протокола рассмотрения и оценки Конкурсных предложений</w:t>
            </w:r>
          </w:p>
        </w:tc>
        <w:tc>
          <w:tcPr>
            <w:tcW w:w="3765" w:type="dxa"/>
            <w:noWrap/>
          </w:tcPr>
          <w:p w:rsidR="00581404" w:rsidRPr="00B0766D" w:rsidRDefault="00444CD6" w:rsidP="00B0766D">
            <w:pPr>
              <w:widowControl w:val="0"/>
              <w:spacing w:line="240" w:lineRule="atLeast"/>
              <w:jc w:val="both"/>
              <w:rPr>
                <w:sz w:val="22"/>
                <w:szCs w:val="22"/>
              </w:rPr>
            </w:pPr>
            <w:r w:rsidRPr="00B0766D">
              <w:rPr>
                <w:sz w:val="22"/>
                <w:szCs w:val="22"/>
              </w:rPr>
              <w:t>2</w:t>
            </w:r>
            <w:r w:rsidR="00B0766D" w:rsidRPr="00B0766D">
              <w:rPr>
                <w:sz w:val="22"/>
                <w:szCs w:val="22"/>
              </w:rPr>
              <w:t>1</w:t>
            </w:r>
            <w:r w:rsidR="00935D2B" w:rsidRPr="00B0766D">
              <w:rPr>
                <w:sz w:val="22"/>
                <w:szCs w:val="22"/>
              </w:rPr>
              <w:t>.0</w:t>
            </w:r>
            <w:r w:rsidR="00B0766D" w:rsidRPr="00B0766D">
              <w:rPr>
                <w:sz w:val="22"/>
                <w:szCs w:val="22"/>
              </w:rPr>
              <w:t>5</w:t>
            </w:r>
            <w:r w:rsidR="00741B6F" w:rsidRPr="00B0766D">
              <w:rPr>
                <w:sz w:val="22"/>
                <w:szCs w:val="22"/>
              </w:rPr>
              <w:t>.20</w:t>
            </w:r>
            <w:r w:rsidR="00741B6F" w:rsidRPr="00B0766D">
              <w:rPr>
                <w:sz w:val="22"/>
                <w:szCs w:val="22"/>
                <w:lang w:val="en-US"/>
              </w:rPr>
              <w:t>2</w:t>
            </w:r>
            <w:r w:rsidR="00B0766D" w:rsidRPr="00B0766D">
              <w:rPr>
                <w:sz w:val="22"/>
                <w:szCs w:val="22"/>
              </w:rPr>
              <w:t>6</w:t>
            </w:r>
            <w:r w:rsidR="00741B6F" w:rsidRPr="00B0766D">
              <w:rPr>
                <w:sz w:val="22"/>
                <w:szCs w:val="22"/>
              </w:rPr>
              <w:t>года в 12 часов 00 минут</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Размещение протокола рассмотрения и оценки Конкурсных предложений на официальном сайте Российской Федерации и официальном сайте Концедента</w:t>
            </w:r>
          </w:p>
        </w:tc>
        <w:tc>
          <w:tcPr>
            <w:tcW w:w="3765" w:type="dxa"/>
            <w:noWrap/>
          </w:tcPr>
          <w:p w:rsidR="00581404" w:rsidRPr="00DD4949" w:rsidRDefault="00741B6F">
            <w:pPr>
              <w:widowControl w:val="0"/>
              <w:spacing w:line="240" w:lineRule="atLeast"/>
              <w:rPr>
                <w:sz w:val="22"/>
                <w:szCs w:val="22"/>
              </w:rPr>
            </w:pPr>
            <w:r w:rsidRPr="00DD4949">
              <w:rPr>
                <w:sz w:val="22"/>
                <w:szCs w:val="22"/>
              </w:rPr>
              <w:t>В течение 3-х рабочих дней со дня подписания протокола рассмотрения и оценки Конкурсных предложений</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 xml:space="preserve">Подписание протокола о результатах проведения Конкурса </w:t>
            </w:r>
          </w:p>
        </w:tc>
        <w:tc>
          <w:tcPr>
            <w:tcW w:w="3765" w:type="dxa"/>
            <w:noWrap/>
          </w:tcPr>
          <w:p w:rsidR="00581404" w:rsidRPr="00DD4949" w:rsidRDefault="00741B6F">
            <w:pPr>
              <w:widowControl w:val="0"/>
              <w:spacing w:line="240" w:lineRule="atLeast"/>
              <w:jc w:val="both"/>
              <w:rPr>
                <w:sz w:val="22"/>
                <w:szCs w:val="22"/>
              </w:rPr>
            </w:pPr>
            <w:r w:rsidRPr="00DD4949">
              <w:rPr>
                <w:sz w:val="22"/>
                <w:szCs w:val="22"/>
              </w:rPr>
              <w:t>Не позднее чем через пять рабочих дней со дня подписания членами Конкурсной комиссии протокола рассмотрения и оценки Конкурсных предложений</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Размещение протокола о результатах Конкурса на официальном сайте Российской Федерации и официальном сайте Концедента</w:t>
            </w:r>
          </w:p>
        </w:tc>
        <w:tc>
          <w:tcPr>
            <w:tcW w:w="3765" w:type="dxa"/>
            <w:noWrap/>
          </w:tcPr>
          <w:p w:rsidR="00581404" w:rsidRPr="00DD4949" w:rsidRDefault="00741B6F">
            <w:pPr>
              <w:widowControl w:val="0"/>
              <w:spacing w:line="240" w:lineRule="atLeast"/>
              <w:rPr>
                <w:sz w:val="22"/>
                <w:szCs w:val="22"/>
              </w:rPr>
            </w:pPr>
            <w:r w:rsidRPr="00DD4949">
              <w:rPr>
                <w:sz w:val="22"/>
                <w:szCs w:val="22"/>
              </w:rPr>
              <w:t xml:space="preserve">В течение 15 рабочих дней со дня подписания протокола  о результатах проведения Конкурса </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 xml:space="preserve">Направление уведомления Участникам Конкурса о результатах проведения Конкурса </w:t>
            </w:r>
          </w:p>
        </w:tc>
        <w:tc>
          <w:tcPr>
            <w:tcW w:w="3765" w:type="dxa"/>
            <w:noWrap/>
          </w:tcPr>
          <w:p w:rsidR="00581404" w:rsidRPr="00DD4949" w:rsidRDefault="00741B6F">
            <w:pPr>
              <w:widowControl w:val="0"/>
              <w:spacing w:line="240" w:lineRule="atLeast"/>
              <w:jc w:val="both"/>
              <w:rPr>
                <w:sz w:val="22"/>
                <w:szCs w:val="22"/>
              </w:rPr>
            </w:pPr>
            <w:r w:rsidRPr="00DD4949">
              <w:rPr>
                <w:sz w:val="22"/>
                <w:szCs w:val="22"/>
              </w:rPr>
              <w:t xml:space="preserve">В течение 15 рабочих дней с даты подписания протокола о результатах проведения Конкурса </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Конкурсная комиссия</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Направление Победителю Конкурса экземпляра протокола о результатах проведения Конкурса, а также проекта Концессионного соглашения, включающего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w:t>
            </w:r>
          </w:p>
        </w:tc>
        <w:tc>
          <w:tcPr>
            <w:tcW w:w="3765" w:type="dxa"/>
            <w:noWrap/>
          </w:tcPr>
          <w:p w:rsidR="00581404" w:rsidRPr="00DD4949" w:rsidRDefault="00741B6F">
            <w:pPr>
              <w:widowControl w:val="0"/>
              <w:spacing w:line="240" w:lineRule="atLeast"/>
              <w:jc w:val="both"/>
              <w:rPr>
                <w:sz w:val="22"/>
                <w:szCs w:val="22"/>
              </w:rPr>
            </w:pPr>
            <w:r w:rsidRPr="00DD4949">
              <w:rPr>
                <w:sz w:val="22"/>
                <w:szCs w:val="22"/>
              </w:rPr>
              <w:t>В течение 5-ти рабочих дней с даты подписания протокола о результатах проведения Конкурса</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Концедент</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Подписание Концессионного соглашения</w:t>
            </w:r>
          </w:p>
        </w:tc>
        <w:tc>
          <w:tcPr>
            <w:tcW w:w="3765" w:type="dxa"/>
            <w:noWrap/>
          </w:tcPr>
          <w:p w:rsidR="00581404" w:rsidRPr="00DD4949" w:rsidRDefault="00741B6F">
            <w:pPr>
              <w:widowControl w:val="0"/>
              <w:spacing w:line="240" w:lineRule="atLeast"/>
              <w:jc w:val="both"/>
              <w:rPr>
                <w:sz w:val="22"/>
                <w:szCs w:val="22"/>
              </w:rPr>
            </w:pPr>
            <w:r w:rsidRPr="00DD4949">
              <w:rPr>
                <w:sz w:val="22"/>
                <w:szCs w:val="22"/>
              </w:rPr>
              <w:t xml:space="preserve">В течение 10 рабочих дней со дня подписания протокола о результатах проведения Конкурса </w:t>
            </w:r>
          </w:p>
        </w:tc>
        <w:tc>
          <w:tcPr>
            <w:tcW w:w="1807" w:type="dxa"/>
            <w:noWrap/>
          </w:tcPr>
          <w:p w:rsidR="00581404" w:rsidRDefault="00741B6F">
            <w:pPr>
              <w:widowControl w:val="0"/>
              <w:spacing w:line="240" w:lineRule="atLeast"/>
              <w:jc w:val="both"/>
              <w:rPr>
                <w:color w:val="000000"/>
                <w:sz w:val="22"/>
                <w:szCs w:val="22"/>
              </w:rPr>
            </w:pPr>
            <w:r>
              <w:rPr>
                <w:color w:val="000000"/>
                <w:sz w:val="22"/>
                <w:szCs w:val="22"/>
              </w:rPr>
              <w:t>Концедент,</w:t>
            </w:r>
          </w:p>
          <w:p w:rsidR="00581404" w:rsidRDefault="00741B6F">
            <w:pPr>
              <w:widowControl w:val="0"/>
              <w:spacing w:line="240" w:lineRule="atLeast"/>
              <w:jc w:val="both"/>
              <w:rPr>
                <w:color w:val="000000"/>
                <w:sz w:val="22"/>
                <w:szCs w:val="22"/>
              </w:rPr>
            </w:pPr>
            <w:r>
              <w:rPr>
                <w:color w:val="000000"/>
                <w:sz w:val="22"/>
                <w:szCs w:val="22"/>
              </w:rPr>
              <w:t>Победитель Конкурса</w:t>
            </w:r>
          </w:p>
        </w:tc>
      </w:tr>
      <w:tr w:rsidR="00581404">
        <w:tc>
          <w:tcPr>
            <w:tcW w:w="4599" w:type="dxa"/>
            <w:noWrap/>
          </w:tcPr>
          <w:p w:rsidR="00581404" w:rsidRDefault="00741B6F">
            <w:pPr>
              <w:widowControl w:val="0"/>
              <w:spacing w:line="240" w:lineRule="atLeast"/>
              <w:rPr>
                <w:color w:val="000000"/>
                <w:sz w:val="22"/>
                <w:szCs w:val="22"/>
              </w:rPr>
            </w:pPr>
            <w:r>
              <w:rPr>
                <w:color w:val="000000"/>
                <w:sz w:val="22"/>
                <w:szCs w:val="22"/>
              </w:rPr>
              <w:t xml:space="preserve">Публикация сообщения о результатах проведения Конкурса в официальном издании и размещение на официальном сайте Российской Федерации и официальном сайте Концедента </w:t>
            </w:r>
          </w:p>
        </w:tc>
        <w:tc>
          <w:tcPr>
            <w:tcW w:w="3765" w:type="dxa"/>
            <w:noWrap/>
          </w:tcPr>
          <w:p w:rsidR="00581404" w:rsidRPr="00DD4949" w:rsidRDefault="00741B6F">
            <w:pPr>
              <w:widowControl w:val="0"/>
              <w:spacing w:line="240" w:lineRule="atLeast"/>
              <w:rPr>
                <w:sz w:val="22"/>
                <w:szCs w:val="22"/>
              </w:rPr>
            </w:pPr>
            <w:r w:rsidRPr="00DD4949">
              <w:rPr>
                <w:sz w:val="22"/>
                <w:szCs w:val="22"/>
              </w:rPr>
              <w:t>В течение 15 рабочих дней со дня подписания протокола о результатах проведения Конкурса, в срок, установленный Концедентом</w:t>
            </w:r>
          </w:p>
        </w:tc>
        <w:tc>
          <w:tcPr>
            <w:tcW w:w="1807" w:type="dxa"/>
            <w:noWrap/>
          </w:tcPr>
          <w:p w:rsidR="00581404" w:rsidRDefault="00741B6F">
            <w:pPr>
              <w:widowControl w:val="0"/>
              <w:spacing w:line="240" w:lineRule="atLeast"/>
              <w:rPr>
                <w:color w:val="000000"/>
                <w:sz w:val="22"/>
                <w:szCs w:val="22"/>
              </w:rPr>
            </w:pPr>
            <w:r>
              <w:rPr>
                <w:color w:val="000000"/>
                <w:sz w:val="22"/>
                <w:szCs w:val="22"/>
              </w:rPr>
              <w:t xml:space="preserve">Конкурсная комиссия </w:t>
            </w:r>
          </w:p>
        </w:tc>
      </w:tr>
    </w:tbl>
    <w:p w:rsidR="00581404" w:rsidRDefault="00581404">
      <w:pPr>
        <w:pStyle w:val="a3"/>
        <w:widowControl w:val="0"/>
        <w:spacing w:line="240" w:lineRule="atLeast"/>
        <w:ind w:left="539"/>
        <w:jc w:val="center"/>
        <w:rPr>
          <w:b/>
          <w:color w:val="000000"/>
          <w:sz w:val="22"/>
          <w:szCs w:val="22"/>
          <w:lang w:val="ru-RU"/>
        </w:rPr>
      </w:pPr>
    </w:p>
    <w:p w:rsidR="00581404" w:rsidRDefault="00741B6F">
      <w:pPr>
        <w:pStyle w:val="a3"/>
        <w:widowControl w:val="0"/>
        <w:spacing w:line="240" w:lineRule="atLeast"/>
        <w:ind w:left="539"/>
        <w:jc w:val="center"/>
        <w:rPr>
          <w:b/>
          <w:color w:val="000000"/>
          <w:sz w:val="22"/>
          <w:szCs w:val="22"/>
        </w:rPr>
      </w:pPr>
      <w:r>
        <w:rPr>
          <w:b/>
          <w:color w:val="000000"/>
          <w:sz w:val="22"/>
          <w:szCs w:val="22"/>
          <w:lang w:val="ru-RU"/>
        </w:rPr>
        <w:t xml:space="preserve">8. </w:t>
      </w:r>
      <w:r>
        <w:rPr>
          <w:b/>
          <w:color w:val="000000"/>
          <w:sz w:val="22"/>
          <w:szCs w:val="22"/>
        </w:rPr>
        <w:t>Сообщение о проведении конкурса.</w:t>
      </w:r>
    </w:p>
    <w:p w:rsidR="00581404" w:rsidRDefault="00741B6F">
      <w:pPr>
        <w:widowControl w:val="0"/>
        <w:spacing w:line="240" w:lineRule="atLeast"/>
        <w:ind w:firstLine="539"/>
        <w:jc w:val="both"/>
        <w:rPr>
          <w:color w:val="000000"/>
          <w:sz w:val="22"/>
          <w:szCs w:val="22"/>
        </w:rPr>
      </w:pPr>
      <w:r>
        <w:rPr>
          <w:color w:val="000000"/>
          <w:sz w:val="22"/>
          <w:szCs w:val="22"/>
        </w:rPr>
        <w:t>8.1. Сообщение о проведении Конкурса опубликовывается Конкурсной комиссией в официальном издании и размещается на официальном сайте Российской Федерации и официальном сайте Концедента в срок, установленный Конкурсной документацией – не менее чем за тридцать рабочих дней до дня истечения срока представления заявок на участие в Конкурсе.</w:t>
      </w:r>
    </w:p>
    <w:p w:rsidR="00581404" w:rsidRDefault="00741B6F">
      <w:pPr>
        <w:widowControl w:val="0"/>
        <w:spacing w:line="240" w:lineRule="atLeast"/>
        <w:ind w:firstLine="539"/>
        <w:jc w:val="both"/>
        <w:rPr>
          <w:color w:val="000000"/>
          <w:sz w:val="22"/>
          <w:szCs w:val="22"/>
        </w:rPr>
      </w:pPr>
      <w:r>
        <w:rPr>
          <w:color w:val="000000"/>
          <w:sz w:val="22"/>
          <w:szCs w:val="22"/>
        </w:rPr>
        <w:t>8.2. Сообщение о проведении конкурса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81404" w:rsidRDefault="00741B6F">
      <w:pPr>
        <w:pStyle w:val="a3"/>
        <w:widowControl w:val="0"/>
        <w:spacing w:line="240" w:lineRule="atLeast"/>
        <w:ind w:left="1259"/>
        <w:jc w:val="center"/>
        <w:rPr>
          <w:color w:val="000000"/>
          <w:sz w:val="22"/>
          <w:szCs w:val="22"/>
          <w:lang w:val="ru-RU"/>
        </w:rPr>
      </w:pPr>
      <w:r>
        <w:rPr>
          <w:b/>
          <w:color w:val="000000"/>
          <w:sz w:val="22"/>
          <w:szCs w:val="22"/>
          <w:lang w:val="ru-RU"/>
        </w:rPr>
        <w:t>9. Отказ от проведения Конкурса</w:t>
      </w:r>
      <w:r>
        <w:rPr>
          <w:color w:val="000000"/>
          <w:sz w:val="22"/>
          <w:szCs w:val="22"/>
          <w:lang w:val="ru-RU"/>
        </w:rPr>
        <w:t>.</w:t>
      </w:r>
    </w:p>
    <w:p w:rsidR="00581404" w:rsidRDefault="00741B6F">
      <w:pPr>
        <w:widowControl w:val="0"/>
        <w:spacing w:line="240" w:lineRule="atLeast"/>
        <w:ind w:firstLine="539"/>
        <w:jc w:val="both"/>
        <w:rPr>
          <w:color w:val="000000"/>
          <w:sz w:val="22"/>
          <w:szCs w:val="22"/>
        </w:rPr>
      </w:pPr>
      <w:r>
        <w:rPr>
          <w:color w:val="000000"/>
          <w:sz w:val="22"/>
          <w:szCs w:val="22"/>
        </w:rPr>
        <w:t>9.1. Концедент вправе отказаться от проведения Конкурса не позднее, чем за тридцать дней до проведения Конкурса. При этом Концедент не несет ответственности в связи с таким решением. Извещение об отказе о проведения Конкурса опубликовывается и размещается Концедентом в течение трех рабочих дней со дня принятия решения об отказе от проведения Конкурса на официальном сайте Российской Федерации и официальном сайте Концедента.</w:t>
      </w:r>
    </w:p>
    <w:p w:rsidR="00581404" w:rsidRDefault="00741B6F">
      <w:pPr>
        <w:widowControl w:val="0"/>
        <w:spacing w:line="240" w:lineRule="atLeast"/>
        <w:ind w:firstLine="539"/>
        <w:jc w:val="both"/>
        <w:rPr>
          <w:color w:val="000000"/>
          <w:sz w:val="22"/>
          <w:szCs w:val="22"/>
        </w:rPr>
      </w:pPr>
      <w:r>
        <w:rPr>
          <w:color w:val="000000"/>
          <w:sz w:val="22"/>
          <w:szCs w:val="22"/>
        </w:rPr>
        <w:t>9.2. В течение трех рабочих дней со дня принятия указанного решения Концедентом направляются соответствующие уведомления всем Заявителям, подавшим заявки на участие в Конкурсе. В случае, если на конверте с Заявкой не указан почтовый адрес Заявителя, такой конверт вскрывается и уведомление направляется по адресу, указанному в документах Заявителя.</w:t>
      </w:r>
    </w:p>
    <w:p w:rsidR="008B65D2" w:rsidRDefault="008B65D2">
      <w:pPr>
        <w:widowControl w:val="0"/>
        <w:spacing w:line="240" w:lineRule="atLeast"/>
        <w:ind w:firstLine="539"/>
        <w:jc w:val="center"/>
        <w:rPr>
          <w:b/>
          <w:color w:val="000000"/>
          <w:sz w:val="22"/>
          <w:szCs w:val="22"/>
        </w:rPr>
      </w:pPr>
    </w:p>
    <w:p w:rsidR="008B65D2" w:rsidRDefault="008B65D2">
      <w:pPr>
        <w:widowControl w:val="0"/>
        <w:spacing w:line="240" w:lineRule="atLeast"/>
        <w:ind w:firstLine="539"/>
        <w:jc w:val="center"/>
        <w:rPr>
          <w:b/>
          <w:color w:val="000000"/>
          <w:sz w:val="22"/>
          <w:szCs w:val="22"/>
        </w:rPr>
      </w:pPr>
    </w:p>
    <w:p w:rsidR="00581404" w:rsidRDefault="00741B6F">
      <w:pPr>
        <w:widowControl w:val="0"/>
        <w:spacing w:line="240" w:lineRule="atLeast"/>
        <w:ind w:firstLine="539"/>
        <w:jc w:val="center"/>
        <w:rPr>
          <w:b/>
          <w:color w:val="000000"/>
          <w:sz w:val="22"/>
          <w:szCs w:val="22"/>
        </w:rPr>
      </w:pPr>
      <w:r>
        <w:rPr>
          <w:b/>
          <w:color w:val="000000"/>
          <w:sz w:val="22"/>
          <w:szCs w:val="22"/>
        </w:rPr>
        <w:t>10. Задаток.</w:t>
      </w:r>
    </w:p>
    <w:p w:rsidR="00581404" w:rsidRDefault="00741B6F">
      <w:pPr>
        <w:widowControl w:val="0"/>
        <w:spacing w:line="240" w:lineRule="atLeast"/>
        <w:ind w:firstLine="539"/>
        <w:jc w:val="both"/>
        <w:rPr>
          <w:b/>
          <w:color w:val="000000"/>
          <w:sz w:val="22"/>
          <w:szCs w:val="22"/>
        </w:rPr>
      </w:pPr>
      <w:r>
        <w:rPr>
          <w:color w:val="000000"/>
          <w:sz w:val="22"/>
          <w:szCs w:val="22"/>
        </w:rPr>
        <w:t>10.1. Представление Задатка</w:t>
      </w:r>
      <w:r>
        <w:rPr>
          <w:b/>
          <w:color w:val="000000"/>
          <w:sz w:val="22"/>
          <w:szCs w:val="22"/>
        </w:rPr>
        <w:t>.</w:t>
      </w:r>
    </w:p>
    <w:p w:rsidR="00581404" w:rsidRDefault="00741B6F">
      <w:pPr>
        <w:shd w:val="clear" w:color="auto" w:fill="FFFFFF"/>
        <w:spacing w:line="240" w:lineRule="atLeast"/>
        <w:ind w:left="14" w:firstLine="562"/>
        <w:rPr>
          <w:color w:val="000000"/>
          <w:sz w:val="22"/>
          <w:szCs w:val="22"/>
        </w:rPr>
      </w:pPr>
      <w:r>
        <w:rPr>
          <w:color w:val="000000"/>
          <w:sz w:val="22"/>
          <w:szCs w:val="22"/>
        </w:rPr>
        <w:t>Не предусмотрен.</w:t>
      </w:r>
    </w:p>
    <w:p w:rsidR="00581404" w:rsidRDefault="00741B6F">
      <w:pPr>
        <w:widowControl w:val="0"/>
        <w:spacing w:line="240" w:lineRule="atLeast"/>
        <w:ind w:firstLine="539"/>
        <w:jc w:val="center"/>
        <w:rPr>
          <w:b/>
          <w:color w:val="000000"/>
          <w:sz w:val="22"/>
          <w:szCs w:val="22"/>
        </w:rPr>
      </w:pPr>
      <w:r>
        <w:rPr>
          <w:b/>
          <w:color w:val="000000"/>
          <w:sz w:val="22"/>
          <w:szCs w:val="22"/>
        </w:rPr>
        <w:t>11. Конкурсная комиссия.</w:t>
      </w:r>
    </w:p>
    <w:p w:rsidR="00581404" w:rsidRDefault="00741B6F">
      <w:pPr>
        <w:widowControl w:val="0"/>
        <w:spacing w:line="240" w:lineRule="atLeast"/>
        <w:ind w:firstLine="539"/>
        <w:jc w:val="both"/>
        <w:rPr>
          <w:color w:val="000000"/>
          <w:sz w:val="22"/>
          <w:szCs w:val="22"/>
        </w:rPr>
      </w:pPr>
      <w:r>
        <w:rPr>
          <w:color w:val="000000"/>
          <w:sz w:val="22"/>
          <w:szCs w:val="22"/>
        </w:rPr>
        <w:t>11.1. Для проведения Конкурса создается Конкурсная комиссия. Конкурсная комиссия правомочна принимать решения, если на заседании Конкурсной комиссии присутствуют не менее чем пятьдесят процентов общего числа ее членов, при этом каждый член Конкурсной комиссии имеет один голос.</w:t>
      </w:r>
    </w:p>
    <w:p w:rsidR="00581404" w:rsidRDefault="00741B6F">
      <w:pPr>
        <w:widowControl w:val="0"/>
        <w:spacing w:line="240" w:lineRule="atLeast"/>
        <w:ind w:firstLine="539"/>
        <w:jc w:val="both"/>
        <w:rPr>
          <w:color w:val="000000"/>
          <w:sz w:val="22"/>
          <w:szCs w:val="22"/>
        </w:rPr>
      </w:pPr>
      <w:r>
        <w:rPr>
          <w:color w:val="000000"/>
          <w:sz w:val="22"/>
          <w:szCs w:val="22"/>
        </w:rPr>
        <w:t>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w:t>
      </w:r>
    </w:p>
    <w:p w:rsidR="00581404" w:rsidRDefault="00741B6F">
      <w:pPr>
        <w:widowControl w:val="0"/>
        <w:spacing w:line="240" w:lineRule="atLeast"/>
        <w:ind w:firstLine="539"/>
        <w:jc w:val="both"/>
        <w:rPr>
          <w:color w:val="000000"/>
          <w:sz w:val="22"/>
          <w:szCs w:val="22"/>
        </w:rPr>
      </w:pPr>
      <w:r>
        <w:rPr>
          <w:color w:val="000000"/>
          <w:sz w:val="22"/>
          <w:szCs w:val="22"/>
        </w:rPr>
        <w:t>11.2.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rsidR="00581404" w:rsidRDefault="00741B6F">
      <w:pPr>
        <w:widowControl w:val="0"/>
        <w:spacing w:line="240" w:lineRule="atLeast"/>
        <w:ind w:firstLine="539"/>
        <w:jc w:val="both"/>
        <w:rPr>
          <w:color w:val="000000"/>
          <w:sz w:val="22"/>
          <w:szCs w:val="22"/>
        </w:rPr>
      </w:pPr>
      <w:r>
        <w:rPr>
          <w:color w:val="000000"/>
          <w:sz w:val="22"/>
          <w:szCs w:val="22"/>
        </w:rPr>
        <w:t>11.3. Конкурсная комиссия вправе требовать от заявителей (письменно и устно) разъяснения положений представленной заявки, документов и материалов, подтверждающих соответствие заявителей требованиям, предусмотренным Конкурсной документацией.</w:t>
      </w:r>
    </w:p>
    <w:p w:rsidR="00581404" w:rsidRDefault="00741B6F">
      <w:pPr>
        <w:widowControl w:val="0"/>
        <w:spacing w:line="240" w:lineRule="atLeast"/>
        <w:ind w:firstLine="539"/>
        <w:jc w:val="center"/>
        <w:rPr>
          <w:b/>
          <w:color w:val="000000"/>
          <w:sz w:val="22"/>
          <w:szCs w:val="22"/>
        </w:rPr>
      </w:pPr>
      <w:r>
        <w:rPr>
          <w:b/>
          <w:color w:val="000000"/>
          <w:sz w:val="22"/>
          <w:szCs w:val="22"/>
        </w:rPr>
        <w:t>12. Порядок, место и срок предоставления заявок на участие в Конкурсе и требования, предъявляемые к ним.</w:t>
      </w:r>
    </w:p>
    <w:p w:rsidR="00581404" w:rsidRPr="00217FEC" w:rsidRDefault="00741B6F">
      <w:pPr>
        <w:widowControl w:val="0"/>
        <w:spacing w:line="240" w:lineRule="atLeast"/>
        <w:ind w:firstLine="539"/>
        <w:jc w:val="both"/>
        <w:rPr>
          <w:color w:val="FF0000"/>
          <w:sz w:val="22"/>
          <w:szCs w:val="22"/>
        </w:rPr>
      </w:pPr>
      <w:r>
        <w:rPr>
          <w:color w:val="000000"/>
          <w:sz w:val="22"/>
          <w:szCs w:val="22"/>
        </w:rPr>
        <w:t xml:space="preserve">12.1. Дата начала приема заявок на участие в Конкурсе: день публикации в официальном издании и размещения на </w:t>
      </w:r>
      <w:r w:rsidRPr="00984DD2">
        <w:rPr>
          <w:sz w:val="22"/>
          <w:szCs w:val="22"/>
        </w:rPr>
        <w:t xml:space="preserve">официальном сайте Российской Федерации и официальном сайте Концедента сообщения о проведении Конкурса: с 09 часов 00 минут </w:t>
      </w:r>
      <w:r w:rsidR="00984DD2" w:rsidRPr="00984DD2">
        <w:rPr>
          <w:sz w:val="22"/>
          <w:szCs w:val="22"/>
        </w:rPr>
        <w:t>30</w:t>
      </w:r>
      <w:r w:rsidRPr="00984DD2">
        <w:rPr>
          <w:sz w:val="22"/>
          <w:szCs w:val="22"/>
        </w:rPr>
        <w:t>.0</w:t>
      </w:r>
      <w:r w:rsidR="00984DD2" w:rsidRPr="00984DD2">
        <w:rPr>
          <w:sz w:val="22"/>
          <w:szCs w:val="22"/>
        </w:rPr>
        <w:t>3</w:t>
      </w:r>
      <w:r w:rsidRPr="00984DD2">
        <w:rPr>
          <w:sz w:val="22"/>
          <w:szCs w:val="22"/>
        </w:rPr>
        <w:t>.202</w:t>
      </w:r>
      <w:r w:rsidR="00984DD2" w:rsidRPr="00984DD2">
        <w:rPr>
          <w:sz w:val="22"/>
          <w:szCs w:val="22"/>
        </w:rPr>
        <w:t>6</w:t>
      </w:r>
      <w:r w:rsidRPr="00984DD2">
        <w:rPr>
          <w:sz w:val="22"/>
          <w:szCs w:val="22"/>
        </w:rPr>
        <w:t>года.</w:t>
      </w:r>
    </w:p>
    <w:p w:rsidR="00581404" w:rsidRPr="00984DD2" w:rsidRDefault="00741B6F">
      <w:pPr>
        <w:widowControl w:val="0"/>
        <w:spacing w:line="240" w:lineRule="atLeast"/>
        <w:ind w:firstLine="539"/>
        <w:jc w:val="both"/>
        <w:rPr>
          <w:sz w:val="22"/>
          <w:szCs w:val="22"/>
        </w:rPr>
      </w:pPr>
      <w:r w:rsidRPr="00984DD2">
        <w:rPr>
          <w:sz w:val="22"/>
          <w:szCs w:val="22"/>
        </w:rPr>
        <w:t xml:space="preserve">Дата окончания приема заявок на участие в Конкурсе: до 17 часов 00 минут </w:t>
      </w:r>
      <w:r w:rsidR="00984DD2" w:rsidRPr="00984DD2">
        <w:rPr>
          <w:sz w:val="22"/>
          <w:szCs w:val="22"/>
        </w:rPr>
        <w:t>15</w:t>
      </w:r>
      <w:r w:rsidR="00273F35" w:rsidRPr="00984DD2">
        <w:rPr>
          <w:sz w:val="22"/>
          <w:szCs w:val="22"/>
        </w:rPr>
        <w:t>.05</w:t>
      </w:r>
      <w:r w:rsidRPr="00984DD2">
        <w:rPr>
          <w:sz w:val="22"/>
          <w:szCs w:val="22"/>
        </w:rPr>
        <w:t>.202</w:t>
      </w:r>
      <w:r w:rsidR="00984DD2" w:rsidRPr="00984DD2">
        <w:rPr>
          <w:sz w:val="22"/>
          <w:szCs w:val="22"/>
        </w:rPr>
        <w:t>6</w:t>
      </w:r>
      <w:r w:rsidRPr="00984DD2">
        <w:rPr>
          <w:sz w:val="22"/>
          <w:szCs w:val="22"/>
        </w:rPr>
        <w:t xml:space="preserve"> года.</w:t>
      </w:r>
    </w:p>
    <w:p w:rsidR="00581404" w:rsidRPr="00984DD2" w:rsidRDefault="00741B6F">
      <w:pPr>
        <w:widowControl w:val="0"/>
        <w:spacing w:line="240" w:lineRule="atLeast"/>
        <w:ind w:firstLine="539"/>
        <w:jc w:val="both"/>
        <w:rPr>
          <w:sz w:val="22"/>
          <w:szCs w:val="22"/>
        </w:rPr>
      </w:pPr>
      <w:r w:rsidRPr="00984DD2">
        <w:rPr>
          <w:sz w:val="22"/>
          <w:szCs w:val="22"/>
        </w:rPr>
        <w:t>12.2. Заявки принимаются по адресу: 686</w:t>
      </w:r>
      <w:r w:rsidR="0072649C" w:rsidRPr="00984DD2">
        <w:rPr>
          <w:sz w:val="22"/>
          <w:szCs w:val="22"/>
        </w:rPr>
        <w:t>160</w:t>
      </w:r>
      <w:r w:rsidRPr="00984DD2">
        <w:rPr>
          <w:sz w:val="22"/>
          <w:szCs w:val="22"/>
        </w:rPr>
        <w:t xml:space="preserve">, Магаданская область, </w:t>
      </w:r>
      <w:r w:rsidR="00DD4949" w:rsidRPr="00984DD2">
        <w:rPr>
          <w:sz w:val="22"/>
          <w:szCs w:val="22"/>
        </w:rPr>
        <w:t>Среднеканский</w:t>
      </w:r>
      <w:r w:rsidRPr="00984DD2">
        <w:rPr>
          <w:sz w:val="22"/>
          <w:szCs w:val="22"/>
        </w:rPr>
        <w:t xml:space="preserve"> район, п. </w:t>
      </w:r>
      <w:r w:rsidR="00DD4949" w:rsidRPr="00984DD2">
        <w:rPr>
          <w:sz w:val="22"/>
          <w:szCs w:val="22"/>
        </w:rPr>
        <w:t>Сеймчан</w:t>
      </w:r>
      <w:r w:rsidRPr="00984DD2">
        <w:rPr>
          <w:sz w:val="22"/>
          <w:szCs w:val="22"/>
        </w:rPr>
        <w:t xml:space="preserve">, ул. </w:t>
      </w:r>
      <w:r w:rsidR="00DD4949" w:rsidRPr="00984DD2">
        <w:rPr>
          <w:sz w:val="22"/>
          <w:szCs w:val="22"/>
        </w:rPr>
        <w:t>Ленина</w:t>
      </w:r>
      <w:r w:rsidRPr="00984DD2">
        <w:rPr>
          <w:sz w:val="22"/>
          <w:szCs w:val="22"/>
        </w:rPr>
        <w:t xml:space="preserve">, дом </w:t>
      </w:r>
      <w:r w:rsidR="00DD4949" w:rsidRPr="00984DD2">
        <w:rPr>
          <w:sz w:val="22"/>
          <w:szCs w:val="22"/>
        </w:rPr>
        <w:t>9</w:t>
      </w:r>
      <w:r w:rsidRPr="00984DD2">
        <w:rPr>
          <w:sz w:val="22"/>
          <w:szCs w:val="22"/>
        </w:rPr>
        <w:t xml:space="preserve">, кабинет </w:t>
      </w:r>
      <w:r w:rsidR="00DD4949" w:rsidRPr="00984DD2">
        <w:rPr>
          <w:sz w:val="22"/>
          <w:szCs w:val="22"/>
        </w:rPr>
        <w:t>8</w:t>
      </w:r>
      <w:r w:rsidRPr="00984DD2">
        <w:rPr>
          <w:sz w:val="22"/>
          <w:szCs w:val="22"/>
        </w:rPr>
        <w:t xml:space="preserve"> (эл.почта:</w:t>
      </w:r>
      <w:r w:rsidR="00DD4949" w:rsidRPr="00984DD2">
        <w:rPr>
          <w:sz w:val="22"/>
          <w:szCs w:val="22"/>
          <w:lang w:val="en-US"/>
        </w:rPr>
        <w:t>Kumi</w:t>
      </w:r>
      <w:r w:rsidR="00DD4949" w:rsidRPr="00984DD2">
        <w:rPr>
          <w:sz w:val="22"/>
          <w:szCs w:val="22"/>
        </w:rPr>
        <w:t>-</w:t>
      </w:r>
      <w:r w:rsidR="00DD4949" w:rsidRPr="00984DD2">
        <w:rPr>
          <w:sz w:val="22"/>
          <w:szCs w:val="22"/>
          <w:lang w:val="en-US"/>
        </w:rPr>
        <w:t>sdp</w:t>
      </w:r>
      <w:r w:rsidR="00DD4949" w:rsidRPr="00984DD2">
        <w:rPr>
          <w:sz w:val="22"/>
          <w:szCs w:val="22"/>
        </w:rPr>
        <w:t>@</w:t>
      </w:r>
      <w:r w:rsidR="00DD4949" w:rsidRPr="00984DD2">
        <w:rPr>
          <w:sz w:val="22"/>
          <w:szCs w:val="22"/>
          <w:lang w:val="en-US"/>
        </w:rPr>
        <w:t>rambler</w:t>
      </w:r>
      <w:r w:rsidR="00DD4949" w:rsidRPr="00984DD2">
        <w:rPr>
          <w:sz w:val="22"/>
          <w:szCs w:val="22"/>
        </w:rPr>
        <w:t>.</w:t>
      </w:r>
      <w:r w:rsidR="00DD4949" w:rsidRPr="00984DD2">
        <w:rPr>
          <w:sz w:val="22"/>
          <w:szCs w:val="22"/>
          <w:lang w:val="en-US"/>
        </w:rPr>
        <w:t>ru</w:t>
      </w:r>
      <w:r w:rsidRPr="00984DD2">
        <w:rPr>
          <w:sz w:val="22"/>
          <w:szCs w:val="22"/>
        </w:rPr>
        <w:t>), ежедневно с понедельника по пятницу, кроме выходных и праздничных дней, с понедельника по пятницу с 09 часов</w:t>
      </w:r>
      <w:r w:rsidR="00DD4949" w:rsidRPr="00984DD2">
        <w:rPr>
          <w:sz w:val="22"/>
          <w:szCs w:val="22"/>
        </w:rPr>
        <w:t xml:space="preserve"> </w:t>
      </w:r>
      <w:r w:rsidRPr="00984DD2">
        <w:rPr>
          <w:sz w:val="22"/>
          <w:szCs w:val="22"/>
        </w:rPr>
        <w:t>00 мин. до 1</w:t>
      </w:r>
      <w:r w:rsidR="00DD4949" w:rsidRPr="00984DD2">
        <w:rPr>
          <w:sz w:val="22"/>
          <w:szCs w:val="22"/>
        </w:rPr>
        <w:t>2</w:t>
      </w:r>
      <w:r w:rsidRPr="00984DD2">
        <w:rPr>
          <w:sz w:val="22"/>
          <w:szCs w:val="22"/>
        </w:rPr>
        <w:t xml:space="preserve"> часов </w:t>
      </w:r>
      <w:r w:rsidR="00DD4949" w:rsidRPr="00984DD2">
        <w:rPr>
          <w:sz w:val="22"/>
          <w:szCs w:val="22"/>
        </w:rPr>
        <w:t>30</w:t>
      </w:r>
      <w:r w:rsidRPr="00984DD2">
        <w:rPr>
          <w:sz w:val="22"/>
          <w:szCs w:val="22"/>
        </w:rPr>
        <w:t xml:space="preserve"> мин. и с 14 часов</w:t>
      </w:r>
      <w:r w:rsidR="00DD4949" w:rsidRPr="00984DD2">
        <w:rPr>
          <w:sz w:val="22"/>
          <w:szCs w:val="22"/>
        </w:rPr>
        <w:t xml:space="preserve"> </w:t>
      </w:r>
      <w:r w:rsidRPr="00984DD2">
        <w:rPr>
          <w:sz w:val="22"/>
          <w:szCs w:val="22"/>
        </w:rPr>
        <w:t>00 мин. до 1</w:t>
      </w:r>
      <w:r w:rsidR="00DD4949" w:rsidRPr="00984DD2">
        <w:rPr>
          <w:sz w:val="22"/>
          <w:szCs w:val="22"/>
        </w:rPr>
        <w:t>8</w:t>
      </w:r>
      <w:r w:rsidRPr="00984DD2">
        <w:rPr>
          <w:sz w:val="22"/>
          <w:szCs w:val="22"/>
        </w:rPr>
        <w:t xml:space="preserve"> часов. 00 мин. </w:t>
      </w:r>
    </w:p>
    <w:p w:rsidR="00581404" w:rsidRDefault="00741B6F">
      <w:pPr>
        <w:widowControl w:val="0"/>
        <w:spacing w:line="240" w:lineRule="atLeast"/>
        <w:ind w:firstLine="539"/>
        <w:jc w:val="both"/>
        <w:rPr>
          <w:color w:val="000000"/>
          <w:sz w:val="22"/>
          <w:szCs w:val="22"/>
        </w:rPr>
      </w:pPr>
      <w:r>
        <w:rPr>
          <w:color w:val="000000"/>
          <w:sz w:val="22"/>
          <w:szCs w:val="22"/>
        </w:rPr>
        <w:t>12.3. Заявитель представляет заявку на участие в Конкурсе с приложением документов, указанных в Конкурсной документации лично или через своего полномочного представителя. В случае, если заявка предоставляется полномочным представителем Заявителя, такой представитель должен при подаче заявки предъявить доверенность на осуществление действий от имени заявителя, оформленную в установленном порядке, или нотариально заверенную копию такой доверенности.</w:t>
      </w:r>
    </w:p>
    <w:p w:rsidR="00581404" w:rsidRPr="0072649C" w:rsidRDefault="00741B6F">
      <w:pPr>
        <w:spacing w:line="240" w:lineRule="atLeast"/>
        <w:ind w:firstLine="539"/>
        <w:jc w:val="both"/>
        <w:rPr>
          <w:sz w:val="22"/>
          <w:szCs w:val="22"/>
        </w:rPr>
      </w:pPr>
      <w:r>
        <w:rPr>
          <w:color w:val="000000"/>
          <w:sz w:val="22"/>
          <w:szCs w:val="22"/>
        </w:rPr>
        <w:t xml:space="preserve">12.4. Заявитель вправе подать только одну заявку на участие в Конкурсе. Заявка на участие в Конкурсе оформляется на русском языке в письменной форме в двух экземплярах (оригинал и копия), каждый из </w:t>
      </w:r>
      <w:r w:rsidRPr="0072649C">
        <w:rPr>
          <w:sz w:val="22"/>
          <w:szCs w:val="22"/>
        </w:rPr>
        <w:t xml:space="preserve">которых удостоверяется подписью заявителя, и представляется в Конкурсную комиссию в отдельном запечатанном конверте. Заявитель указывает на таких конвертах: «ЗАЯВКА НА УЧАСТИЕ В ОТКРЫТОМ КОНКУРСЕ НА ПРАВО ЗАКЛЮЧЕНИЯ КОНЦЕССИОННОГО СОГЛАШЕНИЯ В ОТНОШЕНИИ ОБЪЕКТОВ </w:t>
      </w:r>
      <w:r w:rsidRPr="0072649C">
        <w:rPr>
          <w:bCs/>
          <w:sz w:val="22"/>
          <w:szCs w:val="22"/>
        </w:rPr>
        <w:t xml:space="preserve">ТЕПЛОСНАБЖЕНИЯ, ЦЕНТРАЛИЗОВАННЫХ СИСТЕМ ХОЛОДНОГО ВОДОСНАБЖЕНИЯ И ВОДООТВЕДЕНИЯ, РАСПОЛОЖЕННЫХ В ПОСЕЛКЕ </w:t>
      </w:r>
      <w:r w:rsidR="0072649C" w:rsidRPr="0072649C">
        <w:rPr>
          <w:bCs/>
          <w:sz w:val="22"/>
          <w:szCs w:val="22"/>
        </w:rPr>
        <w:t>СЕЙМЧАН</w:t>
      </w:r>
      <w:r w:rsidRPr="0072649C">
        <w:rPr>
          <w:bCs/>
          <w:sz w:val="22"/>
          <w:szCs w:val="22"/>
        </w:rPr>
        <w:t xml:space="preserve">, </w:t>
      </w:r>
      <w:r w:rsidR="0072649C" w:rsidRPr="0072649C">
        <w:rPr>
          <w:bCs/>
          <w:sz w:val="22"/>
          <w:szCs w:val="22"/>
        </w:rPr>
        <w:t>СЕЛЕ</w:t>
      </w:r>
      <w:r w:rsidRPr="0072649C">
        <w:rPr>
          <w:bCs/>
          <w:sz w:val="22"/>
          <w:szCs w:val="22"/>
        </w:rPr>
        <w:t xml:space="preserve"> </w:t>
      </w:r>
      <w:r w:rsidR="0072649C" w:rsidRPr="0072649C">
        <w:rPr>
          <w:bCs/>
          <w:sz w:val="22"/>
          <w:szCs w:val="22"/>
        </w:rPr>
        <w:t>ВЕРХНИЙ СЕЙМЧАН</w:t>
      </w:r>
      <w:r w:rsidRPr="0072649C">
        <w:rPr>
          <w:bCs/>
          <w:sz w:val="22"/>
          <w:szCs w:val="22"/>
        </w:rPr>
        <w:t xml:space="preserve"> </w:t>
      </w:r>
      <w:r w:rsidR="0072649C" w:rsidRPr="0072649C">
        <w:rPr>
          <w:sz w:val="22"/>
          <w:szCs w:val="22"/>
        </w:rPr>
        <w:t>СРЕДНЕКАНСКОГО</w:t>
      </w:r>
      <w:r w:rsidRPr="0072649C">
        <w:rPr>
          <w:sz w:val="22"/>
          <w:szCs w:val="22"/>
        </w:rPr>
        <w:t xml:space="preserve"> МУНИЦИПАЛЬНОГО ОКРУГА МАГАДАНСКОЙ ОБЛАСТИ</w:t>
      </w:r>
      <w:r w:rsidR="0072649C" w:rsidRPr="0072649C">
        <w:rPr>
          <w:sz w:val="22"/>
          <w:szCs w:val="22"/>
        </w:rPr>
        <w:t xml:space="preserve"> </w:t>
      </w:r>
      <w:r w:rsidRPr="0072649C">
        <w:rPr>
          <w:sz w:val="22"/>
          <w:szCs w:val="22"/>
        </w:rPr>
        <w:t>и свои наименования (для юридического лица) или фамилия, имя, отчество (для индивидуального предпринимателя), почтовый адрес заявителя.</w:t>
      </w:r>
    </w:p>
    <w:p w:rsidR="00581404" w:rsidRDefault="00741B6F">
      <w:pPr>
        <w:spacing w:line="240" w:lineRule="atLeast"/>
        <w:ind w:firstLine="539"/>
        <w:jc w:val="both"/>
        <w:rPr>
          <w:color w:val="000000"/>
          <w:sz w:val="22"/>
          <w:szCs w:val="22"/>
        </w:rPr>
      </w:pPr>
      <w:r w:rsidRPr="0072649C">
        <w:rPr>
          <w:sz w:val="22"/>
          <w:szCs w:val="22"/>
        </w:rPr>
        <w:t xml:space="preserve">Указание на конверте фирменного наименования, почтового адреса (для юридического лица) или фамилии, имени, отчества, сведений о месте жительства </w:t>
      </w:r>
      <w:r>
        <w:rPr>
          <w:color w:val="000000"/>
          <w:sz w:val="22"/>
          <w:szCs w:val="22"/>
        </w:rPr>
        <w:t>(для индивидуального предпринимателя) не является обязательным.</w:t>
      </w:r>
    </w:p>
    <w:p w:rsidR="00581404" w:rsidRDefault="00741B6F">
      <w:pPr>
        <w:spacing w:line="240" w:lineRule="atLeast"/>
        <w:ind w:firstLine="539"/>
        <w:jc w:val="both"/>
        <w:rPr>
          <w:color w:val="000000"/>
          <w:sz w:val="22"/>
          <w:szCs w:val="22"/>
        </w:rPr>
      </w:pPr>
      <w:r>
        <w:rPr>
          <w:color w:val="000000"/>
          <w:sz w:val="22"/>
          <w:szCs w:val="22"/>
        </w:rPr>
        <w:t>12.5. Заявки на участие в Конкурсе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581404" w:rsidRDefault="00741B6F">
      <w:pPr>
        <w:spacing w:line="240" w:lineRule="atLeast"/>
        <w:ind w:firstLine="539"/>
        <w:jc w:val="both"/>
        <w:rPr>
          <w:color w:val="000000"/>
          <w:sz w:val="22"/>
          <w:szCs w:val="22"/>
        </w:rPr>
      </w:pPr>
      <w:r>
        <w:rPr>
          <w:color w:val="000000"/>
          <w:sz w:val="22"/>
          <w:szCs w:val="22"/>
        </w:rPr>
        <w:t>Заявки на участие в Конкурсе должны содержать сведения о заявителе Конкурса (наименование, организационно – правовую форму, место нахождения, почтовый адрес – для юридического лица: фамилия, имя, отчество, паспортные данные, сведения о месте жительства – для индивидуального предпринимателя), банковские реквизиты заявителя для возврата задатка, а также подтверждение, что:</w:t>
      </w:r>
    </w:p>
    <w:p w:rsidR="00581404" w:rsidRDefault="00741B6F">
      <w:pPr>
        <w:spacing w:line="240" w:lineRule="atLeast"/>
        <w:ind w:firstLine="539"/>
        <w:jc w:val="both"/>
        <w:rPr>
          <w:color w:val="000000"/>
          <w:sz w:val="22"/>
          <w:szCs w:val="22"/>
        </w:rPr>
      </w:pPr>
      <w:r>
        <w:rPr>
          <w:color w:val="000000"/>
          <w:sz w:val="22"/>
          <w:szCs w:val="22"/>
        </w:rPr>
        <w:t>1) Заявитель ознакомлен с условиями, содержащимися в Конкурсной документации, и гарантирует их выполнение в соответствии с требованиями Конкурсной документации.</w:t>
      </w:r>
    </w:p>
    <w:p w:rsidR="00581404" w:rsidRDefault="00741B6F">
      <w:pPr>
        <w:spacing w:line="240" w:lineRule="atLeast"/>
        <w:ind w:firstLine="539"/>
        <w:jc w:val="both"/>
        <w:rPr>
          <w:color w:val="000000"/>
          <w:sz w:val="22"/>
          <w:szCs w:val="22"/>
        </w:rPr>
      </w:pPr>
      <w:r>
        <w:rPr>
          <w:color w:val="000000"/>
          <w:sz w:val="22"/>
          <w:szCs w:val="22"/>
        </w:rPr>
        <w:t>2) Заявителю разъяснено и понятно, что заключение Концессионного соглашения, предусматривающего проведение работ по реконструкции и модернизации Объекта Концессионного соглашения в целях осуществления деятельности по обеспечению бесперебойного и качественного предоставления потребителям коммунальных услуг по тепло-водоснабжению и водоотведению, является для победителя Конкурса обязательным.</w:t>
      </w:r>
    </w:p>
    <w:p w:rsidR="00581404" w:rsidRDefault="00741B6F">
      <w:pPr>
        <w:spacing w:line="240" w:lineRule="atLeast"/>
        <w:ind w:firstLine="539"/>
        <w:jc w:val="both"/>
        <w:rPr>
          <w:color w:val="000000"/>
          <w:sz w:val="22"/>
          <w:szCs w:val="22"/>
        </w:rPr>
      </w:pPr>
      <w:r>
        <w:rPr>
          <w:color w:val="000000"/>
          <w:sz w:val="22"/>
          <w:szCs w:val="22"/>
        </w:rPr>
        <w:lastRenderedPageBreak/>
        <w:t>3) Заявитель гарантирует достоверность и полноту информации, представленной им в заявке на участие в Конкурсе, и подтверждает право Конкурсной комиссии:</w:t>
      </w:r>
    </w:p>
    <w:p w:rsidR="00581404" w:rsidRDefault="00741B6F">
      <w:pPr>
        <w:spacing w:line="240" w:lineRule="atLeast"/>
        <w:ind w:firstLine="539"/>
        <w:jc w:val="both"/>
        <w:rPr>
          <w:color w:val="000000"/>
          <w:sz w:val="22"/>
          <w:szCs w:val="22"/>
        </w:rPr>
      </w:pPr>
      <w:r>
        <w:rPr>
          <w:color w:val="000000"/>
          <w:sz w:val="22"/>
          <w:szCs w:val="22"/>
        </w:rPr>
        <w:t>- запрашивать в уполномоченных органах власти и у упомянутых в заявке юридических и физических лиц информацию, уточняющую предоставленные в ней сведения;</w:t>
      </w:r>
    </w:p>
    <w:p w:rsidR="00581404" w:rsidRDefault="00741B6F">
      <w:pPr>
        <w:spacing w:line="240" w:lineRule="atLeast"/>
        <w:ind w:firstLine="539"/>
        <w:jc w:val="both"/>
        <w:rPr>
          <w:color w:val="000000"/>
          <w:sz w:val="22"/>
          <w:szCs w:val="22"/>
        </w:rPr>
      </w:pPr>
      <w:r>
        <w:rPr>
          <w:color w:val="000000"/>
          <w:sz w:val="22"/>
          <w:szCs w:val="22"/>
        </w:rPr>
        <w:t>- затребовать у Заявителя представления в срок, установленный в Конкурсной документации, в письменном (устном) виде разъяснений положений документов и материалов, содержащихся в составе Заявки на участие в Конкурсе.</w:t>
      </w:r>
    </w:p>
    <w:p w:rsidR="00581404" w:rsidRDefault="00741B6F">
      <w:pPr>
        <w:spacing w:line="240" w:lineRule="atLeast"/>
        <w:ind w:firstLine="539"/>
        <w:jc w:val="both"/>
        <w:rPr>
          <w:color w:val="000000"/>
          <w:sz w:val="22"/>
          <w:szCs w:val="22"/>
        </w:rPr>
      </w:pPr>
      <w:r>
        <w:rPr>
          <w:color w:val="000000"/>
          <w:sz w:val="22"/>
          <w:szCs w:val="22"/>
        </w:rPr>
        <w:t>Образец Заявки представлен в Форме № 1 к Конкурсной документации.</w:t>
      </w:r>
    </w:p>
    <w:p w:rsidR="00581404" w:rsidRDefault="00741B6F">
      <w:pPr>
        <w:spacing w:line="240" w:lineRule="atLeast"/>
        <w:ind w:firstLine="539"/>
        <w:jc w:val="both"/>
        <w:rPr>
          <w:color w:val="000000"/>
          <w:sz w:val="22"/>
          <w:szCs w:val="22"/>
        </w:rPr>
      </w:pPr>
      <w:r>
        <w:rPr>
          <w:color w:val="000000"/>
          <w:sz w:val="22"/>
          <w:szCs w:val="22"/>
        </w:rPr>
        <w:t>12.6. К Заявке на участие в Конкурсе прилагается удостоверенная подписью заявителя опись представленных им документов и материалов, в соответствии с Формой Конкурсной документации, оригинал которой остается в Конкурсной комиссии, копия – у Заявителя.</w:t>
      </w:r>
    </w:p>
    <w:p w:rsidR="00581404" w:rsidRDefault="00741B6F">
      <w:pPr>
        <w:spacing w:line="240" w:lineRule="atLeast"/>
        <w:ind w:firstLine="539"/>
        <w:jc w:val="both"/>
        <w:rPr>
          <w:color w:val="000000"/>
          <w:sz w:val="22"/>
          <w:szCs w:val="22"/>
        </w:rPr>
      </w:pPr>
      <w:r>
        <w:rPr>
          <w:color w:val="000000"/>
          <w:sz w:val="22"/>
          <w:szCs w:val="22"/>
        </w:rPr>
        <w:t>12.7.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Заявок на участие в Конкурсе.</w:t>
      </w:r>
    </w:p>
    <w:p w:rsidR="00581404" w:rsidRDefault="00741B6F">
      <w:pPr>
        <w:spacing w:line="240" w:lineRule="atLeast"/>
        <w:ind w:firstLine="539"/>
        <w:jc w:val="both"/>
        <w:rPr>
          <w:color w:val="000000"/>
          <w:sz w:val="22"/>
          <w:szCs w:val="22"/>
        </w:rPr>
      </w:pPr>
      <w:r>
        <w:rPr>
          <w:color w:val="000000"/>
          <w:sz w:val="22"/>
          <w:szCs w:val="22"/>
        </w:rPr>
        <w:t>На копии описи документов и материалов, представленной заявителем, делается отметка о дате и времени представления (часы и минуты) заявки на участие в Конкурсе с указанием номера этой заявки.</w:t>
      </w:r>
    </w:p>
    <w:p w:rsidR="00581404" w:rsidRDefault="00741B6F">
      <w:pPr>
        <w:spacing w:line="240" w:lineRule="atLeast"/>
        <w:ind w:firstLine="539"/>
        <w:jc w:val="both"/>
        <w:rPr>
          <w:color w:val="000000"/>
          <w:sz w:val="22"/>
          <w:szCs w:val="22"/>
        </w:rPr>
      </w:pPr>
      <w:r>
        <w:rPr>
          <w:color w:val="000000"/>
          <w:sz w:val="22"/>
          <w:szCs w:val="22"/>
        </w:rPr>
        <w:t>12.8. Заявитель самостоятельно несет все расходы, связанные с подготовкой и подачей в Конкурсную комиссию своей заявки на участие в Конкурсе.</w:t>
      </w:r>
    </w:p>
    <w:p w:rsidR="00581404" w:rsidRDefault="00741B6F">
      <w:pPr>
        <w:spacing w:line="240" w:lineRule="atLeast"/>
        <w:ind w:firstLine="539"/>
        <w:jc w:val="both"/>
        <w:rPr>
          <w:color w:val="000000"/>
          <w:sz w:val="22"/>
          <w:szCs w:val="22"/>
        </w:rPr>
      </w:pPr>
      <w:r>
        <w:rPr>
          <w:color w:val="000000"/>
          <w:sz w:val="22"/>
          <w:szCs w:val="22"/>
        </w:rPr>
        <w:t>12.9. Заявки, поступившие в Конкурсную комиссию после истечения срока приема заявок на участие в Конкурсе, указанного в сообщении о проведении Конкурса и в Конкурсной документации, не регистрируются и не рассматриваются.</w:t>
      </w:r>
    </w:p>
    <w:p w:rsidR="00581404" w:rsidRDefault="00741B6F">
      <w:pPr>
        <w:spacing w:line="240" w:lineRule="atLeast"/>
        <w:ind w:firstLine="539"/>
        <w:jc w:val="both"/>
        <w:rPr>
          <w:color w:val="000000"/>
          <w:sz w:val="22"/>
          <w:szCs w:val="22"/>
        </w:rPr>
      </w:pPr>
      <w:r>
        <w:rPr>
          <w:color w:val="000000"/>
          <w:sz w:val="22"/>
          <w:szCs w:val="22"/>
        </w:rPr>
        <w:t>12.10. Заявки на участие в конкурсе должны содержать документы и материалы, предусмотренные Конкурсные документацией и подтверждающие соответствие Заявителей требованиям, предъявляемым к участникам открытого конкурса.</w:t>
      </w:r>
    </w:p>
    <w:p w:rsidR="00581404" w:rsidRDefault="00741B6F">
      <w:pPr>
        <w:spacing w:line="240" w:lineRule="atLeast"/>
        <w:ind w:firstLine="539"/>
        <w:jc w:val="both"/>
        <w:rPr>
          <w:color w:val="000000"/>
          <w:sz w:val="22"/>
          <w:szCs w:val="22"/>
        </w:rPr>
      </w:pPr>
      <w:r>
        <w:rPr>
          <w:color w:val="000000"/>
          <w:sz w:val="22"/>
          <w:szCs w:val="22"/>
        </w:rPr>
        <w:t>Все документы, входящие в Заявку, должны быть надлежащим образом оформлены, и иметь необходимые для их идентификации реквизиты (бланк отправителя, исходящий номер, дата выдачи, должность и подпись подписавшего лица с расшифровкой, печать – в случае ее наличия).</w:t>
      </w:r>
    </w:p>
    <w:p w:rsidR="00581404" w:rsidRDefault="00741B6F">
      <w:pPr>
        <w:spacing w:line="240" w:lineRule="atLeast"/>
        <w:ind w:firstLine="539"/>
        <w:jc w:val="both"/>
        <w:rPr>
          <w:color w:val="000000"/>
          <w:sz w:val="22"/>
          <w:szCs w:val="22"/>
        </w:rPr>
      </w:pPr>
      <w:r>
        <w:rPr>
          <w:color w:val="000000"/>
          <w:sz w:val="22"/>
          <w:szCs w:val="22"/>
        </w:rPr>
        <w:t>Предоставление любых документов посредством факсимильной связи не допускается, а полученные таким образом документы считаются не имеющими юридической силы.</w:t>
      </w:r>
    </w:p>
    <w:p w:rsidR="00581404" w:rsidRDefault="00741B6F">
      <w:pPr>
        <w:spacing w:line="240" w:lineRule="atLeast"/>
        <w:ind w:firstLine="539"/>
        <w:jc w:val="both"/>
        <w:rPr>
          <w:color w:val="000000"/>
          <w:sz w:val="22"/>
          <w:szCs w:val="22"/>
        </w:rPr>
      </w:pPr>
      <w:r>
        <w:rPr>
          <w:color w:val="000000"/>
          <w:sz w:val="22"/>
          <w:szCs w:val="22"/>
        </w:rPr>
        <w:t>Документ, в составе Заявки, представленный с нарушением данных требований, не имеет юридической силы и считается не представленным Заявителем.</w:t>
      </w:r>
    </w:p>
    <w:p w:rsidR="00581404" w:rsidRDefault="00741B6F">
      <w:pPr>
        <w:spacing w:line="240" w:lineRule="atLeast"/>
        <w:ind w:firstLine="539"/>
        <w:jc w:val="both"/>
        <w:rPr>
          <w:color w:val="000000"/>
          <w:sz w:val="22"/>
          <w:szCs w:val="22"/>
        </w:rPr>
      </w:pPr>
      <w:r>
        <w:rPr>
          <w:color w:val="000000"/>
          <w:sz w:val="22"/>
          <w:szCs w:val="22"/>
        </w:rPr>
        <w:t>Все страницы оригинального экземпляра Заявки должны быть пронумерованы и помечены надписью «ОРИГИНАЛ». Все страницы экземпляра – копии Заявки помечаются надписью «КОПИЯ». В случае расхождений между экземплярами Конкурсная комиссия и Концедент следуют оригиналу.</w:t>
      </w:r>
    </w:p>
    <w:p w:rsidR="00581404" w:rsidRDefault="00741B6F">
      <w:pPr>
        <w:spacing w:line="240" w:lineRule="atLeast"/>
        <w:ind w:firstLine="539"/>
        <w:jc w:val="both"/>
        <w:rPr>
          <w:color w:val="000000"/>
          <w:sz w:val="22"/>
          <w:szCs w:val="22"/>
        </w:rPr>
      </w:pPr>
      <w:r>
        <w:rPr>
          <w:color w:val="000000"/>
          <w:sz w:val="22"/>
          <w:szCs w:val="22"/>
        </w:rPr>
        <w:t>Документы, включенные в оригинал Заявки, представляются в прошитом, скрепленном печатью (при ее наличии) и подписью Заявителя либо его полномочного представителя с указанием на обороте последнего листа Заявки количества страниц. Все страницы самой Заявки и всех включаемых в нее документов также подписываются полномочным представителем Заявителя.</w:t>
      </w:r>
    </w:p>
    <w:p w:rsidR="00581404" w:rsidRDefault="00741B6F">
      <w:pPr>
        <w:spacing w:line="240" w:lineRule="atLeast"/>
        <w:ind w:firstLine="539"/>
        <w:jc w:val="both"/>
        <w:rPr>
          <w:color w:val="000000"/>
          <w:sz w:val="22"/>
          <w:szCs w:val="22"/>
        </w:rPr>
      </w:pPr>
      <w:r>
        <w:rPr>
          <w:color w:val="000000"/>
          <w:sz w:val="22"/>
          <w:szCs w:val="22"/>
        </w:rPr>
        <w:t>Экземпляр копии Заявки брошюруется отдельно. При этом все разделы Заявки прошиваются, скрепляются печатью (при ее наличии) и подписью Заявителя либо его полномочного представителя с указанием на обороте последнего листа количества страниц экземпляра.</w:t>
      </w:r>
    </w:p>
    <w:p w:rsidR="00581404" w:rsidRDefault="00741B6F">
      <w:pPr>
        <w:spacing w:line="240" w:lineRule="atLeast"/>
        <w:ind w:firstLine="539"/>
        <w:jc w:val="both"/>
        <w:rPr>
          <w:color w:val="000000"/>
          <w:sz w:val="22"/>
          <w:szCs w:val="22"/>
        </w:rPr>
      </w:pPr>
      <w:r>
        <w:rPr>
          <w:color w:val="000000"/>
          <w:sz w:val="22"/>
          <w:szCs w:val="22"/>
        </w:rPr>
        <w:t>12.11. Заявителю будет отказано в приеме конверта с Заявкой, если конверт не запечатан и (или) оформлен не в соответствии с установленными в Конкурсной документации требованиями.</w:t>
      </w:r>
    </w:p>
    <w:p w:rsidR="00581404" w:rsidRDefault="00741B6F">
      <w:pPr>
        <w:spacing w:line="240" w:lineRule="atLeast"/>
        <w:ind w:firstLine="539"/>
        <w:jc w:val="both"/>
        <w:rPr>
          <w:color w:val="000000"/>
          <w:sz w:val="22"/>
          <w:szCs w:val="22"/>
        </w:rPr>
      </w:pPr>
      <w:r>
        <w:rPr>
          <w:color w:val="000000"/>
          <w:sz w:val="22"/>
          <w:szCs w:val="22"/>
        </w:rPr>
        <w:t>При этом отказ в приеме и регистрации конверта с заявкой на участие в конкурсе, на котором не указаны сведения о заявителе, подавшем такой конверт, а также требование о предоставлении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заявителя, не допускается.</w:t>
      </w:r>
    </w:p>
    <w:p w:rsidR="00581404" w:rsidRDefault="00741B6F">
      <w:pPr>
        <w:spacing w:line="240" w:lineRule="atLeast"/>
        <w:ind w:firstLine="539"/>
        <w:jc w:val="both"/>
        <w:rPr>
          <w:color w:val="000000"/>
          <w:sz w:val="22"/>
          <w:szCs w:val="22"/>
        </w:rPr>
      </w:pPr>
      <w:r>
        <w:rPr>
          <w:color w:val="000000"/>
          <w:sz w:val="22"/>
          <w:szCs w:val="22"/>
        </w:rPr>
        <w:t>Представители Заявителей, присутствующие на процедуре вскрытия конвертов, также могут удостовериться в сохранности представленных конвертов.</w:t>
      </w:r>
    </w:p>
    <w:p w:rsidR="00581404" w:rsidRDefault="00741B6F">
      <w:pPr>
        <w:spacing w:line="240" w:lineRule="atLeast"/>
        <w:ind w:firstLine="539"/>
        <w:jc w:val="center"/>
        <w:rPr>
          <w:b/>
          <w:color w:val="000000"/>
          <w:sz w:val="22"/>
          <w:szCs w:val="22"/>
        </w:rPr>
      </w:pPr>
      <w:r>
        <w:rPr>
          <w:b/>
          <w:color w:val="000000"/>
          <w:sz w:val="22"/>
          <w:szCs w:val="22"/>
        </w:rPr>
        <w:t>13. Порядок и срок изменения и отзыва Заявок на участие в конкурсе.</w:t>
      </w:r>
    </w:p>
    <w:p w:rsidR="00581404" w:rsidRDefault="00741B6F">
      <w:pPr>
        <w:spacing w:line="240" w:lineRule="atLeast"/>
        <w:ind w:firstLine="539"/>
        <w:jc w:val="both"/>
        <w:rPr>
          <w:color w:val="000000"/>
          <w:sz w:val="22"/>
          <w:szCs w:val="22"/>
        </w:rPr>
      </w:pPr>
      <w:r>
        <w:rPr>
          <w:color w:val="000000"/>
          <w:sz w:val="22"/>
          <w:szCs w:val="22"/>
        </w:rPr>
        <w:t>13.1. Заявитель вправе изменить или отозвать Заявку на участие в Конкурсе в любое время до истечения срока представления Заявок.</w:t>
      </w:r>
    </w:p>
    <w:p w:rsidR="00581404" w:rsidRDefault="00741B6F">
      <w:pPr>
        <w:spacing w:line="240" w:lineRule="atLeast"/>
        <w:ind w:firstLine="539"/>
        <w:jc w:val="both"/>
        <w:rPr>
          <w:color w:val="000000"/>
          <w:sz w:val="22"/>
          <w:szCs w:val="22"/>
        </w:rPr>
      </w:pPr>
      <w:r>
        <w:rPr>
          <w:color w:val="000000"/>
          <w:sz w:val="22"/>
          <w:szCs w:val="22"/>
        </w:rPr>
        <w:t>Отзыв Заявки на участие в Конкурсе оформляется в письменном виде на бланке Заявителя (при наличии), подписывается и заверяется печатью (при наличии) Заявителя и направляется в Конкурсную комиссию.</w:t>
      </w:r>
    </w:p>
    <w:p w:rsidR="00581404" w:rsidRDefault="00741B6F">
      <w:pPr>
        <w:spacing w:line="240" w:lineRule="atLeast"/>
        <w:ind w:firstLine="539"/>
        <w:jc w:val="both"/>
        <w:rPr>
          <w:color w:val="000000"/>
          <w:sz w:val="22"/>
          <w:szCs w:val="22"/>
        </w:rPr>
      </w:pPr>
      <w:r w:rsidRPr="0072649C">
        <w:rPr>
          <w:sz w:val="22"/>
          <w:szCs w:val="22"/>
        </w:rPr>
        <w:t xml:space="preserve">Изменения в Заявку на участие в Конкурсе должно быть подготовлено в письменном виде, и направлено в Конкурсную комиссию в конверте с пометкой «ИЗМЕНЕНИЕ В ЗАЯВКУ НА УЧАСТИЕ В ОТКРЫТОМ КОНКУРСЕ </w:t>
      </w:r>
      <w:r w:rsidR="0072649C" w:rsidRPr="0072649C">
        <w:rPr>
          <w:sz w:val="22"/>
          <w:szCs w:val="22"/>
        </w:rPr>
        <w:t xml:space="preserve">НА ПРАВО ЗАКЛЮЧЕНИЯ КОНЦЕССИОННОГО СОГЛАШЕНИЯ В ОТНОШЕНИИ ОБЪЕКТОВ </w:t>
      </w:r>
      <w:r w:rsidR="0072649C" w:rsidRPr="0072649C">
        <w:rPr>
          <w:bCs/>
          <w:sz w:val="22"/>
          <w:szCs w:val="22"/>
        </w:rPr>
        <w:t xml:space="preserve">ТЕПЛОСНАБЖЕНИЯ, ЦЕНТРАЛИЗОВАННЫХ СИСТЕМ ХОЛОДНОГО ВОДОСНАБЖЕНИЯ И ВОДООТВЕДЕНИЯ, РАСПОЛОЖЕННЫХ В ПОСЕЛКЕ СЕЙМЧАН, СЕЛЕ ВЕРХНИЙ СЕЙМЧАН </w:t>
      </w:r>
      <w:r w:rsidR="0072649C" w:rsidRPr="0072649C">
        <w:rPr>
          <w:sz w:val="22"/>
          <w:szCs w:val="22"/>
        </w:rPr>
        <w:t>СРЕДНЕКАНСКОГО МУНИЦИПАЛЬНОГО ОКРУГА МАГАДАНСКОЙ ОБЛАСТИ</w:t>
      </w:r>
      <w:r w:rsidRPr="0072649C">
        <w:rPr>
          <w:sz w:val="22"/>
          <w:szCs w:val="22"/>
        </w:rPr>
        <w:t xml:space="preserve">» и свои реквизиты, в том числе наименование </w:t>
      </w:r>
      <w:r>
        <w:rPr>
          <w:color w:val="000000"/>
          <w:sz w:val="22"/>
          <w:szCs w:val="22"/>
        </w:rPr>
        <w:t xml:space="preserve">(для юридического лица) или фамилия, имя, </w:t>
      </w:r>
      <w:r>
        <w:rPr>
          <w:color w:val="000000"/>
          <w:sz w:val="22"/>
          <w:szCs w:val="22"/>
        </w:rPr>
        <w:lastRenderedPageBreak/>
        <w:t>отчество (для индивидуального предпринимателя), ИНН, почтовый адрес и контактный телефон заявителя.</w:t>
      </w:r>
    </w:p>
    <w:p w:rsidR="00581404" w:rsidRDefault="00741B6F">
      <w:pPr>
        <w:spacing w:line="240" w:lineRule="atLeast"/>
        <w:ind w:firstLine="539"/>
        <w:jc w:val="both"/>
        <w:rPr>
          <w:color w:val="000000"/>
          <w:sz w:val="22"/>
          <w:szCs w:val="22"/>
        </w:rPr>
      </w:pPr>
      <w:r>
        <w:rPr>
          <w:color w:val="000000"/>
          <w:sz w:val="22"/>
          <w:szCs w:val="22"/>
        </w:rPr>
        <w:t>13.2. Регистрация изменений и уведомлений об отзыве Заявки производится в том же порядке, что и регистрация Заявки.</w:t>
      </w:r>
    </w:p>
    <w:p w:rsidR="00581404" w:rsidRDefault="00741B6F">
      <w:pPr>
        <w:spacing w:line="240" w:lineRule="atLeast"/>
        <w:ind w:firstLine="539"/>
        <w:jc w:val="both"/>
        <w:rPr>
          <w:color w:val="000000"/>
          <w:sz w:val="22"/>
          <w:szCs w:val="22"/>
        </w:rPr>
      </w:pPr>
      <w:r>
        <w:rPr>
          <w:color w:val="000000"/>
          <w:sz w:val="22"/>
          <w:szCs w:val="22"/>
        </w:rPr>
        <w:t>13.3. Никакие изменения не могут быть внесены в Заявку после даты окончания приема Заявок на участие в Конкурсе.</w:t>
      </w:r>
    </w:p>
    <w:p w:rsidR="00581404" w:rsidRPr="00C403EE" w:rsidRDefault="00741B6F">
      <w:pPr>
        <w:spacing w:line="240" w:lineRule="atLeast"/>
        <w:ind w:firstLine="539"/>
        <w:jc w:val="center"/>
        <w:rPr>
          <w:b/>
          <w:sz w:val="22"/>
          <w:szCs w:val="22"/>
        </w:rPr>
      </w:pPr>
      <w:r w:rsidRPr="00C403EE">
        <w:rPr>
          <w:b/>
          <w:sz w:val="22"/>
          <w:szCs w:val="22"/>
        </w:rPr>
        <w:t>14. Порядок, место, дата и время  вскрытия конвертов с Заявками на участие в Конкурсе.</w:t>
      </w:r>
    </w:p>
    <w:p w:rsidR="00581404" w:rsidRPr="00C403EE" w:rsidRDefault="00741B6F">
      <w:pPr>
        <w:spacing w:line="240" w:lineRule="atLeast"/>
        <w:ind w:firstLine="539"/>
        <w:jc w:val="both"/>
        <w:rPr>
          <w:sz w:val="22"/>
          <w:szCs w:val="22"/>
        </w:rPr>
      </w:pPr>
      <w:r w:rsidRPr="00C403EE">
        <w:rPr>
          <w:sz w:val="22"/>
          <w:szCs w:val="22"/>
        </w:rPr>
        <w:t>14.1. Вскрытие конвертов с Заявками производится на заседании Конкурсной комиссии</w:t>
      </w:r>
      <w:r w:rsidR="00FD4F35" w:rsidRPr="00C403EE">
        <w:rPr>
          <w:sz w:val="22"/>
          <w:szCs w:val="22"/>
        </w:rPr>
        <w:t xml:space="preserve"> </w:t>
      </w:r>
      <w:r w:rsidR="00C403EE">
        <w:rPr>
          <w:sz w:val="22"/>
          <w:szCs w:val="22"/>
        </w:rPr>
        <w:t>18</w:t>
      </w:r>
      <w:r w:rsidR="00273F35" w:rsidRPr="00C403EE">
        <w:rPr>
          <w:sz w:val="22"/>
          <w:szCs w:val="22"/>
        </w:rPr>
        <w:t>.05</w:t>
      </w:r>
      <w:r w:rsidRPr="00C403EE">
        <w:rPr>
          <w:sz w:val="22"/>
          <w:szCs w:val="22"/>
        </w:rPr>
        <w:t>.202</w:t>
      </w:r>
      <w:r w:rsidR="00C403EE" w:rsidRPr="00C403EE">
        <w:rPr>
          <w:sz w:val="22"/>
          <w:szCs w:val="22"/>
        </w:rPr>
        <w:t>6</w:t>
      </w:r>
      <w:r w:rsidR="00273F35" w:rsidRPr="00C403EE">
        <w:rPr>
          <w:sz w:val="22"/>
          <w:szCs w:val="22"/>
        </w:rPr>
        <w:t xml:space="preserve"> </w:t>
      </w:r>
      <w:r w:rsidRPr="00C403EE">
        <w:rPr>
          <w:sz w:val="22"/>
          <w:szCs w:val="22"/>
        </w:rPr>
        <w:t>года в 11 часов 00 минут</w:t>
      </w:r>
      <w:r w:rsidR="0072649C" w:rsidRPr="00C403EE">
        <w:rPr>
          <w:sz w:val="22"/>
          <w:szCs w:val="22"/>
        </w:rPr>
        <w:t xml:space="preserve"> по местному времени по адресу: 686160, Магаданская область, Среднеканский район, п. Сеймчан, ул. Ленина, дом 9, кабинет 8</w:t>
      </w:r>
      <w:r w:rsidRPr="00C403EE">
        <w:rPr>
          <w:sz w:val="22"/>
          <w:szCs w:val="22"/>
        </w:rPr>
        <w:t>.</w:t>
      </w:r>
    </w:p>
    <w:p w:rsidR="00581404" w:rsidRPr="0072649C" w:rsidRDefault="00741B6F">
      <w:pPr>
        <w:spacing w:line="240" w:lineRule="atLeast"/>
        <w:ind w:firstLine="539"/>
        <w:jc w:val="both"/>
        <w:rPr>
          <w:sz w:val="22"/>
          <w:szCs w:val="22"/>
        </w:rPr>
      </w:pPr>
      <w:r w:rsidRPr="0072649C">
        <w:rPr>
          <w:sz w:val="22"/>
          <w:szCs w:val="22"/>
        </w:rPr>
        <w:t>14.2. Перед вскрытием конвертов Конкурсная комиссия проверяет их целостность, что фиксируется в протоколе вскрытия конвертов с заявками на участие в Конкурсе.</w:t>
      </w:r>
    </w:p>
    <w:p w:rsidR="00581404" w:rsidRPr="0072649C" w:rsidRDefault="00741B6F">
      <w:pPr>
        <w:spacing w:line="240" w:lineRule="atLeast"/>
        <w:ind w:firstLine="539"/>
        <w:jc w:val="both"/>
        <w:rPr>
          <w:sz w:val="22"/>
          <w:szCs w:val="22"/>
        </w:rPr>
      </w:pPr>
      <w:r w:rsidRPr="0072649C">
        <w:rPr>
          <w:sz w:val="22"/>
          <w:szCs w:val="22"/>
        </w:rPr>
        <w:t>14.3. Секретарь Конкурсной комиссии ведет протокол вскрытия конвертов с Заявками на участие в Конкурсе, который подписывается членами Конкурсной комиссии, присутствующими на заседании.</w:t>
      </w:r>
    </w:p>
    <w:p w:rsidR="00581404" w:rsidRPr="0072649C" w:rsidRDefault="00741B6F">
      <w:pPr>
        <w:spacing w:line="240" w:lineRule="atLeast"/>
        <w:ind w:firstLine="539"/>
        <w:jc w:val="both"/>
        <w:rPr>
          <w:sz w:val="22"/>
          <w:szCs w:val="22"/>
        </w:rPr>
      </w:pPr>
      <w:r w:rsidRPr="0072649C">
        <w:rPr>
          <w:sz w:val="22"/>
          <w:szCs w:val="22"/>
        </w:rPr>
        <w:t>При вскрытии конвертов с Заявками на участие в Конкурсе объявляются и заносятся в протокол:</w:t>
      </w:r>
    </w:p>
    <w:p w:rsidR="00581404" w:rsidRPr="0072649C" w:rsidRDefault="00741B6F">
      <w:pPr>
        <w:spacing w:line="240" w:lineRule="atLeast"/>
        <w:ind w:firstLine="539"/>
        <w:jc w:val="both"/>
        <w:rPr>
          <w:sz w:val="22"/>
          <w:szCs w:val="22"/>
        </w:rPr>
      </w:pPr>
      <w:r w:rsidRPr="0072649C">
        <w:rPr>
          <w:sz w:val="22"/>
          <w:szCs w:val="22"/>
        </w:rPr>
        <w:t>1) наименование (фамилия, имя, отчество) и место нахождения (место жительства) каждого заявителя, конверт которого, содержащий Заявку на участие в Конкурсе, вскрывается;</w:t>
      </w:r>
    </w:p>
    <w:p w:rsidR="00581404" w:rsidRPr="0072649C" w:rsidRDefault="00741B6F">
      <w:pPr>
        <w:spacing w:line="240" w:lineRule="atLeast"/>
        <w:ind w:firstLine="539"/>
        <w:jc w:val="both"/>
        <w:rPr>
          <w:sz w:val="22"/>
          <w:szCs w:val="22"/>
        </w:rPr>
      </w:pPr>
      <w:r w:rsidRPr="0072649C">
        <w:rPr>
          <w:sz w:val="22"/>
          <w:szCs w:val="22"/>
        </w:rPr>
        <w:t>2) сведения о наличии в этой Заявке на участие в открытом конкурсе документов и материалов, представление которых предусмотрено Конкурсной документацией.</w:t>
      </w:r>
    </w:p>
    <w:p w:rsidR="00581404" w:rsidRPr="0072649C" w:rsidRDefault="00741B6F">
      <w:pPr>
        <w:spacing w:line="240" w:lineRule="atLeast"/>
        <w:ind w:firstLine="539"/>
        <w:jc w:val="both"/>
        <w:rPr>
          <w:sz w:val="22"/>
          <w:szCs w:val="22"/>
        </w:rPr>
      </w:pPr>
      <w:r w:rsidRPr="0072649C">
        <w:rPr>
          <w:sz w:val="22"/>
          <w:szCs w:val="22"/>
        </w:rPr>
        <w:t>Конкурсная комиссия ведет протокол вскрытия конвертов с Заявками, который подписывается членами Конкурсной комиссии, присутствующими на заседании.</w:t>
      </w:r>
    </w:p>
    <w:p w:rsidR="00581404" w:rsidRPr="0072649C" w:rsidRDefault="00741B6F">
      <w:pPr>
        <w:spacing w:line="240" w:lineRule="atLeast"/>
        <w:ind w:firstLine="539"/>
        <w:jc w:val="both"/>
        <w:rPr>
          <w:sz w:val="22"/>
          <w:szCs w:val="22"/>
        </w:rPr>
      </w:pPr>
      <w:r w:rsidRPr="0072649C">
        <w:rPr>
          <w:sz w:val="22"/>
          <w:szCs w:val="22"/>
        </w:rPr>
        <w:t>Протокол вскрытия конвертов с Заявками размещается на официальном сайте Российской Федерации и официальном сайте Концедента в течение 3 рабочих дней со дня его подписания.</w:t>
      </w:r>
    </w:p>
    <w:p w:rsidR="00581404" w:rsidRPr="0072649C" w:rsidRDefault="00741B6F">
      <w:pPr>
        <w:spacing w:line="240" w:lineRule="atLeast"/>
        <w:ind w:firstLine="539"/>
        <w:jc w:val="both"/>
        <w:rPr>
          <w:sz w:val="22"/>
          <w:szCs w:val="22"/>
        </w:rPr>
      </w:pPr>
      <w:r w:rsidRPr="0072649C">
        <w:rPr>
          <w:sz w:val="22"/>
          <w:szCs w:val="22"/>
        </w:rPr>
        <w:t>14.4. Заявители или их представители вправе присутствовать при вскрытии конвертов с Заявками на участие в Конкурсе. Заявителя или их представители вправе осуществлять аудиозапись, видеозапись, фотографирование.</w:t>
      </w:r>
    </w:p>
    <w:p w:rsidR="00581404" w:rsidRPr="0072649C" w:rsidRDefault="00741B6F">
      <w:pPr>
        <w:spacing w:line="240" w:lineRule="atLeast"/>
        <w:ind w:firstLine="539"/>
        <w:jc w:val="both"/>
        <w:rPr>
          <w:sz w:val="22"/>
          <w:szCs w:val="22"/>
        </w:rPr>
      </w:pPr>
      <w:r w:rsidRPr="0072649C">
        <w:rPr>
          <w:sz w:val="22"/>
          <w:szCs w:val="22"/>
        </w:rPr>
        <w:t>14.5. Конкурсной комиссией вскрываются только конверты с Заявками, которые представлены до истечения установленного срока представления Заявок.</w:t>
      </w:r>
    </w:p>
    <w:p w:rsidR="00581404" w:rsidRPr="0072649C" w:rsidRDefault="00741B6F">
      <w:pPr>
        <w:spacing w:line="240" w:lineRule="atLeast"/>
        <w:ind w:firstLine="539"/>
        <w:jc w:val="both"/>
        <w:rPr>
          <w:sz w:val="22"/>
          <w:szCs w:val="22"/>
        </w:rPr>
      </w:pPr>
      <w:r w:rsidRPr="0072649C">
        <w:rPr>
          <w:sz w:val="22"/>
          <w:szCs w:val="22"/>
        </w:rPr>
        <w:t xml:space="preserve">Вскрытие конвертов с Заявками осуществляется в последовательности, определяемой порядковыми номерами, присвоенными Заявкам в журнале регистрации Заявок. Заявки, содержащие конверты с пометкой «ИЗМЕНЕНИЕ В ЗАЯВКУ НА УЧАСТИЕ В ОТКРЫТОМ КОНКУРСЕ </w:t>
      </w:r>
      <w:r w:rsidR="0072649C" w:rsidRPr="0072649C">
        <w:rPr>
          <w:sz w:val="22"/>
          <w:szCs w:val="22"/>
        </w:rPr>
        <w:t xml:space="preserve">НА ПРАВО ЗАКЛЮЧЕНИЯ КОНЦЕССИОННОГО СОГЛАШЕНИЯ В ОТНОШЕНИИ ОБЪЕКТОВ </w:t>
      </w:r>
      <w:r w:rsidR="0072649C" w:rsidRPr="0072649C">
        <w:rPr>
          <w:bCs/>
          <w:sz w:val="22"/>
          <w:szCs w:val="22"/>
        </w:rPr>
        <w:t xml:space="preserve">ТЕПЛОСНАБЖЕНИЯ, ЦЕНТРАЛИЗОВАННЫХ СИСТЕМ ХОЛОДНОГО ВОДОСНАБЖЕНИЯ И ВОДООТВЕДЕНИЯ, РАСПОЛОЖЕННЫХ В ПОСЕЛКЕ СЕЙМЧАН, СЕЛЕ ВЕРХНИЙ СЕЙМЧАН </w:t>
      </w:r>
      <w:r w:rsidR="0072649C" w:rsidRPr="0072649C">
        <w:rPr>
          <w:sz w:val="22"/>
          <w:szCs w:val="22"/>
        </w:rPr>
        <w:t>СРЕДНЕКАНСКОГО МУНИЦИПАЛЬНОГО ОКРУГА МАГАДАНСКОЙ ОБЛАСТИ</w:t>
      </w:r>
      <w:r w:rsidRPr="0072649C">
        <w:rPr>
          <w:sz w:val="22"/>
          <w:szCs w:val="22"/>
        </w:rPr>
        <w:t>», рассматриваются с учетом содержания представленных изменений.</w:t>
      </w:r>
    </w:p>
    <w:p w:rsidR="00581404" w:rsidRPr="0072649C" w:rsidRDefault="00741B6F">
      <w:pPr>
        <w:spacing w:line="240" w:lineRule="atLeast"/>
        <w:ind w:firstLine="539"/>
        <w:jc w:val="both"/>
        <w:rPr>
          <w:sz w:val="22"/>
          <w:szCs w:val="22"/>
        </w:rPr>
      </w:pPr>
      <w:r w:rsidRPr="0072649C">
        <w:rPr>
          <w:sz w:val="22"/>
          <w:szCs w:val="22"/>
        </w:rPr>
        <w:t>14.6. Конверты с Заявками, отзыв которых осуществлен Заявителями в соответствии с Конкурсной документацией, не вскрываются и не рассматриваются.</w:t>
      </w:r>
    </w:p>
    <w:p w:rsidR="00581404" w:rsidRPr="0072649C" w:rsidRDefault="00741B6F">
      <w:pPr>
        <w:spacing w:line="240" w:lineRule="atLeast"/>
        <w:ind w:firstLine="539"/>
        <w:jc w:val="center"/>
        <w:rPr>
          <w:b/>
          <w:sz w:val="22"/>
          <w:szCs w:val="22"/>
        </w:rPr>
      </w:pPr>
      <w:r w:rsidRPr="0072649C">
        <w:rPr>
          <w:b/>
          <w:sz w:val="22"/>
          <w:szCs w:val="22"/>
        </w:rPr>
        <w:t>15. Порядок и срок проведения предварительного отбора Участников Конкурса.</w:t>
      </w:r>
    </w:p>
    <w:p w:rsidR="00581404" w:rsidRDefault="00741B6F">
      <w:pPr>
        <w:spacing w:line="240" w:lineRule="atLeast"/>
        <w:ind w:firstLine="539"/>
        <w:jc w:val="both"/>
        <w:rPr>
          <w:color w:val="000000"/>
          <w:sz w:val="22"/>
          <w:szCs w:val="22"/>
        </w:rPr>
      </w:pPr>
      <w:r>
        <w:rPr>
          <w:color w:val="000000"/>
          <w:sz w:val="22"/>
          <w:szCs w:val="22"/>
        </w:rPr>
        <w:t xml:space="preserve">15.1. Проведение предварительного отбора участников Конкурса производится на заседании Конкурсной </w:t>
      </w:r>
      <w:r w:rsidRPr="00C403EE">
        <w:rPr>
          <w:sz w:val="22"/>
          <w:szCs w:val="22"/>
        </w:rPr>
        <w:t xml:space="preserve">комиссии </w:t>
      </w:r>
      <w:r w:rsidR="00C403EE" w:rsidRPr="00C403EE">
        <w:rPr>
          <w:sz w:val="22"/>
          <w:szCs w:val="22"/>
        </w:rPr>
        <w:t>18</w:t>
      </w:r>
      <w:r w:rsidR="00273F35" w:rsidRPr="00C403EE">
        <w:rPr>
          <w:sz w:val="22"/>
          <w:szCs w:val="22"/>
        </w:rPr>
        <w:t>.05</w:t>
      </w:r>
      <w:r w:rsidRPr="00C403EE">
        <w:rPr>
          <w:sz w:val="22"/>
          <w:szCs w:val="22"/>
        </w:rPr>
        <w:t>.202</w:t>
      </w:r>
      <w:r w:rsidR="00C403EE" w:rsidRPr="00C403EE">
        <w:rPr>
          <w:sz w:val="22"/>
          <w:szCs w:val="22"/>
        </w:rPr>
        <w:t>6</w:t>
      </w:r>
      <w:r w:rsidRPr="00C403EE">
        <w:rPr>
          <w:sz w:val="22"/>
          <w:szCs w:val="22"/>
        </w:rPr>
        <w:t xml:space="preserve"> года в 12 часов 00 минут по </w:t>
      </w:r>
      <w:r>
        <w:rPr>
          <w:color w:val="000000"/>
          <w:sz w:val="22"/>
          <w:szCs w:val="22"/>
        </w:rPr>
        <w:t xml:space="preserve">местному времени по адресу: </w:t>
      </w:r>
      <w:r w:rsidR="00E27158" w:rsidRPr="00DD4949">
        <w:rPr>
          <w:sz w:val="22"/>
          <w:szCs w:val="22"/>
        </w:rPr>
        <w:t>: 686</w:t>
      </w:r>
      <w:r w:rsidR="00E27158">
        <w:rPr>
          <w:sz w:val="22"/>
          <w:szCs w:val="22"/>
        </w:rPr>
        <w:t>160</w:t>
      </w:r>
      <w:r w:rsidR="00E27158" w:rsidRPr="00DD4949">
        <w:rPr>
          <w:sz w:val="22"/>
          <w:szCs w:val="22"/>
        </w:rPr>
        <w:t>, Магаданская область, Среднеканский район, п. Сеймчан, ул. Ленина, дом 9, кабинет 8</w:t>
      </w:r>
      <w:r>
        <w:rPr>
          <w:color w:val="000000"/>
          <w:sz w:val="22"/>
          <w:szCs w:val="22"/>
        </w:rPr>
        <w:t>.</w:t>
      </w:r>
    </w:p>
    <w:p w:rsidR="00581404" w:rsidRDefault="00741B6F">
      <w:pPr>
        <w:spacing w:line="240" w:lineRule="atLeast"/>
        <w:ind w:firstLine="539"/>
        <w:jc w:val="both"/>
        <w:rPr>
          <w:color w:val="000000"/>
          <w:sz w:val="22"/>
          <w:szCs w:val="22"/>
        </w:rPr>
      </w:pPr>
      <w:r>
        <w:rPr>
          <w:color w:val="000000"/>
          <w:sz w:val="22"/>
          <w:szCs w:val="22"/>
        </w:rPr>
        <w:t>15.2. Предварительный отбор Участников Конкурса проводится Конкурсной комиссией, которая определяет:</w:t>
      </w:r>
    </w:p>
    <w:p w:rsidR="00581404" w:rsidRDefault="00741B6F">
      <w:pPr>
        <w:spacing w:line="240" w:lineRule="atLeast"/>
        <w:ind w:firstLine="539"/>
        <w:jc w:val="both"/>
        <w:rPr>
          <w:color w:val="000000"/>
          <w:sz w:val="22"/>
          <w:szCs w:val="22"/>
        </w:rPr>
      </w:pPr>
      <w:r>
        <w:rPr>
          <w:color w:val="000000"/>
          <w:sz w:val="22"/>
          <w:szCs w:val="22"/>
        </w:rPr>
        <w:t>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rsidR="00581404" w:rsidRDefault="00741B6F">
      <w:pPr>
        <w:spacing w:line="240" w:lineRule="atLeast"/>
        <w:ind w:firstLine="539"/>
        <w:jc w:val="both"/>
        <w:rPr>
          <w:color w:val="000000"/>
          <w:sz w:val="22"/>
          <w:szCs w:val="22"/>
        </w:rPr>
      </w:pPr>
      <w:r>
        <w:rPr>
          <w:color w:val="000000"/>
          <w:sz w:val="22"/>
          <w:szCs w:val="22"/>
        </w:rPr>
        <w:t>2) соответствие заявителя – индивидуального предпринимателя, юридического лица и выступающих в качестве заявителя юридических лиц – участников договора простого товарищества требованиям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rsidR="00581404" w:rsidRDefault="00741B6F">
      <w:pPr>
        <w:spacing w:line="240" w:lineRule="atLeast"/>
        <w:ind w:firstLine="539"/>
        <w:jc w:val="both"/>
        <w:rPr>
          <w:color w:val="000000"/>
          <w:sz w:val="22"/>
          <w:szCs w:val="22"/>
        </w:rPr>
      </w:pPr>
      <w:r>
        <w:rPr>
          <w:color w:val="000000"/>
          <w:sz w:val="22"/>
          <w:szCs w:val="22"/>
        </w:rPr>
        <w:t>3) соответствие заявителя требованиям, предъявляемым к концессионеру в соответствии с Законом о концессионных соглашениях;</w:t>
      </w:r>
    </w:p>
    <w:p w:rsidR="00581404" w:rsidRDefault="00741B6F">
      <w:pPr>
        <w:ind w:firstLine="539"/>
        <w:jc w:val="both"/>
        <w:rPr>
          <w:sz w:val="22"/>
          <w:szCs w:val="22"/>
        </w:rPr>
      </w:pPr>
      <w:r>
        <w:rPr>
          <w:sz w:val="22"/>
          <w:szCs w:val="22"/>
        </w:rPr>
        <w:t>4)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rsidR="00581404" w:rsidRDefault="00741B6F">
      <w:pPr>
        <w:spacing w:line="240" w:lineRule="atLeast"/>
        <w:ind w:firstLine="539"/>
        <w:jc w:val="both"/>
        <w:rPr>
          <w:color w:val="000000"/>
          <w:sz w:val="22"/>
          <w:szCs w:val="22"/>
        </w:rPr>
      </w:pPr>
      <w:r>
        <w:rPr>
          <w:color w:val="000000"/>
          <w:sz w:val="22"/>
          <w:szCs w:val="22"/>
        </w:rPr>
        <w:lastRenderedPageBreak/>
        <w:t>15.3.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581404" w:rsidRDefault="00741B6F">
      <w:pPr>
        <w:spacing w:line="240" w:lineRule="atLeast"/>
        <w:ind w:firstLine="539"/>
        <w:jc w:val="both"/>
        <w:rPr>
          <w:color w:val="000000"/>
          <w:sz w:val="22"/>
          <w:szCs w:val="22"/>
        </w:rPr>
      </w:pPr>
      <w:r>
        <w:rPr>
          <w:color w:val="000000"/>
          <w:sz w:val="22"/>
          <w:szCs w:val="22"/>
        </w:rPr>
        <w:t>15.4. Решение об отказе в допуске заявителя к участию в Конкурсе принимается Конкурсной комиссией в случае, если:</w:t>
      </w:r>
    </w:p>
    <w:p w:rsidR="00581404" w:rsidRDefault="00741B6F">
      <w:pPr>
        <w:spacing w:line="240" w:lineRule="atLeast"/>
        <w:ind w:firstLine="539"/>
        <w:jc w:val="both"/>
        <w:rPr>
          <w:color w:val="000000"/>
          <w:sz w:val="22"/>
          <w:szCs w:val="22"/>
        </w:rPr>
      </w:pPr>
      <w:r>
        <w:rPr>
          <w:color w:val="000000"/>
          <w:sz w:val="22"/>
          <w:szCs w:val="22"/>
        </w:rPr>
        <w:t>1) Заявитель не соответствует требованиям, предъявляемым к Участникам Конкурса и установленным пунктом 4 Конкурсной документации;</w:t>
      </w:r>
    </w:p>
    <w:p w:rsidR="00581404" w:rsidRDefault="00741B6F">
      <w:pPr>
        <w:spacing w:line="240" w:lineRule="atLeast"/>
        <w:ind w:firstLine="539"/>
        <w:jc w:val="both"/>
        <w:rPr>
          <w:color w:val="000000"/>
          <w:sz w:val="22"/>
          <w:szCs w:val="22"/>
        </w:rPr>
      </w:pPr>
      <w:r>
        <w:rPr>
          <w:color w:val="000000"/>
          <w:sz w:val="22"/>
          <w:szCs w:val="22"/>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581404" w:rsidRDefault="00741B6F">
      <w:pPr>
        <w:spacing w:line="240" w:lineRule="atLeast"/>
        <w:ind w:firstLine="539"/>
        <w:jc w:val="both"/>
        <w:rPr>
          <w:color w:val="000000"/>
          <w:sz w:val="22"/>
          <w:szCs w:val="22"/>
        </w:rPr>
      </w:pPr>
      <w:r>
        <w:rPr>
          <w:color w:val="000000"/>
          <w:sz w:val="22"/>
          <w:szCs w:val="22"/>
        </w:rPr>
        <w:t>3) Представленные Заявителем документы и материалы неполны и (или) недостоверны.</w:t>
      </w:r>
    </w:p>
    <w:p w:rsidR="00581404" w:rsidRDefault="00741B6F">
      <w:pPr>
        <w:spacing w:line="240" w:lineRule="atLeast"/>
        <w:ind w:firstLine="539"/>
        <w:jc w:val="both"/>
        <w:rPr>
          <w:color w:val="000000"/>
          <w:sz w:val="22"/>
          <w:szCs w:val="22"/>
        </w:rPr>
      </w:pPr>
      <w:r>
        <w:rPr>
          <w:color w:val="000000"/>
          <w:sz w:val="22"/>
          <w:szCs w:val="22"/>
        </w:rPr>
        <w:t>15.5. Конкурсная комиссия ведет протокол предварительного отбора Участников Конкурса, который подписывается членами Конкурсной комиссии, присутствующими на заседании.</w:t>
      </w:r>
    </w:p>
    <w:p w:rsidR="00581404" w:rsidRDefault="00741B6F">
      <w:pPr>
        <w:spacing w:line="240" w:lineRule="atLeast"/>
        <w:ind w:firstLine="539"/>
        <w:jc w:val="both"/>
        <w:rPr>
          <w:color w:val="000000"/>
          <w:sz w:val="22"/>
          <w:szCs w:val="22"/>
        </w:rPr>
      </w:pPr>
      <w:r>
        <w:rPr>
          <w:color w:val="000000"/>
          <w:sz w:val="22"/>
          <w:szCs w:val="22"/>
        </w:rPr>
        <w:t>Протокол предварительного отбора Участников Конкурса размещается на официальном сайте Российской Федерации и официальном сайте Концедента в течение 3 рабочих дней со дня его подписания.</w:t>
      </w:r>
    </w:p>
    <w:p w:rsidR="00581404" w:rsidRDefault="00741B6F">
      <w:pPr>
        <w:spacing w:line="240" w:lineRule="atLeast"/>
        <w:ind w:firstLine="539"/>
        <w:jc w:val="both"/>
        <w:rPr>
          <w:color w:val="000000"/>
          <w:sz w:val="22"/>
          <w:szCs w:val="22"/>
        </w:rPr>
      </w:pPr>
      <w:r>
        <w:rPr>
          <w:color w:val="000000"/>
          <w:sz w:val="22"/>
          <w:szCs w:val="22"/>
        </w:rPr>
        <w:t>15.6. Заявитель получает статус Участника Конкурса после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истечения срока представления конкурсных предложений в конкурсную комиссию, направляет участникам Конкурса, прошедшим предварительный отбор, уведомления с предложением представить свои Конкурсные предложения.</w:t>
      </w:r>
    </w:p>
    <w:p w:rsidR="00581404" w:rsidRDefault="00741B6F">
      <w:pPr>
        <w:spacing w:line="240" w:lineRule="atLeast"/>
        <w:ind w:firstLine="539"/>
        <w:jc w:val="both"/>
        <w:rPr>
          <w:color w:val="000000"/>
          <w:sz w:val="22"/>
          <w:szCs w:val="22"/>
        </w:rPr>
      </w:pPr>
      <w:r>
        <w:rPr>
          <w:color w:val="000000"/>
          <w:sz w:val="22"/>
          <w:szCs w:val="22"/>
        </w:rPr>
        <w:t>15.7.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в течение 5 рабочих дней со дня подписания указанного протокола членами Конкурсной комиссии.</w:t>
      </w:r>
    </w:p>
    <w:p w:rsidR="00581404" w:rsidRDefault="00741B6F">
      <w:pPr>
        <w:spacing w:line="240" w:lineRule="atLeast"/>
        <w:ind w:firstLine="539"/>
        <w:jc w:val="center"/>
        <w:rPr>
          <w:b/>
          <w:color w:val="000000"/>
          <w:sz w:val="22"/>
          <w:szCs w:val="22"/>
        </w:rPr>
      </w:pPr>
      <w:r>
        <w:rPr>
          <w:b/>
          <w:color w:val="000000"/>
          <w:sz w:val="22"/>
          <w:szCs w:val="22"/>
        </w:rPr>
        <w:t>16. Порядок представления Конкурсных предложений.</w:t>
      </w:r>
    </w:p>
    <w:p w:rsidR="00581404" w:rsidRDefault="00741B6F">
      <w:pPr>
        <w:spacing w:line="240" w:lineRule="atLeast"/>
        <w:ind w:firstLine="539"/>
        <w:jc w:val="both"/>
        <w:rPr>
          <w:color w:val="000000"/>
          <w:sz w:val="22"/>
          <w:szCs w:val="22"/>
        </w:rPr>
      </w:pPr>
      <w:r>
        <w:rPr>
          <w:color w:val="000000"/>
          <w:sz w:val="22"/>
          <w:szCs w:val="22"/>
        </w:rPr>
        <w:t>16.1. Правила оформления Конкурсных предложений.</w:t>
      </w:r>
    </w:p>
    <w:p w:rsidR="00581404" w:rsidRDefault="00741B6F">
      <w:pPr>
        <w:spacing w:line="240" w:lineRule="atLeast"/>
        <w:ind w:firstLine="539"/>
        <w:jc w:val="both"/>
        <w:rPr>
          <w:color w:val="000000"/>
          <w:sz w:val="22"/>
          <w:szCs w:val="22"/>
        </w:rPr>
      </w:pPr>
      <w:r>
        <w:rPr>
          <w:color w:val="000000"/>
          <w:sz w:val="22"/>
          <w:szCs w:val="22"/>
        </w:rPr>
        <w:t>Конкурсные предложения и иные документы, представляемые участникам Конкурса (далее – Конкурсное предложение), должны быть составлены на русском языке.</w:t>
      </w:r>
    </w:p>
    <w:p w:rsidR="00581404" w:rsidRDefault="00741B6F">
      <w:pPr>
        <w:spacing w:line="240" w:lineRule="atLeast"/>
        <w:ind w:firstLine="539"/>
        <w:jc w:val="both"/>
        <w:rPr>
          <w:color w:val="000000"/>
          <w:sz w:val="22"/>
          <w:szCs w:val="22"/>
        </w:rPr>
      </w:pPr>
      <w:r>
        <w:rPr>
          <w:color w:val="000000"/>
          <w:sz w:val="22"/>
          <w:szCs w:val="22"/>
        </w:rPr>
        <w:t>Все документы, входящие в Конкурсное предложение, должны быть надлежащим образом оформлены, и иметь необходимые для их идентификации реквизиты (бланк отправителя, исходящий номер, дата выдачи, должность и подпись подписавшего лица с расшифровкой, печать – в случае ее наличия).</w:t>
      </w:r>
    </w:p>
    <w:p w:rsidR="00581404" w:rsidRDefault="00741B6F">
      <w:pPr>
        <w:spacing w:line="240" w:lineRule="atLeast"/>
        <w:ind w:firstLine="539"/>
        <w:jc w:val="both"/>
        <w:rPr>
          <w:color w:val="000000"/>
          <w:sz w:val="22"/>
          <w:szCs w:val="22"/>
        </w:rPr>
      </w:pPr>
      <w:r>
        <w:rPr>
          <w:color w:val="000000"/>
          <w:sz w:val="22"/>
          <w:szCs w:val="22"/>
        </w:rPr>
        <w:t>Документ в составе Конкурсного предложения, представленный с нарушением данных требований, не имеет юридической силы и считается не представленным Участником Конкурса.</w:t>
      </w:r>
    </w:p>
    <w:p w:rsidR="00581404" w:rsidRDefault="00741B6F">
      <w:pPr>
        <w:spacing w:line="240" w:lineRule="atLeast"/>
        <w:ind w:firstLine="539"/>
        <w:jc w:val="both"/>
        <w:rPr>
          <w:color w:val="000000"/>
          <w:sz w:val="22"/>
          <w:szCs w:val="22"/>
        </w:rPr>
      </w:pPr>
      <w:r>
        <w:rPr>
          <w:color w:val="000000"/>
          <w:sz w:val="22"/>
          <w:szCs w:val="22"/>
        </w:rPr>
        <w:t xml:space="preserve">Конкурсное предложение, включая документы и материалы, прилагаемые к нему, представляются в Конкурсную комиссию в двух экземплярах (оригинал и копия), каждый в отдельном запечатанном конверте с пометкой «КОНКУРСНОЕ ПРЕДЛОЖЕНИЕ УЧАСТНИКА КОНКУРСА НА УЧАСТИЕ В ОТКРЫТОМ КОНКУРСЕ </w:t>
      </w:r>
      <w:r w:rsidR="00E27158" w:rsidRPr="0072649C">
        <w:rPr>
          <w:sz w:val="22"/>
          <w:szCs w:val="22"/>
        </w:rPr>
        <w:t xml:space="preserve">НА УЧАСТИЕ В ОТКРЫТОМ КОНКУРСЕ НА ПРАВО ЗАКЛЮЧЕНИЯ КОНЦЕССИОННОГО СОГЛАШЕНИЯ В ОТНОШЕНИИ ОБЪЕКТОВ </w:t>
      </w:r>
      <w:r w:rsidR="00E27158" w:rsidRPr="0072649C">
        <w:rPr>
          <w:bCs/>
          <w:sz w:val="22"/>
          <w:szCs w:val="22"/>
        </w:rPr>
        <w:t xml:space="preserve">ТЕПЛОСНАБЖЕНИЯ, ЦЕНТРАЛИЗОВАННЫХ СИСТЕМ ХОЛОДНОГО ВОДОСНАБЖЕНИЯ И ВОДООТВЕДЕНИЯ, РАСПОЛОЖЕННЫХ В ПОСЕЛКЕ СЕЙМЧАН, СЕЛЕ ВЕРХНИЙ СЕЙМЧАН </w:t>
      </w:r>
      <w:r w:rsidR="00E27158" w:rsidRPr="0072649C">
        <w:rPr>
          <w:sz w:val="22"/>
          <w:szCs w:val="22"/>
        </w:rPr>
        <w:t>СРЕДНЕКАНСКОГО МУНИЦИПАЛЬНОГО ОКРУГА МАГАДАНСКОЙ ОБЛАСТИ</w:t>
      </w:r>
      <w:r>
        <w:rPr>
          <w:color w:val="000000"/>
          <w:sz w:val="22"/>
          <w:szCs w:val="22"/>
        </w:rPr>
        <w:t>», а также с указанием наименования и адреса Участника Конкурса.</w:t>
      </w:r>
    </w:p>
    <w:p w:rsidR="00581404" w:rsidRDefault="00741B6F">
      <w:pPr>
        <w:spacing w:line="240" w:lineRule="atLeast"/>
        <w:ind w:firstLine="539"/>
        <w:jc w:val="both"/>
        <w:rPr>
          <w:color w:val="000000"/>
          <w:sz w:val="22"/>
          <w:szCs w:val="22"/>
        </w:rPr>
      </w:pPr>
      <w:r>
        <w:rPr>
          <w:color w:val="000000"/>
          <w:sz w:val="22"/>
          <w:szCs w:val="22"/>
        </w:rPr>
        <w:t>Все страницы оригинального экземпляра Конкурсного предложения должны быть пронумерованы и помечены надписью «ОРИГИНАЛ». Все страницы экземпляра – копии Конкурсного предложения помечаются надписью «КОПИЯ». В случае расхождений между экземплярами Конкурсная комиссия и Концедент следуют оригиналу.</w:t>
      </w:r>
    </w:p>
    <w:p w:rsidR="00581404" w:rsidRDefault="00741B6F">
      <w:pPr>
        <w:spacing w:line="240" w:lineRule="atLeast"/>
        <w:ind w:firstLine="539"/>
        <w:jc w:val="both"/>
        <w:rPr>
          <w:color w:val="000000"/>
          <w:sz w:val="22"/>
          <w:szCs w:val="22"/>
        </w:rPr>
      </w:pPr>
      <w:r>
        <w:rPr>
          <w:color w:val="000000"/>
          <w:sz w:val="22"/>
          <w:szCs w:val="22"/>
        </w:rPr>
        <w:t>Экземпляры оригинала и копии Конкурсного предложения брошюруется отдельно, представляются в прошитом, скрепленном печатью (при ее наличии) и подписью Участника Конкурса либо его полномочного представителя виде, с указанием на обороте последнего листа Конкурсного предложения количества страниц.</w:t>
      </w:r>
    </w:p>
    <w:p w:rsidR="00581404" w:rsidRDefault="00741B6F">
      <w:pPr>
        <w:spacing w:line="240" w:lineRule="atLeast"/>
        <w:ind w:firstLine="539"/>
        <w:jc w:val="both"/>
        <w:rPr>
          <w:color w:val="000000"/>
          <w:sz w:val="22"/>
          <w:szCs w:val="22"/>
        </w:rPr>
      </w:pPr>
      <w:r>
        <w:rPr>
          <w:color w:val="000000"/>
          <w:sz w:val="22"/>
          <w:szCs w:val="22"/>
        </w:rPr>
        <w:t>К Конкурсному предложению должна прилагаться удостоверенная подписью Участника Конкурса (уполномоченного лица Участника Конкурса) опись представленных им документов и материалов в соответствии с Формой № 3 Конкурсной документации</w:t>
      </w:r>
      <w:r w:rsidR="00FD4F35">
        <w:rPr>
          <w:color w:val="000000"/>
          <w:sz w:val="22"/>
          <w:szCs w:val="22"/>
        </w:rPr>
        <w:t xml:space="preserve"> </w:t>
      </w:r>
      <w:r>
        <w:rPr>
          <w:color w:val="000000"/>
          <w:sz w:val="22"/>
          <w:szCs w:val="22"/>
        </w:rPr>
        <w:t>с указанием количества страниц.</w:t>
      </w:r>
    </w:p>
    <w:p w:rsidR="00581404" w:rsidRDefault="00741B6F">
      <w:pPr>
        <w:spacing w:line="240" w:lineRule="atLeast"/>
        <w:ind w:firstLine="539"/>
        <w:jc w:val="both"/>
        <w:rPr>
          <w:color w:val="000000"/>
          <w:sz w:val="22"/>
          <w:szCs w:val="22"/>
        </w:rPr>
      </w:pPr>
      <w:r>
        <w:rPr>
          <w:color w:val="000000"/>
          <w:sz w:val="22"/>
          <w:szCs w:val="22"/>
        </w:rPr>
        <w:t>Опись документов и материалов Конкурсного предложения не брошюруется с материалами и документами Конкурсного предложения.</w:t>
      </w:r>
    </w:p>
    <w:p w:rsidR="00581404" w:rsidRDefault="00741B6F">
      <w:pPr>
        <w:spacing w:line="240" w:lineRule="atLeast"/>
        <w:ind w:firstLine="539"/>
        <w:jc w:val="both"/>
        <w:rPr>
          <w:color w:val="000000"/>
          <w:sz w:val="22"/>
          <w:szCs w:val="22"/>
        </w:rPr>
      </w:pPr>
      <w:r>
        <w:rPr>
          <w:color w:val="000000"/>
          <w:sz w:val="22"/>
          <w:szCs w:val="22"/>
        </w:rPr>
        <w:lastRenderedPageBreak/>
        <w:t>Участнику будет отказано в приеме конверта с Конкурсным предложением, если конверт не запечатан и (или) оформлен не в соответствии с установленными Конкурсной документации требованиями.</w:t>
      </w:r>
    </w:p>
    <w:p w:rsidR="00581404" w:rsidRDefault="00741B6F">
      <w:pPr>
        <w:spacing w:line="240" w:lineRule="atLeast"/>
        <w:ind w:firstLine="539"/>
        <w:jc w:val="both"/>
        <w:rPr>
          <w:color w:val="000000"/>
          <w:sz w:val="22"/>
          <w:szCs w:val="22"/>
        </w:rPr>
      </w:pPr>
      <w:r>
        <w:rPr>
          <w:color w:val="000000"/>
          <w:sz w:val="22"/>
          <w:szCs w:val="22"/>
        </w:rPr>
        <w:t>16.2. Документы и материалы, составляющие Конкурсное предложение.</w:t>
      </w:r>
    </w:p>
    <w:p w:rsidR="00581404" w:rsidRDefault="00741B6F">
      <w:pPr>
        <w:spacing w:line="240" w:lineRule="atLeast"/>
        <w:ind w:firstLine="539"/>
        <w:jc w:val="both"/>
        <w:rPr>
          <w:color w:val="000000"/>
          <w:sz w:val="22"/>
          <w:szCs w:val="22"/>
        </w:rPr>
      </w:pPr>
      <w:r>
        <w:rPr>
          <w:color w:val="000000"/>
          <w:sz w:val="22"/>
          <w:szCs w:val="22"/>
        </w:rPr>
        <w:t>Сопроводительное письмо к Конкурсному предложению:</w:t>
      </w:r>
    </w:p>
    <w:p w:rsidR="00581404" w:rsidRDefault="00741B6F">
      <w:pPr>
        <w:spacing w:line="240" w:lineRule="atLeast"/>
        <w:ind w:firstLine="539"/>
        <w:jc w:val="both"/>
        <w:rPr>
          <w:color w:val="000000"/>
          <w:sz w:val="22"/>
          <w:szCs w:val="22"/>
        </w:rPr>
      </w:pPr>
      <w:r>
        <w:rPr>
          <w:color w:val="000000"/>
          <w:sz w:val="22"/>
          <w:szCs w:val="22"/>
        </w:rPr>
        <w:t>а) выражение намерения участвовать в Конкурсе в порядке и на условиях, содержащихся в Конкурсной документации;</w:t>
      </w:r>
    </w:p>
    <w:p w:rsidR="00581404" w:rsidRDefault="00741B6F">
      <w:pPr>
        <w:spacing w:line="240" w:lineRule="atLeast"/>
        <w:ind w:firstLine="539"/>
        <w:jc w:val="both"/>
        <w:rPr>
          <w:color w:val="000000"/>
          <w:sz w:val="22"/>
          <w:szCs w:val="22"/>
        </w:rPr>
      </w:pPr>
      <w:r>
        <w:rPr>
          <w:color w:val="000000"/>
          <w:sz w:val="22"/>
          <w:szCs w:val="22"/>
        </w:rPr>
        <w:t>б) обязательство, в случае признания победителем Конкурса, заключить и исполнить Концессионное соглашение, а также выполнить иные связанные с участием в Конкурсе требования Конкурсной документации;</w:t>
      </w:r>
    </w:p>
    <w:p w:rsidR="00581404" w:rsidRDefault="00741B6F">
      <w:pPr>
        <w:spacing w:line="240" w:lineRule="atLeast"/>
        <w:ind w:firstLine="539"/>
        <w:jc w:val="both"/>
        <w:rPr>
          <w:color w:val="000000"/>
          <w:sz w:val="22"/>
          <w:szCs w:val="22"/>
        </w:rPr>
      </w:pPr>
      <w:r>
        <w:rPr>
          <w:color w:val="000000"/>
          <w:sz w:val="22"/>
          <w:szCs w:val="22"/>
        </w:rPr>
        <w:t>в) согласие сохранить обязательства по заключению Концессионного соглашения, в случае присуждения следующего за победителем Конкурса места, а также в случае, если будет принято решение о заключении Концессионного соглашения в связи с признанием Конкурса несостоявшимся;</w:t>
      </w:r>
    </w:p>
    <w:p w:rsidR="00581404" w:rsidRDefault="00741B6F">
      <w:pPr>
        <w:spacing w:line="240" w:lineRule="atLeast"/>
        <w:ind w:firstLine="539"/>
        <w:jc w:val="both"/>
        <w:rPr>
          <w:color w:val="000000"/>
          <w:sz w:val="22"/>
          <w:szCs w:val="22"/>
        </w:rPr>
      </w:pPr>
      <w:r>
        <w:rPr>
          <w:color w:val="000000"/>
          <w:sz w:val="22"/>
          <w:szCs w:val="22"/>
        </w:rPr>
        <w:t>г) указание участниками конкурса в составе конкурсного предложения основных мероприятий по реконструкции и модернизации объекта,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таких мероприятий;</w:t>
      </w:r>
    </w:p>
    <w:p w:rsidR="00581404" w:rsidRDefault="00741B6F">
      <w:pPr>
        <w:spacing w:line="240" w:lineRule="atLeast"/>
        <w:ind w:firstLine="539"/>
        <w:jc w:val="both"/>
        <w:rPr>
          <w:color w:val="000000"/>
          <w:sz w:val="22"/>
          <w:szCs w:val="22"/>
        </w:rPr>
      </w:pPr>
      <w:r>
        <w:rPr>
          <w:color w:val="000000"/>
          <w:sz w:val="22"/>
          <w:szCs w:val="22"/>
        </w:rPr>
        <w:t>д) подтверждение того, что все документы и сведения, включенные Участником Конкурса в состав Заявки на участие в Конкурсе, остались без изменения, и на момент подачи Конкурсного предложения соответствуют действительности, либо с указанием произошедших изменений, если таковые произошли. При этом такие изменения не должны повлиять на соответствие Участника Конкурса требованиям к Участникам Конкурса, установленным Конкурсной документацией.</w:t>
      </w:r>
    </w:p>
    <w:p w:rsidR="00581404" w:rsidRDefault="00741B6F">
      <w:pPr>
        <w:spacing w:line="240" w:lineRule="atLeast"/>
        <w:ind w:firstLine="539"/>
        <w:jc w:val="both"/>
        <w:rPr>
          <w:color w:val="000000"/>
          <w:sz w:val="22"/>
          <w:szCs w:val="22"/>
        </w:rPr>
      </w:pPr>
      <w:r>
        <w:rPr>
          <w:color w:val="000000"/>
          <w:sz w:val="22"/>
          <w:szCs w:val="22"/>
        </w:rPr>
        <w:t xml:space="preserve"> Конкурсное предложение, соответствующее критериям Конкурса, установленным Конкурсной документацией, подготовленное по Форме № 4 Конкурсной документации. В составе Конкурсного предложения Участники конкурса должны указать мероприятия по созданию и (или) реконструкции объекта концессионного соглашения, обеспечивающие достижение предусмотренных заданием Концедента (Приложение № 4)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581404" w:rsidRDefault="00741B6F">
      <w:pPr>
        <w:spacing w:line="240" w:lineRule="atLeast"/>
        <w:ind w:firstLine="539"/>
        <w:jc w:val="both"/>
        <w:rPr>
          <w:color w:val="000000"/>
          <w:sz w:val="22"/>
          <w:szCs w:val="22"/>
        </w:rPr>
      </w:pPr>
      <w:r>
        <w:rPr>
          <w:color w:val="000000"/>
          <w:sz w:val="22"/>
          <w:szCs w:val="22"/>
        </w:rPr>
        <w:t>Документ, подтверждающий полномочия лица на осуществление действий от имени Участника Конкурса (либо его нотариально заверенная копия).</w:t>
      </w:r>
    </w:p>
    <w:p w:rsidR="00581404" w:rsidRDefault="00741B6F">
      <w:pPr>
        <w:spacing w:line="240" w:lineRule="atLeast"/>
        <w:ind w:firstLine="539"/>
        <w:jc w:val="both"/>
        <w:rPr>
          <w:color w:val="000000"/>
          <w:sz w:val="22"/>
          <w:szCs w:val="22"/>
        </w:rPr>
      </w:pPr>
      <w:r>
        <w:rPr>
          <w:color w:val="000000"/>
          <w:sz w:val="22"/>
          <w:szCs w:val="22"/>
        </w:rPr>
        <w:t>В качестве Конкурсного предложения Конкурсной комиссией рассматривается только полный, подписанный и составленный в соответствии с Конкурсной документацией, комплект документов.</w:t>
      </w:r>
    </w:p>
    <w:p w:rsidR="00581404" w:rsidRDefault="00741B6F">
      <w:pPr>
        <w:spacing w:line="240" w:lineRule="atLeast"/>
        <w:ind w:firstLine="539"/>
        <w:jc w:val="both"/>
        <w:rPr>
          <w:color w:val="000000"/>
          <w:sz w:val="22"/>
          <w:szCs w:val="22"/>
        </w:rPr>
      </w:pPr>
      <w:r>
        <w:rPr>
          <w:color w:val="000000"/>
          <w:sz w:val="22"/>
          <w:szCs w:val="22"/>
        </w:rPr>
        <w:t>Документы, которые не соответствуют требованиям Конкурсной документации независимо от наименования и цели их представления не рассматриваются Конкурсной комиссией в качестве Конкурсного предложения и возвращаются подавшим их лицам в течение 30 дней после вскрытия конвертов, содержащих данные документы.</w:t>
      </w:r>
    </w:p>
    <w:p w:rsidR="00581404" w:rsidRDefault="00741B6F">
      <w:pPr>
        <w:spacing w:line="240" w:lineRule="atLeast"/>
        <w:ind w:firstLine="539"/>
        <w:jc w:val="both"/>
        <w:rPr>
          <w:color w:val="000000"/>
          <w:sz w:val="22"/>
          <w:szCs w:val="22"/>
        </w:rPr>
      </w:pPr>
      <w:r>
        <w:rPr>
          <w:color w:val="000000"/>
          <w:sz w:val="22"/>
          <w:szCs w:val="22"/>
        </w:rPr>
        <w:t>16.3. Порядок представления и приема Конкурсных предложений.</w:t>
      </w:r>
    </w:p>
    <w:p w:rsidR="00581404" w:rsidRPr="00C403EE" w:rsidRDefault="00741B6F">
      <w:pPr>
        <w:spacing w:line="240" w:lineRule="atLeast"/>
        <w:ind w:firstLine="539"/>
        <w:jc w:val="both"/>
        <w:rPr>
          <w:sz w:val="22"/>
          <w:szCs w:val="22"/>
        </w:rPr>
      </w:pPr>
      <w:r w:rsidRPr="00C403EE">
        <w:rPr>
          <w:sz w:val="22"/>
          <w:szCs w:val="22"/>
        </w:rPr>
        <w:t xml:space="preserve">Дата начала приема Конкурсных предложений на участие в Конкурсе –с 09 часов 00 минут </w:t>
      </w:r>
      <w:r w:rsidR="00C403EE" w:rsidRPr="00C403EE">
        <w:rPr>
          <w:sz w:val="22"/>
          <w:szCs w:val="22"/>
        </w:rPr>
        <w:t>19</w:t>
      </w:r>
      <w:r w:rsidR="00CE4B73" w:rsidRPr="00C403EE">
        <w:rPr>
          <w:sz w:val="22"/>
          <w:szCs w:val="22"/>
        </w:rPr>
        <w:t>.05</w:t>
      </w:r>
      <w:r w:rsidRPr="00C403EE">
        <w:rPr>
          <w:sz w:val="22"/>
          <w:szCs w:val="22"/>
        </w:rPr>
        <w:t>.202</w:t>
      </w:r>
      <w:r w:rsidR="00C403EE" w:rsidRPr="00C403EE">
        <w:rPr>
          <w:sz w:val="22"/>
          <w:szCs w:val="22"/>
        </w:rPr>
        <w:t xml:space="preserve">6 </w:t>
      </w:r>
      <w:r w:rsidRPr="00C403EE">
        <w:rPr>
          <w:sz w:val="22"/>
          <w:szCs w:val="22"/>
        </w:rPr>
        <w:t>года.</w:t>
      </w:r>
    </w:p>
    <w:p w:rsidR="00581404" w:rsidRPr="00C403EE" w:rsidRDefault="00741B6F">
      <w:pPr>
        <w:spacing w:line="240" w:lineRule="atLeast"/>
        <w:ind w:firstLine="539"/>
        <w:jc w:val="both"/>
        <w:rPr>
          <w:sz w:val="22"/>
          <w:szCs w:val="22"/>
        </w:rPr>
      </w:pPr>
      <w:r w:rsidRPr="00C403EE">
        <w:rPr>
          <w:sz w:val="22"/>
          <w:szCs w:val="22"/>
        </w:rPr>
        <w:t xml:space="preserve">Дата окончания приема Конкурсных предложений на участие в Конкурсе –до 17 часов 00 минут </w:t>
      </w:r>
      <w:r w:rsidR="00CE4B73" w:rsidRPr="00C403EE">
        <w:rPr>
          <w:sz w:val="22"/>
          <w:szCs w:val="22"/>
        </w:rPr>
        <w:t>2</w:t>
      </w:r>
      <w:r w:rsidR="00C403EE" w:rsidRPr="00C403EE">
        <w:rPr>
          <w:sz w:val="22"/>
          <w:szCs w:val="22"/>
        </w:rPr>
        <w:t>1</w:t>
      </w:r>
      <w:r w:rsidR="00CE4B73" w:rsidRPr="00C403EE">
        <w:rPr>
          <w:sz w:val="22"/>
          <w:szCs w:val="22"/>
        </w:rPr>
        <w:t>.0</w:t>
      </w:r>
      <w:r w:rsidR="00C403EE" w:rsidRPr="00C403EE">
        <w:rPr>
          <w:sz w:val="22"/>
          <w:szCs w:val="22"/>
        </w:rPr>
        <w:t>5</w:t>
      </w:r>
      <w:r w:rsidR="00CE4B73" w:rsidRPr="00C403EE">
        <w:rPr>
          <w:sz w:val="22"/>
          <w:szCs w:val="22"/>
        </w:rPr>
        <w:t>8</w:t>
      </w:r>
      <w:r w:rsidRPr="00C403EE">
        <w:rPr>
          <w:sz w:val="22"/>
          <w:szCs w:val="22"/>
        </w:rPr>
        <w:t>.202</w:t>
      </w:r>
      <w:r w:rsidR="00C403EE" w:rsidRPr="00C403EE">
        <w:rPr>
          <w:sz w:val="22"/>
          <w:szCs w:val="22"/>
        </w:rPr>
        <w:t>6</w:t>
      </w:r>
      <w:r w:rsidRPr="00C403EE">
        <w:rPr>
          <w:sz w:val="22"/>
          <w:szCs w:val="22"/>
        </w:rPr>
        <w:t xml:space="preserve"> года.</w:t>
      </w:r>
    </w:p>
    <w:p w:rsidR="00581404" w:rsidRPr="00C403EE" w:rsidRDefault="00741B6F">
      <w:pPr>
        <w:spacing w:line="240" w:lineRule="atLeast"/>
        <w:ind w:firstLine="539"/>
        <w:jc w:val="both"/>
        <w:rPr>
          <w:sz w:val="22"/>
          <w:szCs w:val="22"/>
        </w:rPr>
      </w:pPr>
      <w:r w:rsidRPr="00C403EE">
        <w:rPr>
          <w:sz w:val="22"/>
          <w:szCs w:val="22"/>
        </w:rPr>
        <w:t xml:space="preserve">Конкурсные предложения принимаются по адресу: </w:t>
      </w:r>
      <w:r w:rsidR="00C403EE" w:rsidRPr="00C403EE">
        <w:rPr>
          <w:sz w:val="22"/>
          <w:szCs w:val="22"/>
        </w:rPr>
        <w:t>686160, Магаданская область, Среднеканский район, п. Сеймчан, ул. Ленина, 9, кабинет 8</w:t>
      </w:r>
      <w:r w:rsidRPr="00C403EE">
        <w:rPr>
          <w:sz w:val="22"/>
          <w:szCs w:val="22"/>
        </w:rPr>
        <w:t>.</w:t>
      </w:r>
    </w:p>
    <w:p w:rsidR="00581404" w:rsidRDefault="00741B6F">
      <w:pPr>
        <w:spacing w:line="240" w:lineRule="atLeast"/>
        <w:ind w:firstLine="539"/>
        <w:jc w:val="both"/>
        <w:rPr>
          <w:color w:val="000000"/>
          <w:sz w:val="22"/>
          <w:szCs w:val="22"/>
        </w:rPr>
      </w:pPr>
      <w:r>
        <w:rPr>
          <w:color w:val="000000"/>
          <w:sz w:val="22"/>
          <w:szCs w:val="22"/>
        </w:rPr>
        <w:t>Участник Конкурса представляет Конкурсное предложение лично или через своего полномочного представителя. В случае, если Конкурсное предложение представляется полномочным представителем Участника Конкурса, такой представитель должен при подаче Конкурсного предложения предъявить доверенность на осуществление действий от имени Участника Конкурса, оформленную в установленном порядке, или заверенную копию такой доверенности.</w:t>
      </w:r>
    </w:p>
    <w:p w:rsidR="00581404" w:rsidRDefault="00741B6F">
      <w:pPr>
        <w:spacing w:line="240" w:lineRule="atLeast"/>
        <w:ind w:firstLine="539"/>
        <w:jc w:val="both"/>
        <w:rPr>
          <w:color w:val="000000"/>
          <w:sz w:val="22"/>
          <w:szCs w:val="22"/>
        </w:rPr>
      </w:pPr>
      <w:r>
        <w:rPr>
          <w:color w:val="000000"/>
          <w:sz w:val="22"/>
          <w:szCs w:val="22"/>
        </w:rPr>
        <w:t>Участник Конкурса может подать только одно Конкурсное предложение.</w:t>
      </w:r>
    </w:p>
    <w:p w:rsidR="00581404" w:rsidRDefault="00741B6F">
      <w:pPr>
        <w:spacing w:line="240" w:lineRule="atLeast"/>
        <w:ind w:firstLine="539"/>
        <w:jc w:val="both"/>
        <w:rPr>
          <w:color w:val="000000"/>
          <w:sz w:val="22"/>
          <w:szCs w:val="22"/>
        </w:rPr>
      </w:pPr>
      <w:r>
        <w:rPr>
          <w:color w:val="000000"/>
          <w:sz w:val="22"/>
          <w:szCs w:val="22"/>
        </w:rPr>
        <w:t>Участник Конкурса вправе представить Конкурсное предложение на заседание Конкурсной комиссии до начала вскрытия конвертов с Конкурсными предложениями, который является моментом истечения срока представления Конкурсных предложений.</w:t>
      </w:r>
    </w:p>
    <w:p w:rsidR="00581404" w:rsidRDefault="00741B6F">
      <w:pPr>
        <w:spacing w:line="240" w:lineRule="atLeast"/>
        <w:ind w:firstLine="539"/>
        <w:jc w:val="both"/>
        <w:rPr>
          <w:color w:val="000000"/>
          <w:sz w:val="22"/>
          <w:szCs w:val="22"/>
        </w:rPr>
      </w:pPr>
      <w:r>
        <w:rPr>
          <w:color w:val="000000"/>
          <w:sz w:val="22"/>
          <w:szCs w:val="22"/>
        </w:rPr>
        <w:t>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подачи (часы и минуты) во избежание совпадения этого времени со временем представления других Конкурсных предложений. При этом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581404" w:rsidRDefault="00741B6F">
      <w:pPr>
        <w:spacing w:line="240" w:lineRule="atLeast"/>
        <w:ind w:firstLine="539"/>
        <w:jc w:val="both"/>
        <w:rPr>
          <w:color w:val="000000"/>
          <w:sz w:val="22"/>
          <w:szCs w:val="22"/>
        </w:rPr>
      </w:pPr>
      <w:r>
        <w:rPr>
          <w:color w:val="000000"/>
          <w:sz w:val="22"/>
          <w:szCs w:val="22"/>
        </w:rPr>
        <w:t>Конверт с Конкурсным предложением, представленным в Конкурсную комиссию после истечения срока представления Конкурсных предложений, не вскрывается и не рассматриваются, и возвращается представившему ее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581404" w:rsidRDefault="00741B6F">
      <w:pPr>
        <w:spacing w:line="240" w:lineRule="atLeast"/>
        <w:ind w:firstLine="539"/>
        <w:jc w:val="both"/>
        <w:rPr>
          <w:color w:val="000000"/>
          <w:sz w:val="22"/>
          <w:szCs w:val="22"/>
        </w:rPr>
      </w:pPr>
      <w:r>
        <w:rPr>
          <w:color w:val="000000"/>
          <w:sz w:val="22"/>
          <w:szCs w:val="22"/>
        </w:rPr>
        <w:lastRenderedPageBreak/>
        <w:t>Конкурсные предложения, направленные по почте, Конкурсной комиссией не регистрируются и не рассматриваются. Такие Конкурсные предложения возвращаются Участнику Конкурса по адресу, указанному на конверте.</w:t>
      </w:r>
    </w:p>
    <w:p w:rsidR="00581404" w:rsidRDefault="00741B6F">
      <w:pPr>
        <w:spacing w:line="240" w:lineRule="atLeast"/>
        <w:ind w:firstLine="539"/>
        <w:jc w:val="both"/>
        <w:rPr>
          <w:color w:val="000000"/>
          <w:sz w:val="22"/>
          <w:szCs w:val="22"/>
        </w:rPr>
      </w:pPr>
      <w:r>
        <w:rPr>
          <w:color w:val="000000"/>
          <w:sz w:val="22"/>
          <w:szCs w:val="22"/>
        </w:rPr>
        <w:t>16.4. Порядок и срок изменения и отзыва Конкурсных предложения.</w:t>
      </w:r>
    </w:p>
    <w:p w:rsidR="00581404" w:rsidRDefault="00741B6F">
      <w:pPr>
        <w:spacing w:line="240" w:lineRule="atLeast"/>
        <w:ind w:firstLine="539"/>
        <w:jc w:val="both"/>
        <w:rPr>
          <w:color w:val="000000"/>
          <w:sz w:val="22"/>
          <w:szCs w:val="22"/>
        </w:rPr>
      </w:pPr>
      <w:r>
        <w:rPr>
          <w:color w:val="000000"/>
          <w:sz w:val="22"/>
          <w:szCs w:val="22"/>
        </w:rPr>
        <w:t>Участник Конкурса вправе изменить или отозвать Конкурсное предложение в любое время до истечения срока представления Конкурсных предложений, установленного Конкурсной документацией.</w:t>
      </w:r>
    </w:p>
    <w:p w:rsidR="00581404" w:rsidRDefault="00741B6F">
      <w:pPr>
        <w:spacing w:line="240" w:lineRule="atLeast"/>
        <w:ind w:firstLine="539"/>
        <w:jc w:val="both"/>
        <w:rPr>
          <w:color w:val="000000"/>
          <w:sz w:val="22"/>
          <w:szCs w:val="22"/>
        </w:rPr>
      </w:pPr>
      <w:r>
        <w:rPr>
          <w:color w:val="000000"/>
          <w:sz w:val="22"/>
          <w:szCs w:val="22"/>
        </w:rPr>
        <w:t>Отзыв Конкурсного предложения оформляется в письменном виде на бланке Участника Конкурса (при наличии), подписывается и заверяется печатью (при наличии) Участника Конкурса и направляется в Конкурсную комиссию.</w:t>
      </w:r>
    </w:p>
    <w:p w:rsidR="00581404" w:rsidRDefault="00741B6F">
      <w:pPr>
        <w:spacing w:line="240" w:lineRule="atLeast"/>
        <w:ind w:firstLine="539"/>
        <w:jc w:val="both"/>
        <w:rPr>
          <w:color w:val="000000"/>
          <w:sz w:val="22"/>
          <w:szCs w:val="22"/>
        </w:rPr>
      </w:pPr>
      <w:r>
        <w:rPr>
          <w:color w:val="000000"/>
          <w:sz w:val="22"/>
          <w:szCs w:val="22"/>
        </w:rPr>
        <w:t xml:space="preserve">Изменение в Конкурсное предложение должно быть подготовлено в письменном виде, и направлено в Конкурсную комиссию в конверте с пометкой «ИЗМЕНЕНИЕ В КОНКУРСНОЕ ПРЕДЛОЖЕНИЕ УЧАСТНИКА КОНКУРСА  НА УЧАСТИЕ В ОТКРЫТОМ КОНКУРСЕ </w:t>
      </w:r>
      <w:r w:rsidR="00E27158" w:rsidRPr="0072649C">
        <w:rPr>
          <w:sz w:val="22"/>
          <w:szCs w:val="22"/>
        </w:rPr>
        <w:t xml:space="preserve">НА УЧАСТИЕ В ОТКРЫТОМ КОНКУРСЕ НА ПРАВО ЗАКЛЮЧЕНИЯ КОНЦЕССИОННОГО СОГЛАШЕНИЯ В ОТНОШЕНИИ ОБЪЕКТОВ </w:t>
      </w:r>
      <w:r w:rsidR="00E27158" w:rsidRPr="0072649C">
        <w:rPr>
          <w:bCs/>
          <w:sz w:val="22"/>
          <w:szCs w:val="22"/>
        </w:rPr>
        <w:t xml:space="preserve">ТЕПЛОСНАБЖЕНИЯ, ЦЕНТРАЛИЗОВАННЫХ СИСТЕМ ХОЛОДНОГО ВОДОСНАБЖЕНИЯ И ВОДООТВЕДЕНИЯ, РАСПОЛОЖЕННЫХ В ПОСЕЛКЕ СЕЙМЧАН, СЕЛЕ ВЕРХНИЙ СЕЙМЧАН </w:t>
      </w:r>
      <w:r w:rsidR="00E27158" w:rsidRPr="0072649C">
        <w:rPr>
          <w:sz w:val="22"/>
          <w:szCs w:val="22"/>
        </w:rPr>
        <w:t>СРЕДНЕКАНСКОГО МУНИЦИПАЛЬНОГО ОКРУГА МАГАДАНСКОЙ ОБЛАСТИ</w:t>
      </w:r>
      <w:r>
        <w:rPr>
          <w:color w:val="000000"/>
          <w:sz w:val="22"/>
          <w:szCs w:val="22"/>
        </w:rPr>
        <w:t>».</w:t>
      </w:r>
    </w:p>
    <w:p w:rsidR="00581404" w:rsidRDefault="00741B6F">
      <w:pPr>
        <w:spacing w:line="240" w:lineRule="atLeast"/>
        <w:ind w:firstLine="539"/>
        <w:jc w:val="both"/>
        <w:rPr>
          <w:color w:val="000000"/>
          <w:sz w:val="22"/>
          <w:szCs w:val="22"/>
        </w:rPr>
      </w:pPr>
      <w:r>
        <w:rPr>
          <w:color w:val="000000"/>
          <w:sz w:val="22"/>
          <w:szCs w:val="22"/>
        </w:rPr>
        <w:t>Регистрация изменений и уведомлений об отзыве Конкурсных предложений производится в том же порядке, что и регистрация Конкурсных предложений.</w:t>
      </w:r>
    </w:p>
    <w:p w:rsidR="00581404" w:rsidRDefault="00741B6F">
      <w:pPr>
        <w:spacing w:line="240" w:lineRule="atLeast"/>
        <w:ind w:firstLine="539"/>
        <w:jc w:val="both"/>
        <w:rPr>
          <w:color w:val="000000"/>
          <w:sz w:val="22"/>
          <w:szCs w:val="22"/>
        </w:rPr>
      </w:pPr>
      <w:r>
        <w:rPr>
          <w:color w:val="000000"/>
          <w:sz w:val="22"/>
          <w:szCs w:val="22"/>
        </w:rPr>
        <w:t>Конкурсное предложение для целей определения срока его поступления считается поданным в момент поступления в Конкурсную комиссию конверта, содержащего указанное изменение Конкурсного предложения.</w:t>
      </w:r>
    </w:p>
    <w:p w:rsidR="00581404" w:rsidRDefault="00741B6F">
      <w:pPr>
        <w:spacing w:line="240" w:lineRule="atLeast"/>
        <w:ind w:firstLine="539"/>
        <w:jc w:val="both"/>
        <w:rPr>
          <w:color w:val="000000"/>
          <w:sz w:val="22"/>
          <w:szCs w:val="22"/>
        </w:rPr>
      </w:pPr>
      <w:r>
        <w:rPr>
          <w:color w:val="000000"/>
          <w:sz w:val="22"/>
          <w:szCs w:val="22"/>
        </w:rPr>
        <w:tab/>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581404" w:rsidRDefault="00741B6F">
      <w:pPr>
        <w:spacing w:line="240" w:lineRule="atLeast"/>
        <w:ind w:firstLine="539"/>
        <w:jc w:val="both"/>
        <w:rPr>
          <w:b/>
          <w:color w:val="000000"/>
          <w:sz w:val="22"/>
          <w:szCs w:val="22"/>
        </w:rPr>
      </w:pPr>
      <w:r>
        <w:rPr>
          <w:color w:val="000000"/>
          <w:sz w:val="22"/>
          <w:szCs w:val="22"/>
        </w:rPr>
        <w:t>17. Порядок, место, дата и время вскрытия конвертов с Конкурсными предложениями.</w:t>
      </w:r>
    </w:p>
    <w:p w:rsidR="00581404" w:rsidRDefault="00741B6F">
      <w:pPr>
        <w:spacing w:line="240" w:lineRule="atLeast"/>
        <w:ind w:firstLine="539"/>
        <w:jc w:val="both"/>
        <w:rPr>
          <w:color w:val="000000"/>
          <w:sz w:val="22"/>
          <w:szCs w:val="22"/>
        </w:rPr>
      </w:pPr>
      <w:r>
        <w:rPr>
          <w:color w:val="000000"/>
          <w:sz w:val="22"/>
          <w:szCs w:val="22"/>
        </w:rPr>
        <w:t xml:space="preserve">17.1. Вскрытие </w:t>
      </w:r>
      <w:r w:rsidRPr="00C403EE">
        <w:rPr>
          <w:sz w:val="22"/>
          <w:szCs w:val="22"/>
        </w:rPr>
        <w:t xml:space="preserve">конвертов с Конкурсными предложениями производится на заседании Конкурсной комиссии в порядке, установленном статьей 31 Закона о концессионных соглашениях, </w:t>
      </w:r>
      <w:r w:rsidR="00CE4B73" w:rsidRPr="00C403EE">
        <w:rPr>
          <w:sz w:val="22"/>
          <w:szCs w:val="22"/>
        </w:rPr>
        <w:t>2</w:t>
      </w:r>
      <w:r w:rsidR="00C403EE" w:rsidRPr="00C403EE">
        <w:rPr>
          <w:sz w:val="22"/>
          <w:szCs w:val="22"/>
        </w:rPr>
        <w:t>1</w:t>
      </w:r>
      <w:r w:rsidR="00CE4B73" w:rsidRPr="00C403EE">
        <w:rPr>
          <w:sz w:val="22"/>
          <w:szCs w:val="22"/>
        </w:rPr>
        <w:t>.0</w:t>
      </w:r>
      <w:r w:rsidR="00C403EE" w:rsidRPr="00C403EE">
        <w:rPr>
          <w:sz w:val="22"/>
          <w:szCs w:val="22"/>
        </w:rPr>
        <w:t>5</w:t>
      </w:r>
      <w:r w:rsidRPr="00C403EE">
        <w:rPr>
          <w:sz w:val="22"/>
          <w:szCs w:val="22"/>
        </w:rPr>
        <w:t>.202</w:t>
      </w:r>
      <w:r w:rsidR="00C403EE" w:rsidRPr="00C403EE">
        <w:rPr>
          <w:sz w:val="22"/>
          <w:szCs w:val="22"/>
        </w:rPr>
        <w:t>6</w:t>
      </w:r>
      <w:r w:rsidR="00CE4B73" w:rsidRPr="00C403EE">
        <w:rPr>
          <w:sz w:val="22"/>
          <w:szCs w:val="22"/>
        </w:rPr>
        <w:t xml:space="preserve"> </w:t>
      </w:r>
      <w:r w:rsidRPr="00C403EE">
        <w:rPr>
          <w:sz w:val="22"/>
          <w:szCs w:val="22"/>
        </w:rPr>
        <w:t xml:space="preserve">года в 11часов 00 минут по местному времени по адресу: </w:t>
      </w:r>
      <w:r w:rsidR="00C403EE" w:rsidRPr="00C403EE">
        <w:rPr>
          <w:sz w:val="22"/>
          <w:szCs w:val="22"/>
        </w:rPr>
        <w:t>686160, Магаданская область, Среднеканский район, п. Сеймчан, ул. Ленина, 9, кабинет 8</w:t>
      </w:r>
      <w:r w:rsidRPr="00C403EE">
        <w:rPr>
          <w:sz w:val="22"/>
          <w:szCs w:val="22"/>
        </w:rPr>
        <w:t>.</w:t>
      </w:r>
    </w:p>
    <w:p w:rsidR="00581404" w:rsidRDefault="00741B6F">
      <w:pPr>
        <w:spacing w:line="240" w:lineRule="atLeast"/>
        <w:ind w:firstLine="539"/>
        <w:jc w:val="both"/>
        <w:rPr>
          <w:color w:val="000000"/>
          <w:sz w:val="22"/>
          <w:szCs w:val="22"/>
        </w:rPr>
      </w:pPr>
      <w:r>
        <w:rPr>
          <w:color w:val="000000"/>
          <w:sz w:val="22"/>
          <w:szCs w:val="22"/>
        </w:rPr>
        <w:t>Участники Конкурса (их полномочные представители), могут присутствовать на процедуре вскрытия конвертов.</w:t>
      </w:r>
    </w:p>
    <w:p w:rsidR="00581404" w:rsidRDefault="00741B6F">
      <w:pPr>
        <w:spacing w:line="240" w:lineRule="atLeast"/>
        <w:ind w:firstLine="539"/>
        <w:jc w:val="both"/>
        <w:rPr>
          <w:color w:val="000000"/>
          <w:sz w:val="22"/>
          <w:szCs w:val="22"/>
        </w:rPr>
      </w:pPr>
      <w:r>
        <w:rPr>
          <w:color w:val="000000"/>
          <w:sz w:val="22"/>
          <w:szCs w:val="22"/>
        </w:rPr>
        <w:t>Конкурсной комиссией вскрываются только конверты с Конкурсными предложениями, которые представлены до истечения срока представления Конкурсных предложений, установленного Конкурсной документацией.</w:t>
      </w:r>
    </w:p>
    <w:p w:rsidR="00581404" w:rsidRDefault="00741B6F">
      <w:pPr>
        <w:spacing w:line="240" w:lineRule="atLeast"/>
        <w:ind w:firstLine="539"/>
        <w:jc w:val="both"/>
        <w:rPr>
          <w:color w:val="000000"/>
          <w:sz w:val="22"/>
          <w:szCs w:val="22"/>
        </w:rPr>
      </w:pPr>
      <w:r>
        <w:rPr>
          <w:color w:val="000000"/>
          <w:sz w:val="22"/>
          <w:szCs w:val="22"/>
        </w:rPr>
        <w:t xml:space="preserve">17.2. Вскрытие конвертов с Конкурсными предложениями осуществляется в последовательности, определяемой порядковыми номерами, присвоенными Конкурсным предложениям в журнале регистрации Конкурсных предложений. Конкурсные предложения, содержащие конверты с пометкой «ИЗМЕНЕНИЕ В КОНКУРСНОЕ ПРЕДЛОЖЕНИЕ УЧАСТНИКА КОНКУРСА НА УЧАСТИЕ В ОТКРЫТОМ КОНКУРСЕ </w:t>
      </w:r>
      <w:r w:rsidR="00E27158" w:rsidRPr="0072649C">
        <w:rPr>
          <w:sz w:val="22"/>
          <w:szCs w:val="22"/>
        </w:rPr>
        <w:t xml:space="preserve">НА УЧАСТИЕ В ОТКРЫТОМ КОНКУРСЕ НА ПРАВО ЗАКЛЮЧЕНИЯ КОНЦЕССИОННОГО СОГЛАШЕНИЯ В ОТНОШЕНИИ ОБЪЕКТОВ </w:t>
      </w:r>
      <w:r w:rsidR="00E27158" w:rsidRPr="0072649C">
        <w:rPr>
          <w:bCs/>
          <w:sz w:val="22"/>
          <w:szCs w:val="22"/>
        </w:rPr>
        <w:t xml:space="preserve">ТЕПЛОСНАБЖЕНИЯ, ЦЕНТРАЛИЗОВАННЫХ СИСТЕМ ХОЛОДНОГО ВОДОСНАБЖЕНИЯ И ВОДООТВЕДЕНИЯ, РАСПОЛОЖЕННЫХ В ПОСЕЛКЕ СЕЙМЧАН, СЕЛЕ ВЕРХНИЙ СЕЙМЧАН </w:t>
      </w:r>
      <w:r w:rsidR="00E27158" w:rsidRPr="0072649C">
        <w:rPr>
          <w:sz w:val="22"/>
          <w:szCs w:val="22"/>
        </w:rPr>
        <w:t>СРЕДНЕКАНСКОГО МУНИЦИПАЛЬНОГО ОКРУГА МАГАДАНСКОЙ ОБЛАСТИ</w:t>
      </w:r>
      <w:r>
        <w:rPr>
          <w:color w:val="000000"/>
          <w:sz w:val="22"/>
          <w:szCs w:val="22"/>
        </w:rPr>
        <w:t>», учитываются с учетом содержания представленных изменений.</w:t>
      </w:r>
    </w:p>
    <w:p w:rsidR="00581404" w:rsidRDefault="00741B6F">
      <w:pPr>
        <w:spacing w:line="240" w:lineRule="atLeast"/>
        <w:ind w:firstLine="539"/>
        <w:jc w:val="both"/>
        <w:rPr>
          <w:color w:val="000000"/>
          <w:sz w:val="22"/>
          <w:szCs w:val="22"/>
        </w:rPr>
      </w:pPr>
      <w:r>
        <w:rPr>
          <w:color w:val="000000"/>
          <w:sz w:val="22"/>
          <w:szCs w:val="22"/>
        </w:rPr>
        <w:t>Конверты с Конкурсными предложениями, отзыв которых осуществлен Участниками Конкурса в соответствии с Конкурсной документацией, не вскрываются и не рассматриваются.</w:t>
      </w:r>
    </w:p>
    <w:p w:rsidR="00581404" w:rsidRDefault="00741B6F">
      <w:pPr>
        <w:spacing w:line="240" w:lineRule="atLeast"/>
        <w:ind w:firstLine="539"/>
        <w:jc w:val="both"/>
        <w:rPr>
          <w:color w:val="000000"/>
          <w:sz w:val="22"/>
          <w:szCs w:val="22"/>
        </w:rPr>
      </w:pPr>
      <w:r>
        <w:rPr>
          <w:color w:val="000000"/>
          <w:sz w:val="22"/>
          <w:szCs w:val="22"/>
        </w:rPr>
        <w:t>17.3. Конкурсная комиссия ведет протокол вскрытия конвертов с Конкурсными предложениями, который подписывается членами Конкурсной комиссии, присутствующими на заседании.</w:t>
      </w:r>
    </w:p>
    <w:p w:rsidR="00581404" w:rsidRDefault="00741B6F">
      <w:pPr>
        <w:spacing w:line="240" w:lineRule="atLeast"/>
        <w:ind w:firstLine="539"/>
        <w:jc w:val="both"/>
        <w:rPr>
          <w:color w:val="000000"/>
          <w:sz w:val="22"/>
          <w:szCs w:val="22"/>
        </w:rPr>
      </w:pPr>
      <w:r>
        <w:rPr>
          <w:color w:val="000000"/>
          <w:sz w:val="22"/>
          <w:szCs w:val="22"/>
        </w:rPr>
        <w:t>При вскрытии каждого конверта с Конкурсным предложением объявляются присутствующим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
    <w:p w:rsidR="00581404" w:rsidRDefault="00741B6F">
      <w:pPr>
        <w:spacing w:line="240" w:lineRule="atLeast"/>
        <w:ind w:firstLine="539"/>
        <w:jc w:val="both"/>
        <w:rPr>
          <w:color w:val="000000"/>
          <w:sz w:val="22"/>
          <w:szCs w:val="22"/>
        </w:rPr>
      </w:pPr>
      <w:r>
        <w:rPr>
          <w:color w:val="000000"/>
          <w:sz w:val="22"/>
          <w:szCs w:val="22"/>
        </w:rPr>
        <w:t>Протокол вскрытия конвертов с Конкурсными предложениями размещается на официальном сайте Российской Федерации и официальном сайте Концедента в течение 3 рабочих дней со дня его подписания.</w:t>
      </w:r>
    </w:p>
    <w:p w:rsidR="00581404" w:rsidRDefault="00741B6F">
      <w:pPr>
        <w:spacing w:line="240" w:lineRule="atLeast"/>
        <w:ind w:firstLine="539"/>
        <w:jc w:val="both"/>
        <w:rPr>
          <w:color w:val="000000"/>
          <w:sz w:val="22"/>
          <w:szCs w:val="22"/>
        </w:rPr>
      </w:pPr>
      <w:r>
        <w:rPr>
          <w:color w:val="000000"/>
          <w:sz w:val="22"/>
          <w:szCs w:val="22"/>
        </w:rPr>
        <w:t xml:space="preserve">17.4. Конверт с Конкурсными предложениями, представленным в Конкурсную комиссию по истечении срока представления Конкурсных предложений, а также конверт с Конкурсным предложением, представленным Участником Конкурса, которым не были соблюдены установленные Конкурсной </w:t>
      </w:r>
      <w:r>
        <w:rPr>
          <w:color w:val="000000"/>
          <w:sz w:val="22"/>
          <w:szCs w:val="22"/>
        </w:rPr>
        <w:lastRenderedPageBreak/>
        <w:t>документацией порядок, размер и (или) срок внесения задатка,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581404" w:rsidRDefault="00581404">
      <w:pPr>
        <w:spacing w:line="240" w:lineRule="atLeast"/>
        <w:ind w:firstLine="539"/>
        <w:jc w:val="center"/>
        <w:rPr>
          <w:b/>
          <w:color w:val="000000"/>
          <w:sz w:val="22"/>
          <w:szCs w:val="22"/>
        </w:rPr>
      </w:pPr>
    </w:p>
    <w:p w:rsidR="00581404" w:rsidRDefault="00741B6F">
      <w:pPr>
        <w:spacing w:line="240" w:lineRule="atLeast"/>
        <w:ind w:firstLine="539"/>
        <w:jc w:val="center"/>
        <w:rPr>
          <w:b/>
          <w:color w:val="000000"/>
          <w:sz w:val="22"/>
          <w:szCs w:val="22"/>
        </w:rPr>
      </w:pPr>
      <w:r>
        <w:rPr>
          <w:b/>
          <w:color w:val="000000"/>
          <w:sz w:val="22"/>
          <w:szCs w:val="22"/>
        </w:rPr>
        <w:t>18. Порядок рассмотрения и оценки Конкурсных предложений,</w:t>
      </w:r>
    </w:p>
    <w:p w:rsidR="00581404" w:rsidRDefault="00741B6F">
      <w:pPr>
        <w:spacing w:line="240" w:lineRule="atLeast"/>
        <w:ind w:firstLine="539"/>
        <w:jc w:val="center"/>
        <w:rPr>
          <w:b/>
          <w:color w:val="000000"/>
          <w:sz w:val="22"/>
          <w:szCs w:val="22"/>
        </w:rPr>
      </w:pPr>
      <w:r>
        <w:rPr>
          <w:b/>
          <w:color w:val="000000"/>
          <w:sz w:val="22"/>
          <w:szCs w:val="22"/>
        </w:rPr>
        <w:t xml:space="preserve"> определение победителя Конкурса.</w:t>
      </w:r>
    </w:p>
    <w:p w:rsidR="00581404" w:rsidRDefault="00741B6F">
      <w:pPr>
        <w:spacing w:line="240" w:lineRule="atLeast"/>
        <w:ind w:firstLine="539"/>
        <w:jc w:val="both"/>
        <w:rPr>
          <w:color w:val="000000"/>
          <w:sz w:val="22"/>
          <w:szCs w:val="22"/>
        </w:rPr>
      </w:pPr>
      <w:r>
        <w:rPr>
          <w:color w:val="000000"/>
          <w:sz w:val="22"/>
          <w:szCs w:val="22"/>
        </w:rPr>
        <w:t xml:space="preserve">18.1. </w:t>
      </w:r>
      <w:bookmarkStart w:id="6" w:name="_GoBack"/>
      <w:r w:rsidRPr="00C403EE">
        <w:rPr>
          <w:sz w:val="22"/>
          <w:szCs w:val="22"/>
        </w:rPr>
        <w:t xml:space="preserve">Рассмотрение и оценка Конкурсных предложений, представленных Участниками Конкурса, осуществляются Конкурсной комиссией в порядке, установленном статьей 32 Закона о концессионных соглашениях, </w:t>
      </w:r>
      <w:r w:rsidR="00C403EE" w:rsidRPr="00C403EE">
        <w:rPr>
          <w:sz w:val="22"/>
          <w:szCs w:val="22"/>
        </w:rPr>
        <w:t>21</w:t>
      </w:r>
      <w:r w:rsidR="00EB33CF" w:rsidRPr="00C403EE">
        <w:rPr>
          <w:sz w:val="22"/>
          <w:szCs w:val="22"/>
        </w:rPr>
        <w:t>.0</w:t>
      </w:r>
      <w:r w:rsidR="00C403EE" w:rsidRPr="00C403EE">
        <w:rPr>
          <w:sz w:val="22"/>
          <w:szCs w:val="22"/>
        </w:rPr>
        <w:t>5</w:t>
      </w:r>
      <w:r w:rsidRPr="00C403EE">
        <w:rPr>
          <w:sz w:val="22"/>
          <w:szCs w:val="22"/>
        </w:rPr>
        <w:t>.202</w:t>
      </w:r>
      <w:r w:rsidR="00C403EE" w:rsidRPr="00C403EE">
        <w:rPr>
          <w:sz w:val="22"/>
          <w:szCs w:val="22"/>
        </w:rPr>
        <w:t xml:space="preserve">6 </w:t>
      </w:r>
      <w:r w:rsidRPr="00C403EE">
        <w:rPr>
          <w:sz w:val="22"/>
          <w:szCs w:val="22"/>
        </w:rPr>
        <w:t xml:space="preserve">года в 12 часов 00 минут по местному времени по адресу: </w:t>
      </w:r>
      <w:r w:rsidR="00C403EE" w:rsidRPr="00C403EE">
        <w:rPr>
          <w:sz w:val="22"/>
          <w:szCs w:val="22"/>
        </w:rPr>
        <w:t>686160, Магаданская область, Среднеканский район, п. Сеймчан, ул. Ленина, 9, кабинет 8</w:t>
      </w:r>
      <w:r w:rsidRPr="00C403EE">
        <w:rPr>
          <w:sz w:val="22"/>
          <w:szCs w:val="22"/>
        </w:rPr>
        <w:t>.</w:t>
      </w:r>
      <w:bookmarkEnd w:id="6"/>
    </w:p>
    <w:p w:rsidR="00581404" w:rsidRDefault="00741B6F">
      <w:pPr>
        <w:spacing w:line="240" w:lineRule="atLeast"/>
        <w:ind w:firstLine="539"/>
        <w:jc w:val="both"/>
        <w:rPr>
          <w:color w:val="000000"/>
          <w:sz w:val="22"/>
          <w:szCs w:val="22"/>
        </w:rPr>
      </w:pPr>
      <w:r>
        <w:rPr>
          <w:color w:val="000000"/>
          <w:sz w:val="22"/>
          <w:szCs w:val="22"/>
        </w:rPr>
        <w:t>18.2. Конкурсная комиссия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581404" w:rsidRDefault="00741B6F">
      <w:pPr>
        <w:spacing w:line="240" w:lineRule="atLeast"/>
        <w:ind w:firstLine="539"/>
        <w:jc w:val="both"/>
        <w:rPr>
          <w:color w:val="000000"/>
          <w:sz w:val="22"/>
          <w:szCs w:val="22"/>
        </w:rPr>
      </w:pPr>
      <w:r>
        <w:rPr>
          <w:color w:val="000000"/>
          <w:sz w:val="22"/>
          <w:szCs w:val="22"/>
        </w:rPr>
        <w:t>18.3.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rsidR="00581404" w:rsidRDefault="00741B6F">
      <w:pPr>
        <w:spacing w:line="240" w:lineRule="atLeast"/>
        <w:ind w:firstLine="539"/>
        <w:jc w:val="both"/>
        <w:rPr>
          <w:color w:val="000000"/>
          <w:sz w:val="22"/>
          <w:szCs w:val="22"/>
        </w:rPr>
      </w:pPr>
      <w:r>
        <w:rPr>
          <w:color w:val="000000"/>
          <w:sz w:val="22"/>
          <w:szCs w:val="22"/>
        </w:rPr>
        <w:t>18.4. Решение о несоответствии Конкурсного предложения требованиям Конкурсной документации принимается Конкурсной комиссией в случае, если:</w:t>
      </w:r>
    </w:p>
    <w:p w:rsidR="00581404" w:rsidRDefault="00741B6F">
      <w:pPr>
        <w:spacing w:line="240" w:lineRule="atLeast"/>
        <w:ind w:firstLine="539"/>
        <w:jc w:val="both"/>
        <w:rPr>
          <w:color w:val="000000"/>
          <w:sz w:val="22"/>
          <w:szCs w:val="22"/>
        </w:rPr>
      </w:pPr>
      <w:r>
        <w:rPr>
          <w:color w:val="000000"/>
          <w:sz w:val="22"/>
          <w:szCs w:val="22"/>
        </w:rP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sidR="00581404" w:rsidRDefault="00741B6F">
      <w:pPr>
        <w:spacing w:line="240" w:lineRule="atLeast"/>
        <w:ind w:firstLine="539"/>
        <w:jc w:val="both"/>
        <w:rPr>
          <w:color w:val="000000"/>
          <w:sz w:val="22"/>
          <w:szCs w:val="22"/>
        </w:rPr>
      </w:pPr>
      <w:r>
        <w:rPr>
          <w:color w:val="000000"/>
          <w:sz w:val="22"/>
          <w:szCs w:val="22"/>
        </w:rPr>
        <w:t>2) 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w:t>
      </w:r>
    </w:p>
    <w:p w:rsidR="00581404" w:rsidRDefault="00741B6F">
      <w:pPr>
        <w:spacing w:line="240" w:lineRule="atLeast"/>
        <w:ind w:firstLine="539"/>
        <w:jc w:val="both"/>
        <w:rPr>
          <w:color w:val="000000"/>
          <w:sz w:val="22"/>
          <w:szCs w:val="22"/>
        </w:rPr>
      </w:pPr>
      <w:r>
        <w:rPr>
          <w:color w:val="000000"/>
          <w:sz w:val="22"/>
          <w:szCs w:val="22"/>
        </w:rPr>
        <w:t>3) представленные Участником Конкурса документы и материалы недостоверны.</w:t>
      </w:r>
    </w:p>
    <w:p w:rsidR="00581404" w:rsidRDefault="00741B6F">
      <w:pPr>
        <w:spacing w:line="240" w:lineRule="atLeast"/>
        <w:ind w:firstLine="539"/>
        <w:jc w:val="both"/>
        <w:rPr>
          <w:color w:val="000000"/>
          <w:sz w:val="22"/>
          <w:szCs w:val="22"/>
        </w:rPr>
      </w:pPr>
      <w:r>
        <w:rPr>
          <w:color w:val="000000"/>
          <w:sz w:val="22"/>
          <w:szCs w:val="22"/>
        </w:rPr>
        <w:t>Оценка Конкурсных предложений осуществляется Конкурсной комиссией посредством сравнения содержащихся в Конкурсных предложениях условий в соответствии с Критериями конкурса. Наилучшие, содержащиеся в Конкурсных предложениях условия соответствуют:</w:t>
      </w:r>
    </w:p>
    <w:p w:rsidR="00581404" w:rsidRDefault="00741B6F">
      <w:pPr>
        <w:spacing w:line="240" w:lineRule="atLeast"/>
        <w:ind w:firstLine="539"/>
        <w:jc w:val="both"/>
        <w:rPr>
          <w:color w:val="000000"/>
          <w:sz w:val="22"/>
          <w:szCs w:val="22"/>
        </w:rPr>
      </w:pPr>
      <w:r>
        <w:rPr>
          <w:color w:val="000000"/>
          <w:sz w:val="22"/>
          <w:szCs w:val="22"/>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581404" w:rsidRDefault="00741B6F">
      <w:pPr>
        <w:spacing w:line="240" w:lineRule="atLeast"/>
        <w:ind w:firstLine="539"/>
        <w:jc w:val="both"/>
        <w:rPr>
          <w:color w:val="000000"/>
          <w:sz w:val="22"/>
          <w:szCs w:val="22"/>
        </w:rPr>
      </w:pPr>
      <w:r>
        <w:rPr>
          <w:color w:val="000000"/>
          <w:sz w:val="22"/>
          <w:szCs w:val="22"/>
        </w:rPr>
        <w:t>2) наибольшему количеству содержащихся в Конкурсном предложении наилучших плановых значений показателей деятельности Концессионера по сравнению с 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581404" w:rsidRDefault="00741B6F">
      <w:pPr>
        <w:spacing w:line="240" w:lineRule="atLeast"/>
        <w:ind w:firstLine="539"/>
        <w:jc w:val="both"/>
        <w:rPr>
          <w:color w:val="000000"/>
          <w:sz w:val="22"/>
          <w:szCs w:val="22"/>
        </w:rPr>
      </w:pPr>
      <w:r>
        <w:rPr>
          <w:color w:val="000000"/>
          <w:sz w:val="22"/>
          <w:szCs w:val="22"/>
        </w:rPr>
        <w:t>Дисконтированная выручка Участника Конкурса равна сумме следующих величин, рассчитанных в ценах первого года действия Концессионного соглашения с применением коэффициента дисконтирования (далее – дисконтирование величин):</w:t>
      </w:r>
    </w:p>
    <w:p w:rsidR="00581404" w:rsidRDefault="00741B6F">
      <w:pPr>
        <w:spacing w:line="240" w:lineRule="atLeast"/>
        <w:ind w:firstLine="540"/>
        <w:jc w:val="both"/>
        <w:rPr>
          <w:sz w:val="22"/>
          <w:szCs w:val="22"/>
        </w:rPr>
      </w:pPr>
      <w:r>
        <w:rPr>
          <w:sz w:val="22"/>
          <w:szCs w:val="22"/>
        </w:rPr>
        <w:t>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sidR="00581404" w:rsidRDefault="00741B6F">
      <w:pPr>
        <w:spacing w:line="240" w:lineRule="atLeast"/>
        <w:ind w:firstLine="540"/>
        <w:jc w:val="both"/>
        <w:rPr>
          <w:sz w:val="22"/>
          <w:szCs w:val="22"/>
        </w:rPr>
      </w:pPr>
      <w:r>
        <w:rPr>
          <w:sz w:val="22"/>
          <w:szCs w:val="22"/>
        </w:rPr>
        <w:t>2) 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конессионного соглашения;</w:t>
      </w:r>
    </w:p>
    <w:p w:rsidR="00581404" w:rsidRDefault="00741B6F">
      <w:pPr>
        <w:spacing w:line="240" w:lineRule="atLeast"/>
        <w:ind w:firstLine="540"/>
        <w:jc w:val="both"/>
        <w:rPr>
          <w:sz w:val="22"/>
          <w:szCs w:val="22"/>
        </w:rPr>
      </w:pPr>
      <w:r>
        <w:rPr>
          <w:sz w:val="22"/>
          <w:szCs w:val="22"/>
        </w:rPr>
        <w:t>3)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sidR="00581404" w:rsidRDefault="00741B6F">
      <w:pPr>
        <w:spacing w:line="240" w:lineRule="atLeast"/>
        <w:ind w:firstLine="540"/>
        <w:jc w:val="both"/>
        <w:rPr>
          <w:sz w:val="22"/>
          <w:szCs w:val="22"/>
        </w:rPr>
      </w:pPr>
      <w:r>
        <w:rPr>
          <w:sz w:val="22"/>
          <w:szCs w:val="22"/>
        </w:rPr>
        <w:t>4) 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rsidR="00581404" w:rsidRDefault="00741B6F">
      <w:pPr>
        <w:spacing w:line="240" w:lineRule="atLeast"/>
        <w:ind w:firstLine="540"/>
        <w:jc w:val="both"/>
        <w:rPr>
          <w:sz w:val="22"/>
          <w:szCs w:val="22"/>
        </w:rPr>
      </w:pPr>
      <w:r>
        <w:rPr>
          <w:sz w:val="22"/>
          <w:szCs w:val="22"/>
        </w:rPr>
        <w:t>5) плата концедента.</w:t>
      </w:r>
    </w:p>
    <w:p w:rsidR="00581404" w:rsidRDefault="00741B6F">
      <w:pPr>
        <w:spacing w:line="240" w:lineRule="atLeast"/>
        <w:ind w:firstLine="539"/>
        <w:jc w:val="both"/>
        <w:rPr>
          <w:color w:val="000000"/>
          <w:sz w:val="22"/>
          <w:szCs w:val="22"/>
        </w:rPr>
      </w:pPr>
      <w:r>
        <w:rPr>
          <w:color w:val="000000"/>
          <w:sz w:val="22"/>
          <w:szCs w:val="22"/>
        </w:rPr>
        <w:t>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w:t>
      </w:r>
    </w:p>
    <w:p w:rsidR="00581404" w:rsidRDefault="00741B6F">
      <w:pPr>
        <w:spacing w:line="240" w:lineRule="atLeast"/>
        <w:ind w:firstLine="539"/>
        <w:jc w:val="both"/>
        <w:rPr>
          <w:color w:val="000000"/>
          <w:sz w:val="22"/>
          <w:szCs w:val="22"/>
        </w:rPr>
      </w:pPr>
      <w:r>
        <w:rPr>
          <w:color w:val="000000"/>
          <w:sz w:val="22"/>
          <w:szCs w:val="22"/>
        </w:rPr>
        <w:lastRenderedPageBreak/>
        <w:t>Коэффициент дисконтирования принимается равным норме доходности инвестированного капитала, устанавливаемой федеральным органом исполнительной власти в области государственного регулирования тарифов в соответствии с нормативными правовыми актами Российской Федерации в сфере водоотведения. Порядок дисконтирования величин устанавливается Правительством Российской Федерации.</w:t>
      </w:r>
    </w:p>
    <w:p w:rsidR="00581404" w:rsidRDefault="00741B6F">
      <w:pPr>
        <w:spacing w:line="240" w:lineRule="atLeast"/>
        <w:ind w:firstLine="539"/>
        <w:jc w:val="both"/>
        <w:rPr>
          <w:color w:val="000000"/>
          <w:sz w:val="22"/>
          <w:szCs w:val="22"/>
        </w:rPr>
      </w:pPr>
      <w:r>
        <w:rPr>
          <w:color w:val="000000"/>
          <w:sz w:val="22"/>
          <w:szCs w:val="22"/>
        </w:rPr>
        <w:t>В случае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 срока действия Концессионного соглашения, в каком – либо году по отношению к предыдущему году превысит установленный Конкурсной документацией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водоотведения,  участник Конкурса отстраняется от участия в Конкурсе.</w:t>
      </w:r>
    </w:p>
    <w:p w:rsidR="00581404" w:rsidRDefault="00741B6F">
      <w:pPr>
        <w:spacing w:line="240" w:lineRule="atLeast"/>
        <w:ind w:firstLine="539"/>
        <w:jc w:val="both"/>
        <w:rPr>
          <w:color w:val="000000"/>
          <w:sz w:val="22"/>
          <w:szCs w:val="22"/>
        </w:rPr>
      </w:pPr>
      <w:r>
        <w:rPr>
          <w:color w:val="000000"/>
          <w:sz w:val="22"/>
          <w:szCs w:val="22"/>
        </w:rPr>
        <w:t>Необходимая валовая выручка от поставок товаров, оказания услуг по регулируемым ценам (тарифам) рассчитывается в соответствии с методическими указаниями по расчету регулируемых цен (тарифов), предусмотренными нормативными правовыми актами Российской Федерации в сфере водоотведения для предусмотренного Конкурсной документацией метода регулирования тарифов. При расчете необходимой валовой выручки используются цены, величины, значения, параметры, содержащиеся в Конкурсном предложении и установленные Конкурсной документацией.</w:t>
      </w:r>
    </w:p>
    <w:p w:rsidR="00581404" w:rsidRDefault="00741B6F">
      <w:pPr>
        <w:spacing w:line="240" w:lineRule="atLeast"/>
        <w:ind w:firstLine="539"/>
        <w:jc w:val="both"/>
        <w:rPr>
          <w:color w:val="000000"/>
          <w:sz w:val="22"/>
          <w:szCs w:val="22"/>
        </w:rPr>
      </w:pPr>
      <w:r>
        <w:rPr>
          <w:color w:val="000000"/>
          <w:sz w:val="22"/>
          <w:szCs w:val="22"/>
        </w:rPr>
        <w:t>18.5. На основании результатов рассмотрения и оценки Конкурсных предложений Конкурсной комиссией каждому Конкурсному предложению присваивается порядковый номер по мере уменьшения степени выгодности содержащихся в них условий исполнения Концессионного соглашения. Конкурсному предложению, в котором содержатся лучшие условия исполнения Концессионного соглашения, присваивается первый номер.</w:t>
      </w:r>
    </w:p>
    <w:p w:rsidR="00581404" w:rsidRDefault="00741B6F">
      <w:pPr>
        <w:spacing w:line="240" w:lineRule="atLeast"/>
        <w:ind w:firstLine="539"/>
        <w:jc w:val="both"/>
        <w:rPr>
          <w:color w:val="000000"/>
          <w:sz w:val="22"/>
          <w:szCs w:val="22"/>
        </w:rPr>
      </w:pPr>
      <w:r>
        <w:rPr>
          <w:color w:val="000000"/>
          <w:sz w:val="22"/>
          <w:szCs w:val="22"/>
        </w:rPr>
        <w:t>В случае, если в нескольких Конкурсных предложениях содержатся одинаковые условия исполнения Концессионного соглашения, меньший порядковый номер присваивается Конкурсному предложению, которое поступило ранее других Конкурсных предложений, содержащих такие условия.</w:t>
      </w:r>
    </w:p>
    <w:p w:rsidR="00581404" w:rsidRDefault="00741B6F">
      <w:pPr>
        <w:spacing w:line="240" w:lineRule="atLeast"/>
        <w:ind w:firstLine="539"/>
        <w:jc w:val="both"/>
        <w:rPr>
          <w:color w:val="000000"/>
          <w:sz w:val="22"/>
          <w:szCs w:val="22"/>
        </w:rPr>
      </w:pPr>
      <w:r>
        <w:rPr>
          <w:color w:val="000000"/>
          <w:sz w:val="22"/>
          <w:szCs w:val="22"/>
        </w:rPr>
        <w:t>18.6. Победителем Конкурса признается Участник Конкурса, который предложил лучшие условия исполнения Концессионного соглашения, Конкурсному предложению которого присвоен первый номер.</w:t>
      </w:r>
    </w:p>
    <w:p w:rsidR="00581404" w:rsidRDefault="00741B6F">
      <w:pPr>
        <w:spacing w:line="240" w:lineRule="atLeast"/>
        <w:ind w:firstLine="539"/>
        <w:jc w:val="both"/>
        <w:rPr>
          <w:color w:val="000000"/>
          <w:sz w:val="22"/>
          <w:szCs w:val="22"/>
        </w:rPr>
      </w:pPr>
      <w:r>
        <w:rPr>
          <w:color w:val="000000"/>
          <w:sz w:val="22"/>
          <w:szCs w:val="22"/>
        </w:rPr>
        <w:t>18.7. Решение об определении победителя Конкурса оформляется протоколом рассмотрения и оценки Конкурсных предложений, в котором указываются:</w:t>
      </w:r>
    </w:p>
    <w:p w:rsidR="00581404" w:rsidRDefault="00741B6F">
      <w:pPr>
        <w:ind w:firstLine="539"/>
        <w:jc w:val="both"/>
        <w:rPr>
          <w:sz w:val="22"/>
          <w:szCs w:val="22"/>
        </w:rPr>
      </w:pPr>
      <w:r>
        <w:rPr>
          <w:sz w:val="22"/>
          <w:szCs w:val="22"/>
        </w:rPr>
        <w:t xml:space="preserve">1) информация о месте, дате и времени рассмотрения конкурсных предложений; </w:t>
      </w:r>
    </w:p>
    <w:p w:rsidR="00581404" w:rsidRDefault="00741B6F">
      <w:pPr>
        <w:ind w:firstLine="539"/>
        <w:jc w:val="both"/>
        <w:rPr>
          <w:sz w:val="22"/>
          <w:szCs w:val="22"/>
        </w:rPr>
      </w:pPr>
      <w:r>
        <w:rPr>
          <w:sz w:val="22"/>
          <w:szCs w:val="22"/>
        </w:rPr>
        <w:t xml:space="preserve">2) информация об участниках конкурса, конкурсные предложения которых были рассмотрены; </w:t>
      </w:r>
    </w:p>
    <w:p w:rsidR="00581404" w:rsidRDefault="00741B6F">
      <w:pPr>
        <w:ind w:firstLine="539"/>
        <w:jc w:val="both"/>
        <w:rPr>
          <w:sz w:val="22"/>
          <w:szCs w:val="22"/>
        </w:rPr>
      </w:pPr>
      <w:r>
        <w:rPr>
          <w:sz w:val="22"/>
          <w:szCs w:val="22"/>
        </w:rPr>
        <w:t xml:space="preserve">3) критерии конкурса; </w:t>
      </w:r>
    </w:p>
    <w:p w:rsidR="00581404" w:rsidRDefault="00741B6F">
      <w:pPr>
        <w:ind w:firstLine="539"/>
        <w:jc w:val="both"/>
        <w:rPr>
          <w:sz w:val="22"/>
          <w:szCs w:val="22"/>
        </w:rPr>
      </w:pPr>
      <w:r>
        <w:rPr>
          <w:sz w:val="22"/>
          <w:szCs w:val="22"/>
        </w:rPr>
        <w:t xml:space="preserve">4) условия, содержащиеся в конкурсных предложениях; </w:t>
      </w:r>
    </w:p>
    <w:p w:rsidR="00581404" w:rsidRDefault="00741B6F">
      <w:pPr>
        <w:ind w:firstLine="539"/>
        <w:jc w:val="both"/>
        <w:rPr>
          <w:sz w:val="22"/>
          <w:szCs w:val="22"/>
        </w:rPr>
      </w:pPr>
      <w:r>
        <w:rPr>
          <w:sz w:val="22"/>
          <w:szCs w:val="22"/>
        </w:rPr>
        <w:t xml:space="preserve">5)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 </w:t>
      </w:r>
    </w:p>
    <w:p w:rsidR="00581404" w:rsidRDefault="00741B6F">
      <w:pPr>
        <w:ind w:firstLine="539"/>
        <w:jc w:val="both"/>
        <w:rPr>
          <w:sz w:val="22"/>
          <w:szCs w:val="22"/>
        </w:rPr>
      </w:pPr>
      <w:r>
        <w:rPr>
          <w:sz w:val="22"/>
          <w:szCs w:val="22"/>
        </w:rPr>
        <w:t xml:space="preserve">6) результаты оценки конкурсных предложений в соответствии с </w:t>
      </w:r>
      <w:hyperlink r:id="rId14" w:tooltip="https://login.consultant.ru/link/?req=doc&amp;base=LAW&amp;n=451876&amp;dst=32&amp;field=134&amp;date=27.10.2023" w:history="1">
        <w:r>
          <w:rPr>
            <w:rStyle w:val="ae"/>
            <w:sz w:val="22"/>
            <w:szCs w:val="22"/>
            <w:u w:val="none"/>
          </w:rPr>
          <w:t>частями 5</w:t>
        </w:r>
      </w:hyperlink>
      <w:r>
        <w:rPr>
          <w:sz w:val="22"/>
          <w:szCs w:val="22"/>
        </w:rPr>
        <w:t xml:space="preserve">, </w:t>
      </w:r>
      <w:hyperlink r:id="rId15" w:tooltip="https://login.consultant.ru/link/?req=doc&amp;base=LAW&amp;n=451876&amp;dst=33&amp;field=134&amp;date=27.10.2023" w:history="1">
        <w:r>
          <w:rPr>
            <w:rStyle w:val="ae"/>
            <w:sz w:val="22"/>
            <w:szCs w:val="22"/>
            <w:u w:val="none"/>
          </w:rPr>
          <w:t>5.1</w:t>
        </w:r>
      </w:hyperlink>
      <w:r>
        <w:rPr>
          <w:sz w:val="22"/>
          <w:szCs w:val="22"/>
        </w:rPr>
        <w:t xml:space="preserve"> и </w:t>
      </w:r>
      <w:hyperlink r:id="rId16" w:tooltip="https://login.consultant.ru/link/?req=doc&amp;base=LAW&amp;n=451876&amp;dst=275&amp;field=134&amp;date=27.10.2023" w:history="1">
        <w:r>
          <w:rPr>
            <w:rStyle w:val="ae"/>
            <w:sz w:val="22"/>
            <w:szCs w:val="22"/>
            <w:u w:val="none"/>
          </w:rPr>
          <w:t>6 статьи 32</w:t>
        </w:r>
      </w:hyperlink>
      <w:r>
        <w:rPr>
          <w:sz w:val="22"/>
          <w:szCs w:val="22"/>
        </w:rPr>
        <w:t xml:space="preserve">  Закона о концессионных соглашениях; </w:t>
      </w:r>
    </w:p>
    <w:p w:rsidR="00581404" w:rsidRDefault="00741B6F">
      <w:pPr>
        <w:ind w:firstLine="539"/>
        <w:jc w:val="both"/>
        <w:rPr>
          <w:sz w:val="22"/>
          <w:szCs w:val="22"/>
        </w:rPr>
      </w:pPr>
      <w:r>
        <w:rPr>
          <w:sz w:val="22"/>
          <w:szCs w:val="22"/>
        </w:rPr>
        <w:t xml:space="preserve">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 </w:t>
      </w:r>
    </w:p>
    <w:p w:rsidR="00581404" w:rsidRDefault="00741B6F">
      <w:pPr>
        <w:spacing w:line="240" w:lineRule="atLeast"/>
        <w:ind w:firstLine="539"/>
        <w:jc w:val="both"/>
        <w:rPr>
          <w:color w:val="000000"/>
          <w:sz w:val="22"/>
          <w:szCs w:val="22"/>
        </w:rPr>
      </w:pPr>
      <w:r>
        <w:rPr>
          <w:color w:val="000000"/>
          <w:sz w:val="22"/>
          <w:szCs w:val="22"/>
        </w:rPr>
        <w:t>18.8. Участник Конкурса получает статус победителя Конкурса после подписания членами Конкурсной комиссии протокола рассмотрения и оценки Конкурсных предложений.</w:t>
      </w:r>
    </w:p>
    <w:p w:rsidR="00581404" w:rsidRDefault="00741B6F">
      <w:pPr>
        <w:spacing w:line="240" w:lineRule="atLeast"/>
        <w:ind w:firstLine="539"/>
        <w:jc w:val="both"/>
        <w:rPr>
          <w:color w:val="000000"/>
          <w:sz w:val="22"/>
          <w:szCs w:val="22"/>
        </w:rPr>
      </w:pPr>
      <w:r>
        <w:rPr>
          <w:color w:val="000000"/>
          <w:sz w:val="22"/>
          <w:szCs w:val="22"/>
        </w:rPr>
        <w:t>18.9. Протокол рассмотрения и оценки Конкурсных предложений размещается Конкурсной комиссией на официальном сайте Российской Федерации и официальном сайте Концедента в течение 3 рабочих дней со дня его подписания.</w:t>
      </w:r>
    </w:p>
    <w:p w:rsidR="00581404" w:rsidRDefault="00741B6F">
      <w:pPr>
        <w:spacing w:line="240" w:lineRule="atLeast"/>
        <w:ind w:firstLine="539"/>
        <w:jc w:val="both"/>
        <w:rPr>
          <w:color w:val="000000"/>
          <w:sz w:val="22"/>
          <w:szCs w:val="22"/>
        </w:rPr>
      </w:pPr>
      <w:r>
        <w:rPr>
          <w:color w:val="000000"/>
          <w:sz w:val="22"/>
          <w:szCs w:val="22"/>
        </w:rPr>
        <w:t>18.10. 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Концессионное соглашение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решению Концедента конкурс объявлен не состоявшимся либо в результате рассмотрения представленного только одним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581404" w:rsidRDefault="00741B6F">
      <w:pPr>
        <w:spacing w:line="240" w:lineRule="atLeast"/>
        <w:ind w:firstLine="539"/>
        <w:jc w:val="center"/>
        <w:rPr>
          <w:b/>
          <w:color w:val="000000"/>
          <w:sz w:val="22"/>
          <w:szCs w:val="22"/>
        </w:rPr>
      </w:pPr>
      <w:r>
        <w:rPr>
          <w:b/>
          <w:color w:val="000000"/>
          <w:sz w:val="22"/>
          <w:szCs w:val="22"/>
        </w:rPr>
        <w:t>19. Содержание и срок подписания протокола о результатах проведения конкурса.</w:t>
      </w:r>
    </w:p>
    <w:p w:rsidR="00581404" w:rsidRDefault="00741B6F">
      <w:pPr>
        <w:spacing w:line="240" w:lineRule="atLeast"/>
        <w:ind w:firstLine="539"/>
        <w:jc w:val="both"/>
        <w:rPr>
          <w:color w:val="000000"/>
          <w:sz w:val="22"/>
          <w:szCs w:val="22"/>
        </w:rPr>
      </w:pPr>
      <w:r>
        <w:rPr>
          <w:color w:val="000000"/>
          <w:sz w:val="22"/>
          <w:szCs w:val="22"/>
        </w:rPr>
        <w:lastRenderedPageBreak/>
        <w:t>19.1. Не позднее чем через пять рабочих дней со дня подписания членами Конкурсной комиссии протокола рассмотрения и оценки Конкурсных предложений Конкурсной комиссией подписывается протокол о результатах проведения Конкурса.</w:t>
      </w:r>
    </w:p>
    <w:p w:rsidR="00581404" w:rsidRDefault="00741B6F">
      <w:pPr>
        <w:spacing w:line="240" w:lineRule="atLeast"/>
        <w:ind w:firstLine="539"/>
        <w:jc w:val="both"/>
        <w:rPr>
          <w:color w:val="000000"/>
          <w:sz w:val="22"/>
          <w:szCs w:val="22"/>
        </w:rPr>
      </w:pPr>
      <w:r>
        <w:rPr>
          <w:color w:val="000000"/>
          <w:sz w:val="22"/>
          <w:szCs w:val="22"/>
        </w:rPr>
        <w:t>Протокол о результатах Конкурса включает:</w:t>
      </w:r>
    </w:p>
    <w:p w:rsidR="00581404" w:rsidRDefault="00741B6F">
      <w:pPr>
        <w:spacing w:line="240" w:lineRule="atLeast"/>
        <w:ind w:firstLine="539"/>
        <w:jc w:val="both"/>
        <w:rPr>
          <w:color w:val="000000"/>
          <w:sz w:val="22"/>
          <w:szCs w:val="22"/>
        </w:rPr>
      </w:pPr>
      <w:r>
        <w:rPr>
          <w:color w:val="000000"/>
          <w:sz w:val="22"/>
          <w:szCs w:val="22"/>
        </w:rPr>
        <w:t>1) решение о заключении Концессионного соглашения с указанием вида Конкурса;</w:t>
      </w:r>
    </w:p>
    <w:p w:rsidR="00581404" w:rsidRDefault="00741B6F">
      <w:pPr>
        <w:spacing w:line="240" w:lineRule="atLeast"/>
        <w:ind w:firstLine="539"/>
        <w:jc w:val="both"/>
        <w:rPr>
          <w:color w:val="000000"/>
          <w:sz w:val="22"/>
          <w:szCs w:val="22"/>
        </w:rPr>
      </w:pPr>
      <w:r>
        <w:rPr>
          <w:color w:val="000000"/>
          <w:sz w:val="22"/>
          <w:szCs w:val="22"/>
        </w:rPr>
        <w:t>2) сообщение о проведении Конкурса;</w:t>
      </w:r>
    </w:p>
    <w:p w:rsidR="00581404" w:rsidRDefault="00741B6F">
      <w:pPr>
        <w:spacing w:line="240" w:lineRule="atLeast"/>
        <w:ind w:firstLine="539"/>
        <w:jc w:val="both"/>
        <w:rPr>
          <w:color w:val="000000"/>
          <w:sz w:val="22"/>
          <w:szCs w:val="22"/>
        </w:rPr>
      </w:pPr>
      <w:r>
        <w:rPr>
          <w:color w:val="000000"/>
          <w:sz w:val="22"/>
          <w:szCs w:val="22"/>
        </w:rPr>
        <w:t>3) конкурсную документацию и внесенные в нее изменения;</w:t>
      </w:r>
    </w:p>
    <w:p w:rsidR="00581404" w:rsidRDefault="00741B6F">
      <w:pPr>
        <w:spacing w:line="240" w:lineRule="atLeast"/>
        <w:ind w:firstLine="539"/>
        <w:jc w:val="both"/>
        <w:rPr>
          <w:color w:val="000000"/>
          <w:sz w:val="22"/>
          <w:szCs w:val="22"/>
        </w:rPr>
      </w:pPr>
      <w:r>
        <w:rPr>
          <w:color w:val="000000"/>
          <w:sz w:val="22"/>
          <w:szCs w:val="22"/>
        </w:rPr>
        <w:t>4) запросы участников Конкурса о разъяснении положений Конкурсной документации и соответствующие разъяснения Концедента или Конкурсной комиссии;</w:t>
      </w:r>
    </w:p>
    <w:p w:rsidR="00581404" w:rsidRDefault="00741B6F">
      <w:pPr>
        <w:spacing w:line="240" w:lineRule="atLeast"/>
        <w:ind w:firstLine="539"/>
        <w:jc w:val="both"/>
        <w:rPr>
          <w:color w:val="000000"/>
          <w:sz w:val="22"/>
          <w:szCs w:val="22"/>
        </w:rPr>
      </w:pPr>
      <w:r>
        <w:rPr>
          <w:color w:val="000000"/>
          <w:sz w:val="22"/>
          <w:szCs w:val="22"/>
        </w:rPr>
        <w:t>5) протокол вскрытия конвертов с Заявками на участие в Конкурсе;</w:t>
      </w:r>
    </w:p>
    <w:p w:rsidR="00581404" w:rsidRDefault="00741B6F">
      <w:pPr>
        <w:spacing w:line="240" w:lineRule="atLeast"/>
        <w:ind w:firstLine="539"/>
        <w:jc w:val="both"/>
        <w:rPr>
          <w:color w:val="000000"/>
          <w:sz w:val="22"/>
          <w:szCs w:val="22"/>
        </w:rPr>
      </w:pPr>
      <w:r>
        <w:rPr>
          <w:color w:val="000000"/>
          <w:sz w:val="22"/>
          <w:szCs w:val="22"/>
        </w:rPr>
        <w:t>6) оригиналы Заявок на участие в Конкурсе, представленные в Конкурсную комиссию;</w:t>
      </w:r>
    </w:p>
    <w:p w:rsidR="00581404" w:rsidRDefault="00741B6F">
      <w:pPr>
        <w:spacing w:line="240" w:lineRule="atLeast"/>
        <w:ind w:firstLine="539"/>
        <w:jc w:val="both"/>
        <w:rPr>
          <w:color w:val="000000"/>
          <w:sz w:val="22"/>
          <w:szCs w:val="22"/>
        </w:rPr>
      </w:pPr>
      <w:r>
        <w:rPr>
          <w:color w:val="000000"/>
          <w:sz w:val="22"/>
          <w:szCs w:val="22"/>
        </w:rPr>
        <w:t>7) протокол проведения предварительного отбора Участников Конкурса;</w:t>
      </w:r>
    </w:p>
    <w:p w:rsidR="00581404" w:rsidRDefault="00741B6F">
      <w:pPr>
        <w:spacing w:line="240" w:lineRule="atLeast"/>
        <w:ind w:firstLine="539"/>
        <w:jc w:val="both"/>
        <w:rPr>
          <w:color w:val="000000"/>
          <w:sz w:val="22"/>
          <w:szCs w:val="22"/>
        </w:rPr>
      </w:pPr>
      <w:r>
        <w:rPr>
          <w:color w:val="000000"/>
          <w:sz w:val="22"/>
          <w:szCs w:val="22"/>
        </w:rPr>
        <w:t>8) перечень Участников Конкурса, которым были направлены уведомления с предложением представить Конкурсные предложения;</w:t>
      </w:r>
    </w:p>
    <w:p w:rsidR="00581404" w:rsidRDefault="00741B6F">
      <w:pPr>
        <w:spacing w:line="240" w:lineRule="atLeast"/>
        <w:ind w:firstLine="539"/>
        <w:jc w:val="both"/>
        <w:rPr>
          <w:color w:val="000000"/>
          <w:sz w:val="22"/>
          <w:szCs w:val="22"/>
        </w:rPr>
      </w:pPr>
      <w:r>
        <w:rPr>
          <w:color w:val="000000"/>
          <w:sz w:val="22"/>
          <w:szCs w:val="22"/>
        </w:rPr>
        <w:t>9) протокол вскрытия конвертов с Конкурсными предложениями;</w:t>
      </w:r>
    </w:p>
    <w:p w:rsidR="00581404" w:rsidRDefault="00741B6F">
      <w:pPr>
        <w:spacing w:line="240" w:lineRule="atLeast"/>
        <w:ind w:firstLine="539"/>
        <w:jc w:val="both"/>
        <w:rPr>
          <w:color w:val="000000"/>
          <w:sz w:val="22"/>
          <w:szCs w:val="22"/>
        </w:rPr>
      </w:pPr>
      <w:r>
        <w:rPr>
          <w:color w:val="000000"/>
          <w:sz w:val="22"/>
          <w:szCs w:val="22"/>
        </w:rPr>
        <w:t>10) протокол рассмотрения и оценки Конкурсных предложений.</w:t>
      </w:r>
    </w:p>
    <w:p w:rsidR="00581404" w:rsidRDefault="00741B6F">
      <w:pPr>
        <w:spacing w:line="240" w:lineRule="atLeast"/>
        <w:ind w:firstLine="539"/>
        <w:jc w:val="both"/>
        <w:rPr>
          <w:color w:val="000000"/>
          <w:sz w:val="22"/>
          <w:szCs w:val="22"/>
        </w:rPr>
      </w:pPr>
      <w:r>
        <w:rPr>
          <w:color w:val="000000"/>
          <w:sz w:val="22"/>
          <w:szCs w:val="22"/>
        </w:rPr>
        <w:t>19.2. Протокол о результатах проведения Конкурса хранится у Концедента в течение срока действия Концессионного соглашения.</w:t>
      </w:r>
    </w:p>
    <w:p w:rsidR="00581404" w:rsidRDefault="00741B6F">
      <w:pPr>
        <w:spacing w:line="240" w:lineRule="atLeast"/>
        <w:ind w:firstLine="539"/>
        <w:jc w:val="center"/>
        <w:rPr>
          <w:b/>
          <w:color w:val="000000"/>
          <w:sz w:val="22"/>
          <w:szCs w:val="22"/>
        </w:rPr>
      </w:pPr>
      <w:r>
        <w:rPr>
          <w:b/>
          <w:color w:val="000000"/>
          <w:sz w:val="22"/>
          <w:szCs w:val="22"/>
        </w:rPr>
        <w:t>20. Уведомление Участников Конкурса о результатах проведения Конкурса.</w:t>
      </w:r>
    </w:p>
    <w:p w:rsidR="00581404" w:rsidRDefault="00741B6F">
      <w:pPr>
        <w:spacing w:line="240" w:lineRule="atLeast"/>
        <w:ind w:firstLine="539"/>
        <w:jc w:val="both"/>
        <w:rPr>
          <w:color w:val="000000"/>
          <w:sz w:val="22"/>
          <w:szCs w:val="22"/>
        </w:rPr>
      </w:pPr>
      <w:r>
        <w:rPr>
          <w:color w:val="000000"/>
          <w:sz w:val="22"/>
          <w:szCs w:val="22"/>
        </w:rPr>
        <w:t>20.1.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Конкурса несостоявшимся всем участникам Конкурса будет направлено уведомление о результатах проведения Конкурса. Указанное уведомление может также направляться в электронной форме.</w:t>
      </w:r>
    </w:p>
    <w:p w:rsidR="00581404" w:rsidRDefault="00741B6F">
      <w:pPr>
        <w:spacing w:line="240" w:lineRule="atLeast"/>
        <w:ind w:firstLine="539"/>
        <w:jc w:val="both"/>
        <w:rPr>
          <w:color w:val="000000"/>
          <w:sz w:val="22"/>
          <w:szCs w:val="22"/>
        </w:rPr>
      </w:pPr>
      <w:r>
        <w:rPr>
          <w:color w:val="000000"/>
          <w:sz w:val="22"/>
          <w:szCs w:val="22"/>
        </w:rPr>
        <w:t>20.2. Любой участник Конкурса после размещения протокола оценки и сопоставления Заявок на участие в Конкурсе вправе направить Конкурсной комиссии в письменной форме, в том числе в форме электронного документа, запрос о разъяснении результатов Конкурса. Конкурсная комиссия в течение двух рабочих дней с даты поступления такого запроса обязана представить Участнику Конкурса в письменной форме или в форме электронного документа соответствующие разъяснения.</w:t>
      </w:r>
    </w:p>
    <w:p w:rsidR="00581404" w:rsidRDefault="00741B6F">
      <w:pPr>
        <w:spacing w:line="240" w:lineRule="atLeast"/>
        <w:ind w:firstLine="539"/>
        <w:jc w:val="center"/>
        <w:rPr>
          <w:b/>
          <w:color w:val="000000"/>
          <w:sz w:val="22"/>
          <w:szCs w:val="22"/>
        </w:rPr>
      </w:pPr>
      <w:r>
        <w:rPr>
          <w:b/>
          <w:color w:val="000000"/>
          <w:sz w:val="22"/>
          <w:szCs w:val="22"/>
        </w:rPr>
        <w:t>21. Опубликование и размещение сообщения о результатах проведения Конкурса.</w:t>
      </w:r>
    </w:p>
    <w:p w:rsidR="00581404" w:rsidRDefault="00741B6F">
      <w:pPr>
        <w:spacing w:line="240" w:lineRule="atLeast"/>
        <w:ind w:firstLine="539"/>
        <w:jc w:val="both"/>
        <w:rPr>
          <w:color w:val="000000"/>
          <w:sz w:val="22"/>
          <w:szCs w:val="22"/>
        </w:rPr>
      </w:pPr>
      <w:r>
        <w:rPr>
          <w:color w:val="000000"/>
          <w:sz w:val="22"/>
          <w:szCs w:val="22"/>
        </w:rPr>
        <w:t>21.1.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Конкурса несостоявшимся сообщение о результатах проведения Конкурса с указанием наименования победителя Конкурса (юридического лица) или фамилии, имени, отчества (для индивидуального предпринимателя) победителя Конкурса или решение об объявлении Конкурса несостоявшимся с обоснованием этого решения опубликовывается в официальном издании и размещается на официальном сайте Российской Федерации и официальном сайте Концедента.</w:t>
      </w:r>
    </w:p>
    <w:p w:rsidR="00581404" w:rsidRDefault="00741B6F">
      <w:pPr>
        <w:spacing w:line="240" w:lineRule="atLeast"/>
        <w:ind w:firstLine="539"/>
        <w:jc w:val="center"/>
        <w:rPr>
          <w:b/>
          <w:color w:val="000000"/>
          <w:sz w:val="22"/>
          <w:szCs w:val="22"/>
        </w:rPr>
      </w:pPr>
      <w:r>
        <w:rPr>
          <w:b/>
          <w:color w:val="000000"/>
          <w:sz w:val="22"/>
          <w:szCs w:val="22"/>
        </w:rPr>
        <w:t>22. Порядок и срок заключения Концессионного соглашения.</w:t>
      </w:r>
    </w:p>
    <w:p w:rsidR="00581404" w:rsidRDefault="00741B6F">
      <w:pPr>
        <w:spacing w:line="240" w:lineRule="atLeast"/>
        <w:ind w:firstLine="539"/>
        <w:jc w:val="both"/>
        <w:rPr>
          <w:color w:val="000000"/>
          <w:sz w:val="22"/>
          <w:szCs w:val="22"/>
        </w:rPr>
      </w:pPr>
      <w:r>
        <w:rPr>
          <w:color w:val="000000"/>
          <w:sz w:val="22"/>
          <w:szCs w:val="22"/>
        </w:rPr>
        <w:t>22.1.Концедент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Законом о концессионных соглашениях, другими федеральными законами условия.</w:t>
      </w:r>
    </w:p>
    <w:p w:rsidR="00581404" w:rsidRDefault="00741B6F">
      <w:pPr>
        <w:spacing w:line="240" w:lineRule="atLeast"/>
        <w:ind w:firstLine="539"/>
        <w:jc w:val="both"/>
        <w:rPr>
          <w:color w:val="000000"/>
          <w:sz w:val="22"/>
          <w:szCs w:val="22"/>
        </w:rPr>
      </w:pPr>
      <w:r>
        <w:rPr>
          <w:color w:val="000000"/>
          <w:sz w:val="22"/>
          <w:szCs w:val="22"/>
        </w:rPr>
        <w:t>Концессионное соглашение должно быть подписано не позднее чем через десять рабочих дней со дня подписания протокола о результатах проведения Конкурса. В случае, если по истечении установленного срока подписания Концессионного соглашения победитель Конкурса не представил Концеденту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p>
    <w:p w:rsidR="00581404" w:rsidRDefault="00741B6F">
      <w:pPr>
        <w:spacing w:line="240" w:lineRule="atLeast"/>
        <w:ind w:firstLine="539"/>
        <w:jc w:val="both"/>
        <w:rPr>
          <w:color w:val="000000"/>
          <w:sz w:val="22"/>
          <w:szCs w:val="22"/>
        </w:rPr>
      </w:pPr>
      <w:r>
        <w:rPr>
          <w:color w:val="000000"/>
          <w:sz w:val="22"/>
          <w:szCs w:val="22"/>
        </w:rPr>
        <w:t>22.2. 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581404" w:rsidRDefault="00741B6F">
      <w:pPr>
        <w:spacing w:line="240" w:lineRule="atLeast"/>
        <w:ind w:firstLine="539"/>
        <w:jc w:val="both"/>
        <w:rPr>
          <w:color w:val="000000"/>
          <w:sz w:val="22"/>
          <w:szCs w:val="22"/>
        </w:rPr>
      </w:pPr>
      <w:r>
        <w:rPr>
          <w:color w:val="000000"/>
          <w:sz w:val="22"/>
          <w:szCs w:val="22"/>
        </w:rPr>
        <w:t>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Концессионное соглашение должно быть подписано не позднее чем через десять рабочих дней со дня направления такому Участнику Конкурса проекта Концессионного соглашения.</w:t>
      </w:r>
    </w:p>
    <w:p w:rsidR="00581404" w:rsidRDefault="00741B6F">
      <w:pPr>
        <w:spacing w:line="240" w:lineRule="atLeast"/>
        <w:ind w:firstLine="539"/>
        <w:jc w:val="both"/>
        <w:rPr>
          <w:color w:val="000000"/>
          <w:sz w:val="22"/>
          <w:szCs w:val="22"/>
        </w:rPr>
      </w:pPr>
      <w:r>
        <w:rPr>
          <w:color w:val="000000"/>
          <w:sz w:val="22"/>
          <w:szCs w:val="22"/>
        </w:rPr>
        <w:lastRenderedPageBreak/>
        <w:t>22.3. В случае если по истечении установленного срока подписания Концессионого соглашения Участник Конкурса, которому в соответствии Концедент предложил заключить Концессионное соглашение,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w:t>
      </w:r>
    </w:p>
    <w:p w:rsidR="00581404" w:rsidRDefault="00741B6F">
      <w:pPr>
        <w:spacing w:line="240" w:lineRule="atLeast"/>
        <w:ind w:firstLine="539"/>
        <w:jc w:val="both"/>
        <w:rPr>
          <w:color w:val="000000"/>
          <w:sz w:val="22"/>
          <w:szCs w:val="22"/>
        </w:rPr>
      </w:pPr>
      <w:r>
        <w:rPr>
          <w:color w:val="000000"/>
          <w:sz w:val="22"/>
          <w:szCs w:val="22"/>
        </w:rPr>
        <w:t>22.4. В случае заключения концессионного соглашения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Законом о концессионных соглашениях, другими федеральными законами условия.</w:t>
      </w:r>
    </w:p>
    <w:p w:rsidR="00581404" w:rsidRDefault="00741B6F">
      <w:pPr>
        <w:spacing w:line="240" w:lineRule="atLeast"/>
        <w:ind w:firstLine="539"/>
        <w:jc w:val="both"/>
        <w:rPr>
          <w:color w:val="000000"/>
          <w:sz w:val="22"/>
          <w:szCs w:val="22"/>
        </w:rPr>
      </w:pPr>
      <w:r>
        <w:rPr>
          <w:color w:val="000000"/>
          <w:sz w:val="22"/>
          <w:szCs w:val="22"/>
        </w:rPr>
        <w:t>22.5. В случае заключения Концессионного соглашения не позднее чем через пять рабочих дней со дня принятия Концедентом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Законом о концессионных соглашениях, другими федеральными законами условия.</w:t>
      </w:r>
    </w:p>
    <w:p w:rsidR="00581404" w:rsidRDefault="00741B6F">
      <w:pPr>
        <w:spacing w:line="240" w:lineRule="atLeast"/>
        <w:ind w:firstLine="539"/>
        <w:jc w:val="both"/>
        <w:rPr>
          <w:color w:val="000000"/>
          <w:sz w:val="22"/>
          <w:szCs w:val="22"/>
        </w:rPr>
      </w:pPr>
      <w:r>
        <w:rPr>
          <w:color w:val="000000"/>
          <w:sz w:val="22"/>
          <w:szCs w:val="22"/>
        </w:rPr>
        <w:t>22.6. В случаях, предусмотренных пунктами 22.4. и 22.5. Конкурсной документации, Концессионное соглашение должно быть подписано не позднее чем через десять дней со дня направления Заявителю или Участнику конкурса проекта Концессионного соглашения. В случае если до установленного дня подписания Концессионного соглашения такой Заявитель или такой участник Конкурса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w:t>
      </w:r>
    </w:p>
    <w:p w:rsidR="00581404" w:rsidRDefault="00741B6F">
      <w:pPr>
        <w:spacing w:line="240" w:lineRule="atLeast"/>
        <w:ind w:firstLine="539"/>
        <w:jc w:val="center"/>
        <w:rPr>
          <w:b/>
          <w:color w:val="000000"/>
          <w:sz w:val="22"/>
          <w:szCs w:val="22"/>
        </w:rPr>
      </w:pPr>
      <w:r>
        <w:rPr>
          <w:b/>
          <w:color w:val="000000"/>
          <w:sz w:val="22"/>
          <w:szCs w:val="22"/>
        </w:rPr>
        <w:t>23. Требования к победителю Конкурса о предоставлении документов, подтверждающих обеспечение исполнения обязательств Концессионера по концессионному соглашению.</w:t>
      </w:r>
    </w:p>
    <w:p w:rsidR="00581404" w:rsidRDefault="00741B6F">
      <w:pPr>
        <w:spacing w:line="240" w:lineRule="atLeast"/>
        <w:ind w:firstLine="539"/>
        <w:jc w:val="both"/>
        <w:rPr>
          <w:color w:val="000000"/>
          <w:sz w:val="22"/>
          <w:szCs w:val="22"/>
        </w:rPr>
      </w:pPr>
      <w:r>
        <w:rPr>
          <w:color w:val="000000"/>
          <w:sz w:val="22"/>
          <w:szCs w:val="22"/>
        </w:rPr>
        <w:t>23.1. В качестве одного из условий заключения Концессионного соглашения предусматривается необходимость представления победителем Конкурса, документов, подтверждающих обеспечение им исполнения обязательств по Концессионному соглашению.</w:t>
      </w:r>
    </w:p>
    <w:p w:rsidR="00581404" w:rsidRDefault="00741B6F">
      <w:pPr>
        <w:spacing w:line="240" w:lineRule="atLeast"/>
        <w:ind w:firstLine="539"/>
        <w:jc w:val="both"/>
        <w:rPr>
          <w:color w:val="000000"/>
          <w:sz w:val="22"/>
          <w:szCs w:val="22"/>
        </w:rPr>
      </w:pPr>
      <w:r>
        <w:rPr>
          <w:color w:val="000000"/>
          <w:sz w:val="22"/>
          <w:szCs w:val="22"/>
        </w:rPr>
        <w:t>23.2. Концессионное соглашение заключается только после предоставления победителем Конкурса всех необходимых документов, подтверждающих обеспечение исполнения обязательств Концессионера по Концессионному соглашению.</w:t>
      </w:r>
    </w:p>
    <w:p w:rsidR="00581404" w:rsidRDefault="00741B6F">
      <w:pPr>
        <w:spacing w:line="240" w:lineRule="atLeast"/>
        <w:ind w:firstLine="539"/>
        <w:jc w:val="both"/>
        <w:rPr>
          <w:color w:val="000000"/>
          <w:sz w:val="22"/>
          <w:szCs w:val="22"/>
        </w:rPr>
      </w:pPr>
      <w:r>
        <w:rPr>
          <w:color w:val="000000"/>
          <w:sz w:val="22"/>
          <w:szCs w:val="22"/>
        </w:rPr>
        <w:t>23.3. Концессионер обязан предоставить обеспечение исполнения обязательств по соглашению.</w:t>
      </w:r>
    </w:p>
    <w:p w:rsidR="00581404" w:rsidRDefault="00741B6F">
      <w:pPr>
        <w:spacing w:line="240" w:lineRule="atLeast"/>
        <w:ind w:firstLine="539"/>
        <w:jc w:val="both"/>
        <w:rPr>
          <w:color w:val="000000"/>
          <w:sz w:val="22"/>
          <w:szCs w:val="22"/>
        </w:rPr>
      </w:pPr>
      <w:r>
        <w:rPr>
          <w:color w:val="000000"/>
          <w:sz w:val="22"/>
          <w:szCs w:val="22"/>
        </w:rPr>
        <w:t>23.4. Способы обеспечения исполнения концессионером обязательств по Концессионному соглашению:</w:t>
      </w:r>
    </w:p>
    <w:p w:rsidR="00581404" w:rsidRDefault="00741B6F">
      <w:pPr>
        <w:spacing w:line="240" w:lineRule="atLeast"/>
        <w:ind w:firstLine="539"/>
        <w:jc w:val="both"/>
        <w:rPr>
          <w:color w:val="000000"/>
          <w:sz w:val="22"/>
          <w:szCs w:val="22"/>
        </w:rPr>
      </w:pPr>
      <w:r>
        <w:rPr>
          <w:color w:val="000000"/>
          <w:sz w:val="22"/>
          <w:szCs w:val="22"/>
        </w:rPr>
        <w:t>1) предоставление безотзывной непередаваемой банковской гарантии.</w:t>
      </w:r>
    </w:p>
    <w:p w:rsidR="00581404" w:rsidRDefault="00741B6F">
      <w:pPr>
        <w:spacing w:line="240" w:lineRule="atLeast"/>
        <w:ind w:firstLine="539"/>
        <w:jc w:val="both"/>
        <w:rPr>
          <w:color w:val="000000"/>
          <w:sz w:val="22"/>
          <w:szCs w:val="22"/>
        </w:rPr>
      </w:pPr>
      <w:r>
        <w:rPr>
          <w:color w:val="000000"/>
          <w:sz w:val="22"/>
          <w:szCs w:val="22"/>
        </w:rPr>
        <w:t>Размеры предоставляемого обеспечения и срок, устанавливаются в Концессионном соглашении. Требования к концессионеру относительно способов обеспечения исполнения обязательств установлены постановлением Правительства Российской Федерации от 15.06.2009г. № 495 «Об установлении требований к концессионеру в отношении банков, предоставляющих безотзывные банковские гарантии, банков, в которых может быть открыт банковский вклад (депозит) концессионера, права по которому могут передаваться концессионером концеденту в залог, и в отношении страховых организаций, с которыми концессионер может заключить договор страхования риска ответственности за нарушение обязательств по концессионному соглашению», постановлением Правительства Российской Федерации от 19.12.2013г.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другими нормативными правовыми актами.</w:t>
      </w:r>
    </w:p>
    <w:p w:rsidR="00581404" w:rsidRDefault="00741B6F">
      <w:pPr>
        <w:spacing w:line="240" w:lineRule="atLeast"/>
        <w:ind w:firstLine="539"/>
        <w:jc w:val="both"/>
        <w:rPr>
          <w:color w:val="000000"/>
          <w:sz w:val="22"/>
          <w:szCs w:val="22"/>
        </w:rPr>
      </w:pPr>
      <w:r>
        <w:rPr>
          <w:color w:val="000000"/>
          <w:sz w:val="22"/>
          <w:szCs w:val="22"/>
        </w:rPr>
        <w:t>23.5. Непредставление документов, подтверждающих обеспечение исполнения обязательств по Концессионному соглашению, а также представление документов по исполнению обязательств, не соответствующих требованиям, установленным Конкурсной документацией и решением Концедента о заключении Концессионного соглашения, однозначно трактуется Конкурсной комиссией как уклонение победителя Конкурса от заключения Концессионного соглашения.</w:t>
      </w:r>
    </w:p>
    <w:p w:rsidR="00581404" w:rsidRDefault="00741B6F">
      <w:pPr>
        <w:spacing w:line="240" w:lineRule="atLeast"/>
        <w:ind w:firstLine="539"/>
        <w:jc w:val="center"/>
        <w:rPr>
          <w:b/>
          <w:color w:val="000000"/>
          <w:sz w:val="22"/>
          <w:szCs w:val="22"/>
        </w:rPr>
      </w:pPr>
      <w:r>
        <w:rPr>
          <w:b/>
          <w:color w:val="000000"/>
          <w:sz w:val="22"/>
          <w:szCs w:val="22"/>
        </w:rPr>
        <w:t>24. Признание Конкурса несостоявшимся</w:t>
      </w:r>
    </w:p>
    <w:p w:rsidR="00581404" w:rsidRDefault="00741B6F">
      <w:pPr>
        <w:spacing w:line="240" w:lineRule="atLeast"/>
        <w:ind w:firstLine="539"/>
        <w:jc w:val="both"/>
        <w:rPr>
          <w:color w:val="000000"/>
          <w:sz w:val="22"/>
          <w:szCs w:val="22"/>
        </w:rPr>
      </w:pPr>
      <w:r>
        <w:rPr>
          <w:color w:val="000000"/>
          <w:sz w:val="22"/>
          <w:szCs w:val="22"/>
        </w:rPr>
        <w:t>24.1. 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581404" w:rsidRDefault="00741B6F">
      <w:pPr>
        <w:spacing w:line="240" w:lineRule="atLeast"/>
        <w:ind w:firstLine="539"/>
        <w:jc w:val="both"/>
        <w:rPr>
          <w:color w:val="000000"/>
          <w:sz w:val="22"/>
          <w:szCs w:val="22"/>
        </w:rPr>
      </w:pPr>
      <w:r>
        <w:rPr>
          <w:color w:val="000000"/>
          <w:sz w:val="22"/>
          <w:szCs w:val="22"/>
        </w:rPr>
        <w:t>Концедент вскрывает конверт с единственной представленной Заявкой на участие в Конкурсе и рассматривает эту заявку в порядке, установленном Конкурсной документацией.</w:t>
      </w:r>
    </w:p>
    <w:p w:rsidR="00581404" w:rsidRDefault="00741B6F">
      <w:pPr>
        <w:spacing w:line="240" w:lineRule="atLeast"/>
        <w:ind w:firstLine="539"/>
        <w:jc w:val="both"/>
        <w:rPr>
          <w:color w:val="000000"/>
          <w:sz w:val="22"/>
          <w:szCs w:val="22"/>
        </w:rPr>
      </w:pPr>
      <w:r>
        <w:rPr>
          <w:color w:val="000000"/>
          <w:sz w:val="22"/>
          <w:szCs w:val="22"/>
        </w:rPr>
        <w:lastRenderedPageBreak/>
        <w:t>В случае, если Заявитель и представленная им Заявка на участие в Конкурсе соответствует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Концедентом представленного таким Заявителем предложения - не более чем десять рабочих дней со дня представления таким Заявителем предложения.</w:t>
      </w:r>
    </w:p>
    <w:p w:rsidR="00581404" w:rsidRDefault="00741B6F">
      <w:pPr>
        <w:spacing w:line="240" w:lineRule="atLeast"/>
        <w:ind w:firstLine="539"/>
        <w:jc w:val="both"/>
        <w:rPr>
          <w:color w:val="000000"/>
          <w:sz w:val="22"/>
          <w:szCs w:val="22"/>
        </w:rPr>
      </w:pPr>
      <w:r>
        <w:rPr>
          <w:color w:val="000000"/>
          <w:sz w:val="22"/>
          <w:szCs w:val="22"/>
        </w:rPr>
        <w:t>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581404" w:rsidRDefault="00741B6F">
      <w:pPr>
        <w:spacing w:line="240" w:lineRule="atLeast"/>
        <w:ind w:firstLine="539"/>
        <w:jc w:val="both"/>
        <w:rPr>
          <w:color w:val="000000"/>
          <w:sz w:val="22"/>
          <w:szCs w:val="22"/>
        </w:rPr>
      </w:pPr>
      <w:r>
        <w:rPr>
          <w:color w:val="000000"/>
          <w:sz w:val="22"/>
          <w:szCs w:val="22"/>
        </w:rPr>
        <w:t>24.2 Конкурс по решению Концедента объявляется несостоявшимся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
    <w:p w:rsidR="00581404" w:rsidRDefault="00741B6F">
      <w:pPr>
        <w:spacing w:line="240" w:lineRule="atLeast"/>
        <w:ind w:firstLine="539"/>
        <w:jc w:val="both"/>
        <w:rPr>
          <w:color w:val="000000"/>
          <w:sz w:val="22"/>
          <w:szCs w:val="22"/>
        </w:rPr>
      </w:pPr>
      <w:r>
        <w:rPr>
          <w:color w:val="000000"/>
          <w:sz w:val="22"/>
          <w:szCs w:val="22"/>
        </w:rPr>
        <w:t>Концедентвправе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w:t>
      </w:r>
    </w:p>
    <w:p w:rsidR="00581404" w:rsidRDefault="00741B6F">
      <w:pPr>
        <w:spacing w:line="240" w:lineRule="atLeast"/>
        <w:ind w:firstLine="539"/>
        <w:jc w:val="both"/>
        <w:rPr>
          <w:sz w:val="22"/>
          <w:szCs w:val="22"/>
        </w:rPr>
      </w:pPr>
      <w:r>
        <w:rPr>
          <w:sz w:val="22"/>
          <w:szCs w:val="22"/>
        </w:rPr>
        <w:t>В случае, если по решению Концедента Конкурс объявлен несостоявшимся либо в результате рассмотрения представленного только одним участником Конкурса Конкурсного предложения Концедентом не принято решение о заключении Концессионного соглашения, решение о заключении Концессионного соглашения  подлежит отмене ли изменению в части срока передачи Концессионнеру Объекта Концессионного соглашения и при необходимости в части иных условий Концессионного соглашения.</w:t>
      </w:r>
    </w:p>
    <w:p w:rsidR="00581404" w:rsidRDefault="00741B6F">
      <w:pPr>
        <w:spacing w:line="240" w:lineRule="atLeast"/>
        <w:ind w:firstLine="539"/>
        <w:jc w:val="center"/>
        <w:rPr>
          <w:b/>
          <w:color w:val="000000"/>
          <w:sz w:val="22"/>
          <w:szCs w:val="22"/>
        </w:rPr>
      </w:pPr>
      <w:r>
        <w:rPr>
          <w:b/>
          <w:color w:val="000000"/>
          <w:sz w:val="22"/>
          <w:szCs w:val="22"/>
        </w:rPr>
        <w:t>25. Перечень образцов и форм документов, представляемых заявителем.</w:t>
      </w:r>
    </w:p>
    <w:p w:rsidR="00581404" w:rsidRDefault="00741B6F">
      <w:pPr>
        <w:spacing w:line="240" w:lineRule="atLeast"/>
        <w:ind w:firstLine="539"/>
        <w:jc w:val="both"/>
        <w:rPr>
          <w:color w:val="000000"/>
          <w:sz w:val="22"/>
          <w:szCs w:val="22"/>
        </w:rPr>
      </w:pPr>
      <w:r>
        <w:rPr>
          <w:b/>
          <w:color w:val="000000"/>
          <w:sz w:val="22"/>
          <w:szCs w:val="22"/>
        </w:rPr>
        <w:t xml:space="preserve">Форма № 1 – </w:t>
      </w:r>
      <w:r>
        <w:rPr>
          <w:color w:val="000000"/>
          <w:sz w:val="22"/>
          <w:szCs w:val="22"/>
        </w:rPr>
        <w:t>образец Заявки на участие в открытом конкурсе;</w:t>
      </w:r>
    </w:p>
    <w:p w:rsidR="00581404" w:rsidRDefault="00741B6F">
      <w:pPr>
        <w:spacing w:line="240" w:lineRule="atLeast"/>
        <w:ind w:firstLine="539"/>
        <w:jc w:val="both"/>
        <w:rPr>
          <w:color w:val="000000"/>
          <w:sz w:val="22"/>
          <w:szCs w:val="22"/>
        </w:rPr>
      </w:pPr>
      <w:r>
        <w:rPr>
          <w:b/>
          <w:color w:val="000000"/>
          <w:sz w:val="22"/>
          <w:szCs w:val="22"/>
        </w:rPr>
        <w:t>Форма № 2</w:t>
      </w:r>
      <w:r>
        <w:rPr>
          <w:color w:val="000000"/>
          <w:sz w:val="22"/>
          <w:szCs w:val="22"/>
        </w:rPr>
        <w:t xml:space="preserve">- Анкета участника открытого конкурса: </w:t>
      </w:r>
    </w:p>
    <w:p w:rsidR="00581404" w:rsidRDefault="00741B6F">
      <w:pPr>
        <w:spacing w:line="240" w:lineRule="atLeast"/>
        <w:ind w:firstLine="539"/>
        <w:jc w:val="both"/>
        <w:rPr>
          <w:color w:val="000000"/>
          <w:sz w:val="22"/>
          <w:szCs w:val="22"/>
        </w:rPr>
      </w:pPr>
      <w:r>
        <w:rPr>
          <w:color w:val="000000"/>
          <w:sz w:val="22"/>
          <w:szCs w:val="22"/>
        </w:rPr>
        <w:t xml:space="preserve">-Форма № 2.1 – для юридического лица; </w:t>
      </w:r>
    </w:p>
    <w:p w:rsidR="00581404" w:rsidRDefault="00741B6F">
      <w:pPr>
        <w:spacing w:line="240" w:lineRule="atLeast"/>
        <w:ind w:firstLine="539"/>
        <w:jc w:val="both"/>
        <w:rPr>
          <w:color w:val="000000"/>
          <w:sz w:val="22"/>
          <w:szCs w:val="22"/>
        </w:rPr>
      </w:pPr>
      <w:r>
        <w:rPr>
          <w:color w:val="000000"/>
          <w:sz w:val="22"/>
          <w:szCs w:val="22"/>
        </w:rPr>
        <w:t>-Форма № 2.2 – для индивидуального предпринимателя;</w:t>
      </w:r>
    </w:p>
    <w:p w:rsidR="00581404" w:rsidRDefault="00741B6F">
      <w:pPr>
        <w:spacing w:line="240" w:lineRule="atLeast"/>
        <w:ind w:firstLine="539"/>
        <w:jc w:val="both"/>
        <w:rPr>
          <w:color w:val="000000"/>
          <w:sz w:val="22"/>
          <w:szCs w:val="22"/>
        </w:rPr>
      </w:pPr>
      <w:r>
        <w:rPr>
          <w:b/>
          <w:color w:val="000000"/>
          <w:sz w:val="22"/>
          <w:szCs w:val="22"/>
        </w:rPr>
        <w:t>Форма №3</w:t>
      </w:r>
      <w:r>
        <w:rPr>
          <w:color w:val="000000"/>
          <w:sz w:val="22"/>
          <w:szCs w:val="22"/>
        </w:rPr>
        <w:t xml:space="preserve"> – Опись документов и материалов для участия в предварительном отборе.</w:t>
      </w:r>
    </w:p>
    <w:p w:rsidR="00581404" w:rsidRDefault="00741B6F">
      <w:pPr>
        <w:spacing w:line="240" w:lineRule="atLeast"/>
        <w:ind w:firstLine="539"/>
        <w:jc w:val="both"/>
        <w:rPr>
          <w:color w:val="000000"/>
          <w:sz w:val="22"/>
          <w:szCs w:val="22"/>
        </w:rPr>
      </w:pPr>
      <w:r>
        <w:rPr>
          <w:b/>
          <w:color w:val="000000"/>
          <w:sz w:val="22"/>
          <w:szCs w:val="22"/>
        </w:rPr>
        <w:t>Форма № 4</w:t>
      </w:r>
      <w:r>
        <w:rPr>
          <w:color w:val="000000"/>
          <w:sz w:val="22"/>
          <w:szCs w:val="22"/>
        </w:rPr>
        <w:t xml:space="preserve"> – Конкурсное предложение.</w:t>
      </w:r>
    </w:p>
    <w:p w:rsidR="00581404" w:rsidRDefault="00741B6F">
      <w:pPr>
        <w:spacing w:line="240" w:lineRule="atLeast"/>
        <w:ind w:firstLine="539"/>
        <w:jc w:val="center"/>
        <w:rPr>
          <w:b/>
          <w:color w:val="000000"/>
          <w:sz w:val="22"/>
          <w:szCs w:val="22"/>
        </w:rPr>
      </w:pPr>
      <w:r>
        <w:rPr>
          <w:b/>
          <w:color w:val="000000"/>
          <w:sz w:val="22"/>
          <w:szCs w:val="22"/>
        </w:rPr>
        <w:t>26. Перечень приложений к конкурсной документации.</w:t>
      </w:r>
    </w:p>
    <w:p w:rsidR="00581404" w:rsidRDefault="00741B6F">
      <w:pPr>
        <w:spacing w:line="240" w:lineRule="atLeast"/>
        <w:ind w:firstLine="539"/>
        <w:jc w:val="both"/>
        <w:rPr>
          <w:color w:val="000000"/>
          <w:sz w:val="22"/>
          <w:szCs w:val="22"/>
        </w:rPr>
      </w:pPr>
      <w:r>
        <w:rPr>
          <w:b/>
          <w:color w:val="000000"/>
          <w:sz w:val="22"/>
          <w:szCs w:val="22"/>
        </w:rPr>
        <w:t xml:space="preserve">Приложение 1: </w:t>
      </w:r>
      <w:r>
        <w:rPr>
          <w:color w:val="000000"/>
          <w:sz w:val="22"/>
          <w:szCs w:val="22"/>
        </w:rPr>
        <w:t>Проект концессионного соглашения.</w:t>
      </w:r>
    </w:p>
    <w:p w:rsidR="00581404" w:rsidRDefault="00741B6F">
      <w:pPr>
        <w:spacing w:line="240" w:lineRule="atLeast"/>
        <w:ind w:firstLine="539"/>
        <w:jc w:val="both"/>
        <w:rPr>
          <w:color w:val="000000"/>
          <w:sz w:val="22"/>
          <w:szCs w:val="22"/>
        </w:rPr>
      </w:pPr>
      <w:r>
        <w:rPr>
          <w:b/>
          <w:color w:val="000000"/>
          <w:sz w:val="22"/>
          <w:szCs w:val="22"/>
        </w:rPr>
        <w:t>Приложение 2:</w:t>
      </w:r>
      <w:r>
        <w:rPr>
          <w:color w:val="000000"/>
          <w:sz w:val="22"/>
          <w:szCs w:val="22"/>
        </w:rPr>
        <w:t xml:space="preserve"> Состав и описание, в том числе технико – экономические показатели Объекта Концессионного соглашения.</w:t>
      </w:r>
    </w:p>
    <w:p w:rsidR="00581404" w:rsidRDefault="00741B6F">
      <w:pPr>
        <w:spacing w:line="240" w:lineRule="atLeast"/>
        <w:ind w:firstLine="539"/>
        <w:jc w:val="both"/>
        <w:rPr>
          <w:color w:val="000000"/>
          <w:sz w:val="22"/>
          <w:szCs w:val="22"/>
        </w:rPr>
      </w:pPr>
      <w:r>
        <w:rPr>
          <w:b/>
          <w:color w:val="000000"/>
          <w:sz w:val="22"/>
          <w:szCs w:val="22"/>
        </w:rPr>
        <w:t>Приложение 3:</w:t>
      </w:r>
      <w:r>
        <w:rPr>
          <w:color w:val="000000"/>
          <w:sz w:val="22"/>
          <w:szCs w:val="22"/>
        </w:rPr>
        <w:t xml:space="preserve"> Задание и основные мероприятия, определенные в соответствии с законом о концессионных соглашениях, с описанием основных характеристик таких мероприятий.</w:t>
      </w:r>
    </w:p>
    <w:p w:rsidR="00581404" w:rsidRDefault="00741B6F">
      <w:pPr>
        <w:spacing w:line="240" w:lineRule="atLeast"/>
        <w:ind w:firstLine="539"/>
        <w:jc w:val="both"/>
        <w:rPr>
          <w:color w:val="000000"/>
          <w:sz w:val="22"/>
          <w:szCs w:val="22"/>
        </w:rPr>
      </w:pPr>
      <w:r>
        <w:rPr>
          <w:b/>
          <w:color w:val="000000"/>
          <w:sz w:val="22"/>
          <w:szCs w:val="22"/>
        </w:rPr>
        <w:t>Приложение 4:</w:t>
      </w:r>
      <w:r>
        <w:rPr>
          <w:color w:val="000000"/>
          <w:sz w:val="22"/>
          <w:szCs w:val="22"/>
        </w:rPr>
        <w:t xml:space="preserve"> Долгосрочные параметры регулирования деятельности концессионера. </w:t>
      </w:r>
    </w:p>
    <w:p w:rsidR="00581404" w:rsidRDefault="00741B6F">
      <w:pPr>
        <w:spacing w:line="240" w:lineRule="atLeast"/>
        <w:ind w:firstLine="539"/>
        <w:jc w:val="both"/>
        <w:rPr>
          <w:color w:val="000000"/>
          <w:sz w:val="22"/>
          <w:szCs w:val="22"/>
        </w:rPr>
      </w:pPr>
      <w:r>
        <w:rPr>
          <w:b/>
          <w:color w:val="000000"/>
          <w:sz w:val="22"/>
          <w:szCs w:val="22"/>
        </w:rPr>
        <w:t>Приложение 5:</w:t>
      </w:r>
      <w:r>
        <w:rPr>
          <w:color w:val="000000"/>
          <w:sz w:val="22"/>
          <w:szCs w:val="22"/>
        </w:rPr>
        <w:t>Минимально допустимые плановые значения показателей деятельности Концессионера.</w:t>
      </w:r>
    </w:p>
    <w:p w:rsidR="00581404" w:rsidRDefault="00741B6F">
      <w:pPr>
        <w:spacing w:line="240" w:lineRule="atLeast"/>
        <w:ind w:firstLine="539"/>
        <w:jc w:val="both"/>
        <w:rPr>
          <w:color w:val="000000"/>
          <w:sz w:val="22"/>
          <w:szCs w:val="22"/>
        </w:rPr>
      </w:pPr>
      <w:r>
        <w:rPr>
          <w:b/>
          <w:color w:val="000000"/>
          <w:sz w:val="22"/>
          <w:szCs w:val="22"/>
        </w:rPr>
        <w:t xml:space="preserve">Приложение 6: </w:t>
      </w:r>
      <w:r>
        <w:rPr>
          <w:color w:val="000000"/>
          <w:sz w:val="22"/>
          <w:szCs w:val="22"/>
        </w:rPr>
        <w:t>Критерии конкурса</w:t>
      </w:r>
      <w:bookmarkEnd w:id="4"/>
      <w:bookmarkEnd w:id="5"/>
      <w:r>
        <w:rPr>
          <w:color w:val="000000"/>
          <w:sz w:val="22"/>
          <w:szCs w:val="22"/>
        </w:rPr>
        <w:t xml:space="preserve"> и параметры критериев конкурса.</w:t>
      </w:r>
    </w:p>
    <w:p w:rsidR="00581404" w:rsidRDefault="00741B6F">
      <w:pPr>
        <w:ind w:firstLine="540"/>
        <w:jc w:val="both"/>
        <w:rPr>
          <w:bCs/>
          <w:sz w:val="22"/>
          <w:szCs w:val="22"/>
        </w:rPr>
      </w:pPr>
      <w:r>
        <w:rPr>
          <w:b/>
          <w:color w:val="000000"/>
          <w:sz w:val="22"/>
          <w:szCs w:val="22"/>
        </w:rPr>
        <w:t>Приложение 7</w:t>
      </w:r>
      <w:r>
        <w:rPr>
          <w:color w:val="000000"/>
          <w:sz w:val="22"/>
          <w:szCs w:val="22"/>
        </w:rPr>
        <w:t>:</w:t>
      </w:r>
      <w:r>
        <w:rPr>
          <w:bCs/>
          <w:sz w:val="22"/>
          <w:szCs w:val="22"/>
        </w:rPr>
        <w:t>Состав и описание незарегистрированного недвижимого имущества, передаваемого в составе иного имущества концессионного соглашения, в том числе копии документов, подтверждающих факт и (или) обстоятельства возникновения у Концедента права владения и (или) пользования данным незарегистрированным недвижимым имуществом, в том числе копии документов, подтверждающих факт и обстоятельства возникновения у Концедента права владения и пользования данным незарегистрированным недвижимым имуществом</w:t>
      </w:r>
    </w:p>
    <w:p w:rsidR="00581404" w:rsidRDefault="00741B6F">
      <w:pPr>
        <w:spacing w:line="240" w:lineRule="atLeast"/>
        <w:ind w:firstLine="539"/>
        <w:jc w:val="both"/>
        <w:rPr>
          <w:rFonts w:eastAsia="Calibri"/>
          <w:b/>
          <w:color w:val="000000"/>
          <w:sz w:val="22"/>
          <w:szCs w:val="22"/>
        </w:rPr>
      </w:pPr>
      <w:r>
        <w:rPr>
          <w:b/>
          <w:color w:val="000000"/>
          <w:sz w:val="22"/>
          <w:szCs w:val="22"/>
        </w:rPr>
        <w:t xml:space="preserve">Приложение 8: </w:t>
      </w:r>
      <w:r>
        <w:rPr>
          <w:color w:val="000000"/>
          <w:sz w:val="22"/>
          <w:szCs w:val="22"/>
        </w:rPr>
        <w:t xml:space="preserve">Копия акта обследования технического </w:t>
      </w:r>
      <w:r>
        <w:rPr>
          <w:sz w:val="22"/>
          <w:szCs w:val="22"/>
        </w:rPr>
        <w:t>состояния</w:t>
      </w:r>
      <w:r>
        <w:rPr>
          <w:rFonts w:eastAsia="Calibri"/>
          <w:color w:val="000000"/>
          <w:sz w:val="22"/>
          <w:szCs w:val="22"/>
        </w:rPr>
        <w:t>объектов водоотведения</w:t>
      </w:r>
      <w:r>
        <w:rPr>
          <w:rFonts w:eastAsia="Calibri"/>
          <w:b/>
          <w:color w:val="000000"/>
          <w:sz w:val="22"/>
          <w:szCs w:val="22"/>
        </w:rPr>
        <w:t xml:space="preserve">, </w:t>
      </w:r>
      <w:r>
        <w:rPr>
          <w:color w:val="000000"/>
          <w:sz w:val="22"/>
          <w:szCs w:val="22"/>
        </w:rPr>
        <w:t>передаваемого Концедентом Концессионеру по Концессионному соглашению имущества.</w:t>
      </w:r>
    </w:p>
    <w:p w:rsidR="00581404" w:rsidRDefault="00741B6F">
      <w:pPr>
        <w:spacing w:line="240" w:lineRule="atLeast"/>
        <w:ind w:firstLine="539"/>
        <w:jc w:val="both"/>
        <w:rPr>
          <w:bCs/>
          <w:sz w:val="22"/>
          <w:szCs w:val="22"/>
        </w:rPr>
      </w:pPr>
      <w:r>
        <w:rPr>
          <w:b/>
          <w:color w:val="000000"/>
          <w:sz w:val="22"/>
          <w:szCs w:val="22"/>
        </w:rPr>
        <w:t xml:space="preserve">Приложение 9: </w:t>
      </w:r>
      <w:r>
        <w:rPr>
          <w:color w:val="000000"/>
          <w:sz w:val="22"/>
          <w:szCs w:val="22"/>
        </w:rPr>
        <w:t>Ц</w:t>
      </w:r>
      <w:r>
        <w:rPr>
          <w:bCs/>
          <w:sz w:val="22"/>
          <w:szCs w:val="22"/>
        </w:rPr>
        <w:t>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p w:rsidR="00581404" w:rsidRDefault="00741B6F">
      <w:pPr>
        <w:spacing w:line="240" w:lineRule="atLeast"/>
        <w:ind w:firstLine="539"/>
        <w:jc w:val="both"/>
        <w:rPr>
          <w:bCs/>
          <w:sz w:val="22"/>
          <w:szCs w:val="22"/>
        </w:rPr>
      </w:pPr>
      <w:r>
        <w:rPr>
          <w:b/>
          <w:color w:val="000000"/>
          <w:sz w:val="22"/>
          <w:szCs w:val="22"/>
        </w:rPr>
        <w:t xml:space="preserve">Приложение 10: </w:t>
      </w:r>
      <w:bookmarkStart w:id="7" w:name="Par6"/>
      <w:bookmarkStart w:id="8" w:name="Par8"/>
      <w:bookmarkEnd w:id="7"/>
      <w:bookmarkEnd w:id="8"/>
      <w:r>
        <w:rPr>
          <w:color w:val="000000"/>
          <w:sz w:val="22"/>
          <w:szCs w:val="22"/>
        </w:rPr>
        <w:t>к</w:t>
      </w:r>
      <w:r>
        <w:rPr>
          <w:bCs/>
          <w:sz w:val="22"/>
          <w:szCs w:val="22"/>
        </w:rPr>
        <w:t>опии годовой бухгалтерской (финансовой) отчетности за три последних отчетных периода организаций, осуществлявших эксплуатацию передаваемого Концедентом концессионеру по концессионному соглашению имущества.</w:t>
      </w:r>
    </w:p>
    <w:p w:rsidR="00581404" w:rsidRDefault="00581404">
      <w:pPr>
        <w:spacing w:line="240" w:lineRule="atLeast"/>
        <w:ind w:firstLine="539"/>
        <w:jc w:val="both"/>
        <w:rPr>
          <w:bCs/>
          <w:sz w:val="22"/>
          <w:szCs w:val="22"/>
        </w:rPr>
      </w:pPr>
    </w:p>
    <w:p w:rsidR="00581404" w:rsidRDefault="00581404">
      <w:pPr>
        <w:spacing w:line="240" w:lineRule="atLeast"/>
        <w:ind w:firstLine="539"/>
        <w:jc w:val="both"/>
        <w:rPr>
          <w:bCs/>
          <w:sz w:val="22"/>
          <w:szCs w:val="22"/>
        </w:rPr>
      </w:pPr>
    </w:p>
    <w:p w:rsidR="00581404" w:rsidRDefault="00581404">
      <w:pPr>
        <w:spacing w:line="240" w:lineRule="atLeast"/>
        <w:ind w:firstLine="539"/>
        <w:jc w:val="both"/>
        <w:rPr>
          <w:bCs/>
          <w:sz w:val="22"/>
          <w:szCs w:val="22"/>
        </w:rPr>
      </w:pPr>
    </w:p>
    <w:p w:rsidR="00581404" w:rsidRDefault="00581404">
      <w:pPr>
        <w:spacing w:line="240" w:lineRule="atLeast"/>
        <w:ind w:firstLine="539"/>
        <w:jc w:val="both"/>
        <w:rPr>
          <w:bCs/>
          <w:sz w:val="22"/>
          <w:szCs w:val="22"/>
        </w:rPr>
      </w:pPr>
    </w:p>
    <w:p w:rsidR="00776FA6" w:rsidRDefault="00776FA6">
      <w:pPr>
        <w:spacing w:line="240" w:lineRule="atLeast"/>
        <w:ind w:firstLine="539"/>
        <w:jc w:val="both"/>
        <w:rPr>
          <w:bCs/>
          <w:sz w:val="22"/>
          <w:szCs w:val="22"/>
        </w:rPr>
      </w:pPr>
    </w:p>
    <w:p w:rsidR="00776FA6" w:rsidRDefault="00776FA6">
      <w:pPr>
        <w:spacing w:line="240" w:lineRule="atLeast"/>
        <w:ind w:firstLine="539"/>
        <w:jc w:val="both"/>
        <w:rPr>
          <w:bCs/>
          <w:sz w:val="22"/>
          <w:szCs w:val="22"/>
        </w:rPr>
      </w:pPr>
    </w:p>
    <w:p w:rsidR="00776FA6" w:rsidRDefault="00776FA6">
      <w:pPr>
        <w:spacing w:line="240" w:lineRule="atLeast"/>
        <w:ind w:firstLine="539"/>
        <w:jc w:val="both"/>
        <w:rPr>
          <w:bCs/>
          <w:sz w:val="22"/>
          <w:szCs w:val="22"/>
        </w:rPr>
      </w:pPr>
    </w:p>
    <w:p w:rsidR="00776FA6" w:rsidRDefault="00776FA6">
      <w:pPr>
        <w:spacing w:line="240" w:lineRule="atLeast"/>
        <w:ind w:firstLine="539"/>
        <w:jc w:val="both"/>
        <w:rPr>
          <w:bCs/>
          <w:sz w:val="22"/>
          <w:szCs w:val="22"/>
        </w:rPr>
      </w:pPr>
    </w:p>
    <w:p w:rsidR="00776FA6" w:rsidRDefault="00776FA6">
      <w:pPr>
        <w:spacing w:line="240" w:lineRule="atLeast"/>
        <w:ind w:firstLine="539"/>
        <w:jc w:val="both"/>
        <w:rPr>
          <w:bCs/>
          <w:sz w:val="22"/>
          <w:szCs w:val="22"/>
        </w:rPr>
      </w:pPr>
    </w:p>
    <w:p w:rsidR="00776FA6" w:rsidRDefault="00776FA6">
      <w:pPr>
        <w:spacing w:line="240" w:lineRule="atLeast"/>
        <w:ind w:firstLine="539"/>
        <w:jc w:val="both"/>
        <w:rPr>
          <w:bCs/>
          <w:sz w:val="22"/>
          <w:szCs w:val="22"/>
        </w:rPr>
      </w:pPr>
    </w:p>
    <w:p w:rsidR="00581404" w:rsidRDefault="00581404">
      <w:pPr>
        <w:spacing w:line="240" w:lineRule="atLeast"/>
        <w:ind w:firstLine="539"/>
        <w:jc w:val="both"/>
        <w:rPr>
          <w:bCs/>
          <w:sz w:val="22"/>
          <w:szCs w:val="22"/>
        </w:rPr>
      </w:pPr>
    </w:p>
    <w:p w:rsidR="00581404" w:rsidRDefault="00741B6F">
      <w:pPr>
        <w:spacing w:line="240" w:lineRule="atLeast"/>
        <w:ind w:firstLine="539"/>
        <w:jc w:val="right"/>
        <w:rPr>
          <w:b/>
        </w:rPr>
      </w:pPr>
      <w:r>
        <w:rPr>
          <w:b/>
        </w:rPr>
        <w:t>Форма № 1</w:t>
      </w:r>
    </w:p>
    <w:p w:rsidR="00581404" w:rsidRDefault="00581404">
      <w:pPr>
        <w:spacing w:line="240" w:lineRule="atLeast"/>
        <w:ind w:firstLine="539"/>
        <w:jc w:val="right"/>
      </w:pPr>
    </w:p>
    <w:p w:rsidR="00581404" w:rsidRDefault="00741B6F">
      <w:pPr>
        <w:shd w:val="clear" w:color="auto" w:fill="FFFFFF"/>
        <w:spacing w:line="240" w:lineRule="atLeast"/>
        <w:ind w:firstLine="539"/>
        <w:jc w:val="both"/>
        <w:rPr>
          <w:color w:val="000000"/>
          <w:sz w:val="28"/>
          <w:szCs w:val="28"/>
        </w:rPr>
      </w:pPr>
      <w:r>
        <w:rPr>
          <w:color w:val="000000"/>
        </w:rPr>
        <w:t>На бланке организации</w:t>
      </w:r>
    </w:p>
    <w:p w:rsidR="00581404" w:rsidRDefault="00741B6F">
      <w:pPr>
        <w:shd w:val="clear" w:color="auto" w:fill="FFFFFF"/>
        <w:spacing w:line="240" w:lineRule="atLeast"/>
        <w:ind w:firstLine="539"/>
        <w:jc w:val="both"/>
        <w:rPr>
          <w:color w:val="000000"/>
          <w:sz w:val="28"/>
          <w:szCs w:val="28"/>
        </w:rPr>
      </w:pPr>
      <w:r>
        <w:rPr>
          <w:color w:val="000000"/>
        </w:rPr>
        <w:t>Дата, исх. номер</w:t>
      </w:r>
    </w:p>
    <w:p w:rsidR="00581404" w:rsidRDefault="00741B6F">
      <w:pPr>
        <w:shd w:val="clear" w:color="auto" w:fill="FFFFFF"/>
        <w:spacing w:line="240" w:lineRule="atLeast"/>
        <w:ind w:firstLine="539"/>
        <w:jc w:val="center"/>
        <w:outlineLvl w:val="1"/>
        <w:rPr>
          <w:rFonts w:ascii="Segoe UI" w:hAnsi="Segoe UI" w:cs="Segoe UI"/>
          <w:b/>
          <w:bCs/>
          <w:color w:val="000000"/>
          <w:sz w:val="42"/>
          <w:szCs w:val="42"/>
        </w:rPr>
      </w:pPr>
      <w:r>
        <w:rPr>
          <w:b/>
          <w:bCs/>
          <w:iCs/>
          <w:color w:val="000000"/>
        </w:rPr>
        <w:t>ЗАЯВКА НА УЧАСТИЕ</w:t>
      </w:r>
    </w:p>
    <w:p w:rsidR="00581404" w:rsidRDefault="00741B6F">
      <w:pPr>
        <w:tabs>
          <w:tab w:val="left" w:pos="0"/>
          <w:tab w:val="left" w:pos="142"/>
          <w:tab w:val="left" w:pos="993"/>
          <w:tab w:val="left" w:pos="1134"/>
        </w:tabs>
        <w:spacing w:line="240" w:lineRule="atLeast"/>
        <w:ind w:firstLine="539"/>
        <w:jc w:val="center"/>
        <w:rPr>
          <w:b/>
          <w:iCs/>
        </w:rPr>
      </w:pPr>
      <w:r>
        <w:rPr>
          <w:b/>
          <w:color w:val="000000"/>
        </w:rPr>
        <w:t xml:space="preserve">в открытом конкурсе </w:t>
      </w:r>
      <w:r w:rsidR="00961050" w:rsidRPr="00961050">
        <w:rPr>
          <w:b/>
          <w:color w:val="000000"/>
        </w:rPr>
        <w:t>на</w:t>
      </w:r>
      <w:r w:rsidR="00961050">
        <w:rPr>
          <w:b/>
          <w:color w:val="000000"/>
        </w:rPr>
        <w:t xml:space="preserve"> право</w:t>
      </w:r>
      <w:r w:rsidR="00961050" w:rsidRPr="00961050">
        <w:rPr>
          <w:b/>
          <w:color w:val="000000"/>
        </w:rPr>
        <w:t xml:space="preserve"> участие в открытом конкурсе на право заключения концессионного соглашения в отношении объектов теплоснабжения, централизованных систем холодного водоснабжения и водоотведения, расположенных в поселке </w:t>
      </w:r>
      <w:r w:rsidR="00961050">
        <w:rPr>
          <w:b/>
          <w:color w:val="000000"/>
        </w:rPr>
        <w:t>С</w:t>
      </w:r>
      <w:r w:rsidR="00961050" w:rsidRPr="00961050">
        <w:rPr>
          <w:b/>
          <w:color w:val="000000"/>
        </w:rPr>
        <w:t xml:space="preserve">еймчан, селе </w:t>
      </w:r>
      <w:r w:rsidR="00961050">
        <w:rPr>
          <w:b/>
          <w:color w:val="000000"/>
        </w:rPr>
        <w:t>В</w:t>
      </w:r>
      <w:r w:rsidR="00961050" w:rsidRPr="00961050">
        <w:rPr>
          <w:b/>
          <w:color w:val="000000"/>
        </w:rPr>
        <w:t xml:space="preserve">ерхний </w:t>
      </w:r>
      <w:r w:rsidR="00961050">
        <w:rPr>
          <w:b/>
          <w:color w:val="000000"/>
        </w:rPr>
        <w:t>С</w:t>
      </w:r>
      <w:r w:rsidR="00961050" w:rsidRPr="00961050">
        <w:rPr>
          <w:b/>
          <w:color w:val="000000"/>
        </w:rPr>
        <w:t xml:space="preserve">еймчан </w:t>
      </w:r>
      <w:r w:rsidR="00961050">
        <w:rPr>
          <w:b/>
          <w:color w:val="000000"/>
        </w:rPr>
        <w:t>С</w:t>
      </w:r>
      <w:r w:rsidR="00961050" w:rsidRPr="00961050">
        <w:rPr>
          <w:b/>
          <w:color w:val="000000"/>
        </w:rPr>
        <w:t>реднеканского муниципального округа магаданской области</w:t>
      </w:r>
    </w:p>
    <w:p w:rsidR="00581404" w:rsidRDefault="00581404">
      <w:pPr>
        <w:tabs>
          <w:tab w:val="left" w:pos="0"/>
          <w:tab w:val="left" w:pos="142"/>
          <w:tab w:val="left" w:pos="993"/>
          <w:tab w:val="left" w:pos="1134"/>
        </w:tabs>
        <w:spacing w:line="240" w:lineRule="atLeast"/>
        <w:ind w:firstLine="539"/>
        <w:jc w:val="both"/>
        <w:rPr>
          <w:rFonts w:eastAsia="MS Mincho"/>
          <w:b/>
          <w:lang w:eastAsia="ja-JP"/>
        </w:rPr>
      </w:pPr>
    </w:p>
    <w:p w:rsidR="00581404" w:rsidRDefault="00741B6F">
      <w:pPr>
        <w:tabs>
          <w:tab w:val="left" w:pos="0"/>
          <w:tab w:val="left" w:pos="142"/>
          <w:tab w:val="left" w:pos="993"/>
          <w:tab w:val="left" w:pos="1134"/>
        </w:tabs>
        <w:spacing w:line="240" w:lineRule="atLeast"/>
        <w:ind w:firstLine="539"/>
        <w:jc w:val="both"/>
        <w:rPr>
          <w:iCs/>
        </w:rPr>
      </w:pPr>
      <w:r>
        <w:rPr>
          <w:color w:val="000000"/>
        </w:rPr>
        <w:t xml:space="preserve">1. Изучив конкурсную документацию </w:t>
      </w:r>
      <w:r w:rsidR="00961050" w:rsidRPr="00961050">
        <w:rPr>
          <w:color w:val="000000"/>
        </w:rPr>
        <w:t>на право участие в открытом конкурсе на право заключения концессионного соглашения в отношении 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 муниципального округа магаданской области</w:t>
      </w:r>
    </w:p>
    <w:p w:rsidR="00581404" w:rsidRDefault="00741B6F">
      <w:pPr>
        <w:shd w:val="clear" w:color="auto" w:fill="FFFFFF"/>
        <w:spacing w:line="240" w:lineRule="atLeast"/>
        <w:jc w:val="both"/>
        <w:rPr>
          <w:color w:val="000000"/>
          <w:sz w:val="28"/>
          <w:szCs w:val="28"/>
        </w:rPr>
      </w:pPr>
      <w:r>
        <w:rPr>
          <w:color w:val="000000"/>
        </w:rPr>
        <w:t>__________________________________________________________________________________</w:t>
      </w:r>
    </w:p>
    <w:p w:rsidR="00581404" w:rsidRDefault="00741B6F">
      <w:pPr>
        <w:shd w:val="clear" w:color="auto" w:fill="FFFFFF"/>
        <w:spacing w:line="240" w:lineRule="atLeast"/>
        <w:ind w:firstLine="539"/>
        <w:jc w:val="center"/>
        <w:rPr>
          <w:color w:val="000000"/>
          <w:sz w:val="28"/>
          <w:szCs w:val="28"/>
        </w:rPr>
      </w:pPr>
      <w:r>
        <w:rPr>
          <w:color w:val="000000"/>
        </w:rPr>
        <w:t>(полное наименование юридического лица, индивидуального предпринимателя, ОГРН, ИНН, адрес)</w:t>
      </w:r>
    </w:p>
    <w:p w:rsidR="00581404" w:rsidRDefault="00741B6F">
      <w:pPr>
        <w:shd w:val="clear" w:color="auto" w:fill="FFFFFF"/>
        <w:spacing w:line="240" w:lineRule="atLeast"/>
        <w:ind w:firstLine="539"/>
        <w:jc w:val="both"/>
        <w:rPr>
          <w:color w:val="000000"/>
          <w:sz w:val="28"/>
          <w:szCs w:val="28"/>
        </w:rPr>
      </w:pPr>
      <w:r>
        <w:rPr>
          <w:color w:val="000000"/>
        </w:rPr>
        <w:t>в лице _______________________________________________________________________,</w:t>
      </w:r>
    </w:p>
    <w:p w:rsidR="00581404" w:rsidRDefault="00741B6F">
      <w:pPr>
        <w:shd w:val="clear" w:color="auto" w:fill="FFFFFF"/>
        <w:spacing w:line="240" w:lineRule="atLeast"/>
        <w:ind w:firstLine="539"/>
        <w:jc w:val="both"/>
        <w:rPr>
          <w:color w:val="000000"/>
          <w:sz w:val="28"/>
          <w:szCs w:val="28"/>
        </w:rPr>
      </w:pPr>
      <w:r>
        <w:rPr>
          <w:color w:val="000000"/>
        </w:rPr>
        <w:t>(фамилия, имя, отчество, должность)</w:t>
      </w:r>
    </w:p>
    <w:p w:rsidR="00581404" w:rsidRDefault="00741B6F">
      <w:pPr>
        <w:shd w:val="clear" w:color="auto" w:fill="FFFFFF"/>
        <w:spacing w:line="240" w:lineRule="atLeast"/>
        <w:ind w:firstLine="539"/>
        <w:jc w:val="both"/>
        <w:rPr>
          <w:color w:val="000000"/>
          <w:sz w:val="28"/>
          <w:szCs w:val="28"/>
        </w:rPr>
      </w:pPr>
      <w:r>
        <w:rPr>
          <w:color w:val="000000"/>
        </w:rPr>
        <w:t>действующего на основании ____________________________________________________,</w:t>
      </w:r>
    </w:p>
    <w:p w:rsidR="00581404" w:rsidRDefault="00741B6F">
      <w:pPr>
        <w:shd w:val="clear" w:color="auto" w:fill="FFFFFF"/>
        <w:spacing w:line="240" w:lineRule="atLeast"/>
        <w:ind w:firstLine="539"/>
        <w:jc w:val="both"/>
        <w:rPr>
          <w:color w:val="000000"/>
        </w:rPr>
      </w:pPr>
      <w:r>
        <w:rPr>
          <w:color w:val="000000"/>
        </w:rPr>
        <w:t>заявляет о согласии участвовать в конкурсе на условиях, установленных в конкурсной документации, в случае победы заключить концессионное соглашение______________________</w:t>
      </w:r>
    </w:p>
    <w:p w:rsidR="00581404" w:rsidRDefault="00741B6F">
      <w:pPr>
        <w:shd w:val="clear" w:color="auto" w:fill="FFFFFF"/>
        <w:spacing w:line="240" w:lineRule="atLeast"/>
        <w:jc w:val="both"/>
        <w:rPr>
          <w:color w:val="000000"/>
          <w:sz w:val="28"/>
          <w:szCs w:val="28"/>
        </w:rPr>
      </w:pPr>
      <w:r>
        <w:rPr>
          <w:color w:val="000000"/>
        </w:rPr>
        <w:t>__________________________________________________________________________________в соответствии с условиями открытого конкурса и нашего конкурсного предложения, и направляет настоящую заявку.</w:t>
      </w:r>
    </w:p>
    <w:p w:rsidR="00581404" w:rsidRDefault="00741B6F">
      <w:pPr>
        <w:shd w:val="clear" w:color="auto" w:fill="FFFFFF"/>
        <w:spacing w:line="240" w:lineRule="atLeast"/>
        <w:ind w:firstLine="539"/>
        <w:jc w:val="both"/>
        <w:rPr>
          <w:color w:val="000000"/>
          <w:sz w:val="28"/>
          <w:szCs w:val="28"/>
        </w:rPr>
      </w:pPr>
      <w:r>
        <w:rPr>
          <w:color w:val="000000"/>
        </w:rPr>
        <w:t xml:space="preserve">2. В случае, если наши предложения будут признаны лучшими, мы берем на себя обязательства подписать концессионное соглашение ____________________________________ в соответствии с требованиями конкурсной документации и на условиях, которые мы назовём в нашем конкурсном предложении, в срок не позднее 10 (Десяти) рабочих дней со дня утверждения протокола об итогах конкурса. </w:t>
      </w:r>
    </w:p>
    <w:p w:rsidR="00581404" w:rsidRDefault="00741B6F">
      <w:pPr>
        <w:shd w:val="clear" w:color="auto" w:fill="FFFFFF"/>
        <w:spacing w:line="240" w:lineRule="atLeast"/>
        <w:ind w:firstLine="539"/>
        <w:jc w:val="both"/>
        <w:rPr>
          <w:color w:val="000000"/>
          <w:sz w:val="28"/>
          <w:szCs w:val="28"/>
        </w:rPr>
      </w:pPr>
      <w:r>
        <w:rPr>
          <w:color w:val="000000"/>
        </w:rPr>
        <w:t>3. В случае, если победитель конкурса будет признан уклонившимся от заключения концессионного соглашения __________________________________ с организатором конкурса и нашей заявке на участие в конкурсе будет присвоен второй номер, мы обязуемся подписать концессионное соглашение ___________________________________ с организатором конкурса.</w:t>
      </w:r>
    </w:p>
    <w:p w:rsidR="00581404" w:rsidRDefault="00741B6F">
      <w:pPr>
        <w:shd w:val="clear" w:color="auto" w:fill="FFFFFF"/>
        <w:spacing w:line="240" w:lineRule="atLeast"/>
        <w:ind w:firstLine="539"/>
        <w:jc w:val="both"/>
        <w:rPr>
          <w:color w:val="000000"/>
          <w:sz w:val="28"/>
          <w:szCs w:val="28"/>
        </w:rPr>
      </w:pPr>
      <w:r>
        <w:rPr>
          <w:color w:val="000000"/>
        </w:rPr>
        <w:t>4. На заявленные требования к участию в открытом конкурсе предоставляем документы согласно описи на _____ страницах в соответствии с разделом 1.</w:t>
      </w:r>
    </w:p>
    <w:p w:rsidR="00581404" w:rsidRDefault="00741B6F">
      <w:pPr>
        <w:shd w:val="clear" w:color="auto" w:fill="FFFFFF"/>
        <w:spacing w:line="240" w:lineRule="atLeast"/>
        <w:ind w:firstLine="539"/>
        <w:jc w:val="both"/>
        <w:rPr>
          <w:color w:val="000000"/>
          <w:sz w:val="28"/>
          <w:szCs w:val="28"/>
        </w:rPr>
      </w:pPr>
      <w:r>
        <w:rPr>
          <w:color w:val="000000"/>
        </w:rPr>
        <w:t xml:space="preserve">5. Настоящей заявкой подтверждаем, что ____________________________________ </w:t>
      </w:r>
    </w:p>
    <w:p w:rsidR="00581404" w:rsidRPr="00D02B25" w:rsidRDefault="00741B6F">
      <w:pPr>
        <w:shd w:val="clear" w:color="auto" w:fill="FFFFFF"/>
        <w:spacing w:line="240" w:lineRule="atLeast"/>
        <w:ind w:firstLine="539"/>
        <w:jc w:val="both"/>
        <w:rPr>
          <w:color w:val="000000"/>
        </w:rPr>
      </w:pPr>
      <w:r>
        <w:rPr>
          <w:color w:val="000000"/>
        </w:rPr>
        <w:t xml:space="preserve">(наименование участника открытого конкурса) соответствует требованиям, предъявляемым к участникам открытого конкурса, в том числе: </w:t>
      </w:r>
    </w:p>
    <w:p w:rsidR="00581404" w:rsidRPr="00BE2909" w:rsidRDefault="00741B6F">
      <w:pPr>
        <w:shd w:val="clear" w:color="auto" w:fill="FFFFFF"/>
        <w:spacing w:line="240" w:lineRule="atLeast"/>
        <w:ind w:firstLine="539"/>
        <w:jc w:val="both"/>
        <w:rPr>
          <w:color w:val="000000"/>
        </w:rPr>
      </w:pPr>
      <w:r w:rsidRPr="00BE2909">
        <w:rPr>
          <w:color w:val="000000"/>
        </w:rPr>
        <w:t>5.1. Против участника открытого конкурса не проводится процедура ликвидации</w:t>
      </w:r>
      <w:r w:rsidR="00BE2909" w:rsidRPr="00BE2909">
        <w:t xml:space="preserve"> или отсутств</w:t>
      </w:r>
      <w:r w:rsidR="00EB33CF">
        <w:t>у</w:t>
      </w:r>
      <w:r w:rsidR="00BE2909" w:rsidRPr="00BE2909">
        <w:t>ет решение о прекращении физическим лицом деятельности в качестве индивидуального предпринимателя</w:t>
      </w:r>
      <w:r w:rsidRPr="00BE2909">
        <w:rPr>
          <w:color w:val="000000"/>
        </w:rPr>
        <w:t>;</w:t>
      </w:r>
    </w:p>
    <w:p w:rsidR="00BE2909" w:rsidRDefault="00741B6F" w:rsidP="00EB33CF">
      <w:pPr>
        <w:pStyle w:val="afffff6"/>
        <w:spacing w:before="0" w:beforeAutospacing="0" w:after="0" w:afterAutospacing="0" w:line="218" w:lineRule="atLeast"/>
        <w:ind w:firstLine="539"/>
        <w:jc w:val="both"/>
      </w:pPr>
      <w:r w:rsidRPr="00BE2909">
        <w:rPr>
          <w:color w:val="000000"/>
        </w:rPr>
        <w:t xml:space="preserve">5.2. </w:t>
      </w:r>
      <w:r w:rsidR="00EB33CF">
        <w:t>О</w:t>
      </w:r>
      <w:r w:rsidR="00BE2909">
        <w:t xml:space="preserve">тсутствует возбужденное производство по делу о несостоятельности (банкротстве) в соответствии с законодательством Российской Федерации о несостоятельности (банкротстве); </w:t>
      </w:r>
    </w:p>
    <w:p w:rsidR="00581404" w:rsidRDefault="00741B6F" w:rsidP="00EB33CF">
      <w:pPr>
        <w:shd w:val="clear" w:color="auto" w:fill="FFFFFF"/>
        <w:spacing w:line="240" w:lineRule="atLeast"/>
        <w:ind w:firstLine="539"/>
        <w:jc w:val="both"/>
        <w:rPr>
          <w:color w:val="000000"/>
        </w:rPr>
      </w:pPr>
      <w:r w:rsidRPr="00BE2909">
        <w:rPr>
          <w:color w:val="000000"/>
        </w:rPr>
        <w:t>5.3. Не приостановлена деятельность участника открытого конкурса в порядке, предусмотренном Кодексом Российской Федерации об административных правонарушениях на день рассмотрения заявки на участие в открытом конкурсе.</w:t>
      </w:r>
    </w:p>
    <w:p w:rsidR="00BE2909" w:rsidRDefault="00BE2909" w:rsidP="00EB33CF">
      <w:pPr>
        <w:pStyle w:val="afffff6"/>
        <w:spacing w:before="0" w:beforeAutospacing="0" w:after="0" w:afterAutospacing="0" w:line="218" w:lineRule="atLeast"/>
        <w:ind w:firstLine="539"/>
        <w:jc w:val="both"/>
      </w:pPr>
      <w:r>
        <w:rPr>
          <w:color w:val="000000"/>
        </w:rPr>
        <w:t>5.4.</w:t>
      </w:r>
      <w:r w:rsidRPr="00BE2909">
        <w:t xml:space="preserve"> </w:t>
      </w:r>
      <w:r w:rsidR="00EB33CF">
        <w:t>Отсутству</w:t>
      </w:r>
      <w:r>
        <w:t>е</w:t>
      </w:r>
      <w:r w:rsidR="00EB33CF">
        <w:t>т</w:t>
      </w:r>
      <w:r>
        <w:t xml:space="preserve"> регистраци</w:t>
      </w:r>
      <w:r w:rsidR="00EB33CF">
        <w:t>я</w:t>
      </w:r>
      <w:r>
        <w:t xml:space="preserve">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w:t>
      </w:r>
      <w:hyperlink r:id="rId17" w:history="1">
        <w:r>
          <w:rPr>
            <w:rStyle w:val="ae"/>
          </w:rPr>
          <w:t>перечень</w:t>
        </w:r>
      </w:hyperlink>
      <w:r>
        <w:t xml:space="preserve"> которых утверждается Министерством финансов Российской Федерации. </w:t>
      </w:r>
    </w:p>
    <w:p w:rsidR="00581404" w:rsidRPr="00CB3D66" w:rsidRDefault="00BE2909" w:rsidP="00CB3D66">
      <w:pPr>
        <w:shd w:val="clear" w:color="auto" w:fill="FFFFFF"/>
        <w:spacing w:line="240" w:lineRule="atLeast"/>
        <w:ind w:firstLine="539"/>
        <w:jc w:val="both"/>
      </w:pPr>
      <w:r w:rsidRPr="00CB3D66">
        <w:lastRenderedPageBreak/>
        <w:t>5.5</w:t>
      </w:r>
      <w:r w:rsidR="00741B6F" w:rsidRPr="00CB3D66">
        <w:t xml:space="preserve">. </w:t>
      </w:r>
      <w:r w:rsidR="00CB3D66" w:rsidRPr="00CB3D66">
        <w:t>О</w:t>
      </w:r>
      <w:r w:rsidR="00741B6F" w:rsidRPr="00CB3D66">
        <w:t>тсутствие у заявителя неисполненной обязанности по уплате налогов, сборов, пеней, штрафов и процентов, подлежащих уплате в соответствии с законодательством Российско</w:t>
      </w:r>
      <w:r w:rsidR="00CB3D66" w:rsidRPr="00CB3D66">
        <w:t>й Федерации о налогах и сборах».</w:t>
      </w:r>
    </w:p>
    <w:p w:rsidR="00EB33CF" w:rsidRDefault="00EB33CF">
      <w:pPr>
        <w:ind w:firstLine="540"/>
        <w:jc w:val="both"/>
      </w:pPr>
    </w:p>
    <w:p w:rsidR="00EB33CF" w:rsidRDefault="00EB33CF">
      <w:pPr>
        <w:ind w:firstLine="540"/>
        <w:jc w:val="both"/>
      </w:pPr>
    </w:p>
    <w:p w:rsidR="00581404" w:rsidRPr="00B67581" w:rsidRDefault="00741B6F">
      <w:pPr>
        <w:ind w:firstLine="540"/>
        <w:jc w:val="both"/>
      </w:pPr>
      <w:r w:rsidRPr="00B67581">
        <w:t>6. сведения о лицах:</w:t>
      </w:r>
    </w:p>
    <w:p w:rsidR="00581404" w:rsidRPr="00B67581" w:rsidRDefault="00741B6F">
      <w:pPr>
        <w:ind w:firstLine="540"/>
        <w:jc w:val="both"/>
      </w:pPr>
      <w:r w:rsidRPr="00B67581">
        <w:t>6.1. 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p>
    <w:p w:rsidR="00581404" w:rsidRPr="00B67581" w:rsidRDefault="00741B6F">
      <w:pPr>
        <w:ind w:firstLine="540"/>
        <w:jc w:val="both"/>
      </w:pPr>
      <w:r w:rsidRPr="00B67581">
        <w:t>6.2. 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rsidR="00581404" w:rsidRPr="00B67581" w:rsidRDefault="00741B6F">
      <w:pPr>
        <w:ind w:firstLine="540"/>
        <w:jc w:val="both"/>
      </w:pPr>
      <w:r w:rsidRPr="00B67581">
        <w:t>6.3. 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sidR="00581404" w:rsidRPr="00B67581" w:rsidRDefault="00741B6F" w:rsidP="00EB33CF">
      <w:pPr>
        <w:ind w:firstLine="540"/>
        <w:jc w:val="both"/>
      </w:pPr>
      <w:r w:rsidRPr="00B67581">
        <w:t>6.4. которые осуществляют полномочия управляющей компании заявителя;</w:t>
      </w:r>
    </w:p>
    <w:p w:rsidR="00581404" w:rsidRDefault="00741B6F" w:rsidP="00EB33CF">
      <w:pPr>
        <w:ind w:firstLine="540"/>
        <w:jc w:val="both"/>
      </w:pPr>
      <w:r w:rsidRPr="00B67581">
        <w:t>6.5. 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p>
    <w:p w:rsidR="00BC1468" w:rsidRDefault="003F1FA8" w:rsidP="00EB33CF">
      <w:pPr>
        <w:pStyle w:val="afffff6"/>
        <w:spacing w:before="0" w:beforeAutospacing="0" w:after="0" w:afterAutospacing="0" w:line="218" w:lineRule="atLeast"/>
        <w:ind w:firstLine="539"/>
        <w:jc w:val="both"/>
      </w:pPr>
      <w:hyperlink r:id="rId18" w:history="1">
        <w:r w:rsidR="00BC1468" w:rsidRPr="00B67581">
          <w:rPr>
            <w:rStyle w:val="ae"/>
            <w:color w:val="auto"/>
            <w:u w:val="none"/>
          </w:rPr>
          <w:t>Форма</w:t>
        </w:r>
      </w:hyperlink>
      <w:r w:rsidR="00BC1468">
        <w:t xml:space="preserve"> предоставления указанных в настоящем пункте сведений о лицах </w:t>
      </w:r>
      <w:r w:rsidR="00B67581">
        <w:t>осуществляется в соответ</w:t>
      </w:r>
      <w:r w:rsidR="00EB33CF">
        <w:t>ст</w:t>
      </w:r>
      <w:r w:rsidR="00B67581">
        <w:t>вии с приказом Министерства строительства и жилищно-коммунального хозяйства Российской Федерации от 24 мая 2022 г. N 406/пр.</w:t>
      </w:r>
    </w:p>
    <w:p w:rsidR="00581404" w:rsidRDefault="00741B6F">
      <w:pPr>
        <w:shd w:val="clear" w:color="auto" w:fill="FFFFFF"/>
        <w:spacing w:line="240" w:lineRule="atLeast"/>
        <w:ind w:firstLine="539"/>
        <w:jc w:val="both"/>
        <w:rPr>
          <w:color w:val="000000"/>
        </w:rPr>
      </w:pPr>
      <w:r>
        <w:rPr>
          <w:color w:val="000000"/>
        </w:rPr>
        <w:t>7.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rsidR="00581404" w:rsidRDefault="00741B6F">
      <w:pPr>
        <w:shd w:val="clear" w:color="auto" w:fill="FFFFFF"/>
        <w:spacing w:line="240" w:lineRule="atLeast"/>
        <w:ind w:firstLine="539"/>
        <w:jc w:val="both"/>
        <w:rPr>
          <w:color w:val="000000"/>
        </w:rPr>
      </w:pPr>
      <w:r>
        <w:rPr>
          <w:color w:val="000000"/>
        </w:rPr>
        <w:t>8. Настоящая заявка действует до завершения процедуры проведения открытого конкурса.</w:t>
      </w:r>
    </w:p>
    <w:p w:rsidR="00581404" w:rsidRDefault="00741B6F">
      <w:pPr>
        <w:shd w:val="clear" w:color="auto" w:fill="FFFFFF"/>
        <w:spacing w:line="240" w:lineRule="atLeast"/>
        <w:ind w:firstLine="539"/>
        <w:jc w:val="both"/>
        <w:rPr>
          <w:color w:val="000000"/>
        </w:rPr>
      </w:pPr>
      <w:r>
        <w:rPr>
          <w:color w:val="000000"/>
        </w:rPr>
        <w:t>9. Наши юридический и фактический адреса: ______________________________</w:t>
      </w:r>
    </w:p>
    <w:p w:rsidR="00581404" w:rsidRDefault="00741B6F">
      <w:pPr>
        <w:shd w:val="clear" w:color="auto" w:fill="FFFFFF"/>
        <w:spacing w:line="240" w:lineRule="atLeast"/>
        <w:ind w:firstLine="539"/>
        <w:jc w:val="both"/>
        <w:rPr>
          <w:color w:val="000000"/>
        </w:rPr>
      </w:pPr>
      <w:r>
        <w:rPr>
          <w:color w:val="000000"/>
        </w:rPr>
        <w:t>___________________________________________________________________________,</w:t>
      </w:r>
    </w:p>
    <w:p w:rsidR="00581404" w:rsidRDefault="00741B6F">
      <w:pPr>
        <w:shd w:val="clear" w:color="auto" w:fill="FFFFFF"/>
        <w:spacing w:line="240" w:lineRule="atLeast"/>
        <w:ind w:firstLine="539"/>
        <w:jc w:val="both"/>
        <w:rPr>
          <w:color w:val="000000"/>
        </w:rPr>
      </w:pPr>
      <w:r>
        <w:rPr>
          <w:color w:val="000000"/>
        </w:rPr>
        <w:t xml:space="preserve">телефон _______________, факс __________________ </w:t>
      </w:r>
    </w:p>
    <w:p w:rsidR="00581404" w:rsidRDefault="00741B6F">
      <w:pPr>
        <w:shd w:val="clear" w:color="auto" w:fill="FFFFFF"/>
        <w:spacing w:line="240" w:lineRule="atLeast"/>
        <w:ind w:firstLine="539"/>
        <w:jc w:val="both"/>
        <w:rPr>
          <w:color w:val="000000"/>
        </w:rPr>
      </w:pPr>
      <w:r>
        <w:rPr>
          <w:color w:val="000000"/>
        </w:rPr>
        <w:t>10. Банковские реквизиты: ________________________________________________</w:t>
      </w:r>
    </w:p>
    <w:p w:rsidR="00581404" w:rsidRDefault="00741B6F">
      <w:pPr>
        <w:shd w:val="clear" w:color="auto" w:fill="FFFFFF"/>
        <w:tabs>
          <w:tab w:val="left" w:pos="900"/>
          <w:tab w:val="left" w:pos="1080"/>
        </w:tabs>
        <w:spacing w:line="240" w:lineRule="atLeast"/>
        <w:ind w:firstLine="539"/>
        <w:jc w:val="both"/>
        <w:rPr>
          <w:color w:val="000000"/>
        </w:rPr>
      </w:pPr>
      <w:r>
        <w:rPr>
          <w:color w:val="000000"/>
        </w:rPr>
        <w:t xml:space="preserve">11. Корреспонденцию в наш адрес просим направлять по адресу: </w:t>
      </w:r>
    </w:p>
    <w:p w:rsidR="00581404" w:rsidRDefault="00741B6F">
      <w:pPr>
        <w:shd w:val="clear" w:color="auto" w:fill="FFFFFF"/>
        <w:tabs>
          <w:tab w:val="left" w:pos="900"/>
          <w:tab w:val="left" w:pos="1080"/>
        </w:tabs>
        <w:spacing w:line="240" w:lineRule="atLeast"/>
        <w:ind w:firstLine="539"/>
        <w:jc w:val="both"/>
        <w:rPr>
          <w:color w:val="000000"/>
        </w:rPr>
      </w:pPr>
      <w:r>
        <w:rPr>
          <w:color w:val="000000"/>
        </w:rPr>
        <w:t>___________________________________________________________________________</w:t>
      </w:r>
    </w:p>
    <w:p w:rsidR="00581404" w:rsidRDefault="00741B6F">
      <w:pPr>
        <w:shd w:val="clear" w:color="auto" w:fill="FFFFFF"/>
        <w:spacing w:line="240" w:lineRule="atLeast"/>
        <w:ind w:firstLine="539"/>
        <w:jc w:val="both"/>
        <w:rPr>
          <w:color w:val="000000"/>
        </w:rPr>
      </w:pPr>
      <w:r>
        <w:rPr>
          <w:color w:val="000000"/>
        </w:rPr>
        <w:t xml:space="preserve">Руководитель организации _____________________ (Фамилия И.О.) </w:t>
      </w:r>
    </w:p>
    <w:p w:rsidR="00581404" w:rsidRDefault="00741B6F">
      <w:pPr>
        <w:shd w:val="clear" w:color="auto" w:fill="FFFFFF"/>
        <w:spacing w:line="240" w:lineRule="atLeast"/>
        <w:ind w:firstLine="539"/>
        <w:jc w:val="both"/>
        <w:rPr>
          <w:color w:val="000000"/>
        </w:rPr>
      </w:pPr>
      <w:r>
        <w:rPr>
          <w:color w:val="000000"/>
          <w:vertAlign w:val="superscript"/>
        </w:rPr>
        <w:t>(подпись)</w:t>
      </w:r>
    </w:p>
    <w:p w:rsidR="00581404" w:rsidRDefault="00741B6F">
      <w:pPr>
        <w:shd w:val="clear" w:color="auto" w:fill="FFFFFF"/>
        <w:spacing w:line="240" w:lineRule="atLeast"/>
        <w:ind w:firstLine="539"/>
        <w:jc w:val="both"/>
        <w:rPr>
          <w:color w:val="000000"/>
        </w:rPr>
      </w:pPr>
      <w:r>
        <w:rPr>
          <w:color w:val="000000"/>
        </w:rPr>
        <w:t>Главный бухгалтер ______________________ (Фамилия И.О.)</w:t>
      </w:r>
    </w:p>
    <w:p w:rsidR="00581404" w:rsidRDefault="00741B6F">
      <w:pPr>
        <w:shd w:val="clear" w:color="auto" w:fill="FFFFFF"/>
        <w:spacing w:line="240" w:lineRule="atLeast"/>
        <w:ind w:firstLine="539"/>
        <w:jc w:val="both"/>
        <w:rPr>
          <w:color w:val="000000"/>
        </w:rPr>
      </w:pPr>
      <w:r>
        <w:rPr>
          <w:color w:val="000000"/>
          <w:vertAlign w:val="superscript"/>
        </w:rPr>
        <w:tab/>
      </w:r>
      <w:r>
        <w:rPr>
          <w:color w:val="000000"/>
          <w:vertAlign w:val="superscript"/>
        </w:rPr>
        <w:tab/>
      </w:r>
      <w:r>
        <w:rPr>
          <w:color w:val="000000"/>
          <w:vertAlign w:val="superscript"/>
        </w:rPr>
        <w:tab/>
      </w:r>
      <w:r>
        <w:rPr>
          <w:color w:val="000000"/>
          <w:vertAlign w:val="superscript"/>
        </w:rPr>
        <w:tab/>
      </w:r>
      <w:r>
        <w:rPr>
          <w:color w:val="000000"/>
          <w:vertAlign w:val="superscript"/>
        </w:rPr>
        <w:tab/>
        <w:t>(подпись)</w:t>
      </w:r>
    </w:p>
    <w:p w:rsidR="00581404" w:rsidRDefault="00741B6F">
      <w:pPr>
        <w:shd w:val="clear" w:color="auto" w:fill="FFFFFF"/>
        <w:spacing w:line="240" w:lineRule="atLeast"/>
        <w:ind w:firstLine="539"/>
        <w:jc w:val="both"/>
        <w:rPr>
          <w:color w:val="000000"/>
        </w:rPr>
      </w:pPr>
      <w:r>
        <w:rPr>
          <w:b/>
          <w:color w:val="000000"/>
          <w:vertAlign w:val="superscript"/>
        </w:rPr>
        <w:t>М.П.</w:t>
      </w:r>
    </w:p>
    <w:p w:rsidR="00581404" w:rsidRDefault="00741B6F">
      <w:pPr>
        <w:shd w:val="clear" w:color="auto" w:fill="FFFFFF"/>
        <w:spacing w:line="240" w:lineRule="atLeast"/>
        <w:ind w:firstLine="539"/>
        <w:jc w:val="both"/>
        <w:rPr>
          <w:color w:val="000000"/>
        </w:rPr>
      </w:pPr>
      <w:r>
        <w:rPr>
          <w:color w:val="000000"/>
        </w:rPr>
        <w:t>«___» _______________ 20__ г.</w:t>
      </w:r>
    </w:p>
    <w:p w:rsidR="00581404" w:rsidRDefault="00581404">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EB33CF" w:rsidRDefault="00EB33CF">
      <w:pPr>
        <w:spacing w:line="240" w:lineRule="atLeast"/>
        <w:ind w:firstLine="539"/>
      </w:pPr>
    </w:p>
    <w:p w:rsidR="00EB33CF" w:rsidRDefault="00EB33CF">
      <w:pPr>
        <w:spacing w:line="240" w:lineRule="atLeast"/>
        <w:ind w:firstLine="539"/>
      </w:pPr>
    </w:p>
    <w:p w:rsidR="00EB33CF" w:rsidRDefault="00EB33CF">
      <w:pPr>
        <w:spacing w:line="240" w:lineRule="atLeast"/>
        <w:ind w:firstLine="539"/>
      </w:pPr>
    </w:p>
    <w:p w:rsidR="00EB33CF" w:rsidRDefault="00EB33CF">
      <w:pPr>
        <w:spacing w:line="240" w:lineRule="atLeast"/>
        <w:ind w:firstLine="539"/>
      </w:pPr>
    </w:p>
    <w:p w:rsidR="00EB33CF" w:rsidRDefault="00EB33CF">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581404" w:rsidRDefault="00581404">
      <w:pPr>
        <w:spacing w:line="240" w:lineRule="atLeast"/>
        <w:ind w:firstLine="539"/>
      </w:pPr>
    </w:p>
    <w:p w:rsidR="00581404" w:rsidRDefault="00741B6F">
      <w:pPr>
        <w:spacing w:line="240" w:lineRule="atLeast"/>
        <w:ind w:firstLine="539"/>
        <w:jc w:val="right"/>
      </w:pPr>
      <w:r>
        <w:rPr>
          <w:b/>
        </w:rPr>
        <w:t>Форма №2</w:t>
      </w:r>
    </w:p>
    <w:p w:rsidR="00581404" w:rsidRDefault="00741B6F">
      <w:pPr>
        <w:shd w:val="clear" w:color="auto" w:fill="FFFFFF"/>
        <w:spacing w:line="240" w:lineRule="atLeast"/>
        <w:ind w:firstLine="539"/>
        <w:jc w:val="center"/>
        <w:outlineLvl w:val="1"/>
        <w:rPr>
          <w:b/>
          <w:bCs/>
          <w:iCs/>
          <w:color w:val="000000"/>
        </w:rPr>
      </w:pPr>
      <w:r>
        <w:rPr>
          <w:b/>
          <w:bCs/>
          <w:iCs/>
          <w:color w:val="000000"/>
        </w:rPr>
        <w:t>АНКЕТА УЧАСТНИКА ОТКРЫТОГО КОНКУРСА</w:t>
      </w:r>
    </w:p>
    <w:p w:rsidR="00581404" w:rsidRDefault="00741B6F">
      <w:pPr>
        <w:spacing w:line="240" w:lineRule="atLeast"/>
        <w:ind w:firstLine="539"/>
        <w:jc w:val="both"/>
        <w:rPr>
          <w:b/>
        </w:rPr>
      </w:pPr>
      <w:r>
        <w:rPr>
          <w:b/>
        </w:rPr>
        <w:t>Форма № 2.1 – для юридического лица</w:t>
      </w:r>
    </w:p>
    <w:p w:rsidR="00581404" w:rsidRDefault="00581404">
      <w:pPr>
        <w:spacing w:line="240" w:lineRule="atLeast"/>
        <w:ind w:firstLine="539"/>
      </w:pPr>
    </w:p>
    <w:tbl>
      <w:tblPr>
        <w:tblpPr w:leftFromText="180" w:rightFromText="180" w:topFromText="100" w:bottomFromText="100" w:vertAnchor="text" w:tblpY="1"/>
        <w:tblW w:w="10198"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76" w:type="dxa"/>
        </w:tblCellMar>
        <w:tblLook w:val="04A0" w:firstRow="1" w:lastRow="0" w:firstColumn="1" w:lastColumn="0" w:noHBand="0" w:noVBand="1"/>
      </w:tblPr>
      <w:tblGrid>
        <w:gridCol w:w="843"/>
        <w:gridCol w:w="5812"/>
        <w:gridCol w:w="3543"/>
      </w:tblGrid>
      <w:tr w:rsidR="00581404">
        <w:trPr>
          <w:trHeight w:val="240"/>
          <w:tblHeader/>
        </w:trPr>
        <w:tc>
          <w:tcPr>
            <w:tcW w:w="843" w:type="dxa"/>
            <w:tcBorders>
              <w:top w:val="single" w:sz="6" w:space="0" w:color="00000A"/>
              <w:left w:val="single" w:sz="6" w:space="0" w:color="00000A"/>
              <w:bottom w:val="single" w:sz="6" w:space="0" w:color="00000A"/>
              <w:right w:val="single" w:sz="6" w:space="0" w:color="00000A"/>
            </w:tcBorders>
            <w:noWrap/>
            <w:tcMar>
              <w:left w:w="76" w:type="dxa"/>
            </w:tcMar>
            <w:vAlign w:val="center"/>
          </w:tcPr>
          <w:p w:rsidR="00581404" w:rsidRDefault="00741B6F">
            <w:pPr>
              <w:spacing w:line="240" w:lineRule="atLeast"/>
              <w:jc w:val="both"/>
              <w:rPr>
                <w:rFonts w:ascii="Arial" w:hAnsi="Arial" w:cs="Arial"/>
                <w:color w:val="000000"/>
              </w:rPr>
            </w:pPr>
            <w:r>
              <w:rPr>
                <w:b/>
                <w:color w:val="000000"/>
              </w:rPr>
              <w:t>№ п/п</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vAlign w:val="center"/>
          </w:tcPr>
          <w:p w:rsidR="00581404" w:rsidRDefault="00741B6F">
            <w:pPr>
              <w:spacing w:line="240" w:lineRule="atLeast"/>
              <w:ind w:firstLine="539"/>
              <w:jc w:val="both"/>
              <w:rPr>
                <w:rFonts w:ascii="Arial" w:hAnsi="Arial" w:cs="Arial"/>
                <w:color w:val="000000"/>
              </w:rPr>
            </w:pPr>
            <w:r>
              <w:rPr>
                <w:b/>
                <w:color w:val="000000"/>
              </w:rPr>
              <w:t>Наименование</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vAlign w:val="center"/>
          </w:tcPr>
          <w:p w:rsidR="00581404" w:rsidRDefault="00741B6F">
            <w:pPr>
              <w:spacing w:line="240" w:lineRule="atLeast"/>
              <w:rPr>
                <w:rFonts w:ascii="Arial" w:hAnsi="Arial" w:cs="Arial"/>
                <w:color w:val="000000"/>
              </w:rPr>
            </w:pPr>
            <w:r>
              <w:rPr>
                <w:b/>
                <w:color w:val="000000"/>
              </w:rPr>
              <w:t>Сведения об участнике конкурса(заполняется участником конкурса)</w:t>
            </w: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1.</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 xml:space="preserve">Фирменное наименование </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2.</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Организационно-правовая форма</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3.</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Свидетельство о внесении в Единый государственный реестр юридических лиц (дата и номер, кем выдано)</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4.</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Фамилия, имя и отчество ответственного лица участника с указанием должности и контактного телефона</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5.</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outlineLvl w:val="5"/>
              <w:rPr>
                <w:rFonts w:ascii="Arial" w:hAnsi="Arial" w:cs="Arial"/>
                <w:b/>
                <w:bCs/>
                <w:color w:val="000000"/>
                <w:sz w:val="15"/>
                <w:szCs w:val="15"/>
              </w:rPr>
            </w:pPr>
            <w:r>
              <w:rPr>
                <w:bCs/>
                <w:color w:val="000000"/>
              </w:rPr>
              <w:t>Юридический адрес</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6.</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Фактическое местонахождение</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7.</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 xml:space="preserve">Банковские реквизиты </w:t>
            </w:r>
          </w:p>
          <w:p w:rsidR="00581404" w:rsidRDefault="00741B6F">
            <w:pPr>
              <w:spacing w:line="240" w:lineRule="atLeast"/>
              <w:jc w:val="both"/>
              <w:rPr>
                <w:rFonts w:ascii="Arial" w:hAnsi="Arial" w:cs="Arial"/>
                <w:color w:val="000000"/>
              </w:rPr>
            </w:pPr>
            <w:r>
              <w:rPr>
                <w:color w:val="000000"/>
              </w:rPr>
              <w:t>(наименование банка, БИК, ИНН, р/с и к/с)</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8.</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 xml:space="preserve">Контактные телефоны </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r w:rsidR="00581404">
        <w:trPr>
          <w:trHeight w:val="116"/>
        </w:trPr>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9.</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 xml:space="preserve">Факс </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sz w:val="12"/>
              </w:rPr>
            </w:pPr>
          </w:p>
        </w:tc>
      </w:tr>
      <w:tr w:rsidR="00581404">
        <w:tc>
          <w:tcPr>
            <w:tcW w:w="8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center"/>
              <w:rPr>
                <w:rFonts w:ascii="Arial" w:hAnsi="Arial" w:cs="Arial"/>
                <w:color w:val="000000"/>
              </w:rPr>
            </w:pPr>
            <w:r>
              <w:rPr>
                <w:color w:val="000000"/>
              </w:rPr>
              <w:t>10.</w:t>
            </w:r>
          </w:p>
        </w:tc>
        <w:tc>
          <w:tcPr>
            <w:tcW w:w="5812"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741B6F">
            <w:pPr>
              <w:spacing w:line="240" w:lineRule="atLeast"/>
              <w:jc w:val="both"/>
              <w:rPr>
                <w:rFonts w:ascii="Arial" w:hAnsi="Arial" w:cs="Arial"/>
                <w:color w:val="000000"/>
              </w:rPr>
            </w:pPr>
            <w:r>
              <w:rPr>
                <w:color w:val="000000"/>
              </w:rPr>
              <w:t>Адрес электронной почты</w:t>
            </w:r>
          </w:p>
        </w:tc>
        <w:tc>
          <w:tcPr>
            <w:tcW w:w="3543" w:type="dxa"/>
            <w:tcBorders>
              <w:top w:val="single" w:sz="6" w:space="0" w:color="00000A"/>
              <w:left w:val="single" w:sz="6" w:space="0" w:color="00000A"/>
              <w:bottom w:val="single" w:sz="6" w:space="0" w:color="00000A"/>
              <w:right w:val="single" w:sz="6" w:space="0" w:color="00000A"/>
            </w:tcBorders>
            <w:noWrap/>
            <w:tcMar>
              <w:left w:w="76" w:type="dxa"/>
            </w:tcMar>
          </w:tcPr>
          <w:p w:rsidR="00581404" w:rsidRDefault="00581404">
            <w:pPr>
              <w:spacing w:line="240" w:lineRule="atLeast"/>
              <w:ind w:firstLine="539"/>
              <w:rPr>
                <w:rFonts w:ascii="Arial" w:hAnsi="Arial" w:cs="Arial"/>
                <w:color w:val="000000"/>
              </w:rPr>
            </w:pPr>
          </w:p>
        </w:tc>
      </w:tr>
    </w:tbl>
    <w:p w:rsidR="00581404" w:rsidRDefault="00741B6F">
      <w:pPr>
        <w:shd w:val="clear" w:color="auto" w:fill="FFFFFF"/>
        <w:tabs>
          <w:tab w:val="left" w:pos="3448"/>
          <w:tab w:val="left" w:pos="4329"/>
          <w:tab w:val="left" w:pos="9675"/>
        </w:tabs>
        <w:spacing w:line="240" w:lineRule="atLeast"/>
        <w:ind w:firstLine="539"/>
        <w:jc w:val="both"/>
        <w:rPr>
          <w:color w:val="000000"/>
          <w:sz w:val="28"/>
          <w:szCs w:val="28"/>
        </w:rPr>
      </w:pPr>
      <w:r>
        <w:rPr>
          <w:color w:val="000000"/>
        </w:rPr>
        <w:t>________________</w:t>
      </w:r>
      <w:r>
        <w:rPr>
          <w:color w:val="000000"/>
          <w:sz w:val="28"/>
          <w:szCs w:val="28"/>
        </w:rPr>
        <w:tab/>
      </w:r>
      <w:r>
        <w:rPr>
          <w:color w:val="000000"/>
        </w:rPr>
        <w:t>___________________________________________</w:t>
      </w:r>
      <w:r>
        <w:rPr>
          <w:color w:val="000000"/>
          <w:sz w:val="28"/>
          <w:szCs w:val="28"/>
        </w:rPr>
        <w:tab/>
      </w:r>
    </w:p>
    <w:p w:rsidR="00581404" w:rsidRDefault="00741B6F">
      <w:pPr>
        <w:shd w:val="clear" w:color="auto" w:fill="FFFFFF"/>
        <w:tabs>
          <w:tab w:val="left" w:pos="2727"/>
          <w:tab w:val="left" w:pos="3649"/>
        </w:tabs>
        <w:spacing w:line="240" w:lineRule="atLeast"/>
        <w:ind w:firstLine="539"/>
        <w:jc w:val="both"/>
        <w:rPr>
          <w:color w:val="000000"/>
          <w:sz w:val="28"/>
          <w:szCs w:val="28"/>
        </w:rPr>
      </w:pPr>
      <w:r>
        <w:rPr>
          <w:color w:val="000000"/>
          <w:sz w:val="20"/>
          <w:szCs w:val="20"/>
        </w:rPr>
        <w:t>(подпись)</w:t>
      </w:r>
      <w:r>
        <w:rPr>
          <w:color w:val="000000"/>
          <w:sz w:val="20"/>
          <w:szCs w:val="20"/>
        </w:rPr>
        <w:tab/>
      </w:r>
      <w:r>
        <w:rPr>
          <w:color w:val="000000"/>
          <w:sz w:val="20"/>
          <w:szCs w:val="20"/>
        </w:rPr>
        <w:tab/>
        <w:t>(Ф.И.О. подписавшего, должность)</w:t>
      </w:r>
    </w:p>
    <w:p w:rsidR="00581404" w:rsidRDefault="00741B6F">
      <w:pPr>
        <w:shd w:val="clear" w:color="auto" w:fill="FFFFFF"/>
        <w:tabs>
          <w:tab w:val="left" w:pos="3448"/>
          <w:tab w:val="left" w:pos="4329"/>
          <w:tab w:val="left" w:pos="9675"/>
        </w:tabs>
        <w:spacing w:line="240" w:lineRule="atLeast"/>
        <w:ind w:firstLine="539"/>
        <w:jc w:val="both"/>
        <w:rPr>
          <w:color w:val="000000"/>
          <w:sz w:val="16"/>
          <w:szCs w:val="16"/>
        </w:rPr>
      </w:pPr>
      <w:r>
        <w:rPr>
          <w:color w:val="000000"/>
          <w:sz w:val="16"/>
          <w:szCs w:val="16"/>
        </w:rPr>
        <w:t>М.П.</w:t>
      </w:r>
      <w:r>
        <w:rPr>
          <w:color w:val="000000"/>
          <w:sz w:val="16"/>
          <w:szCs w:val="16"/>
        </w:rPr>
        <w:tab/>
      </w:r>
      <w:r>
        <w:rPr>
          <w:color w:val="000000"/>
          <w:sz w:val="16"/>
          <w:szCs w:val="16"/>
        </w:rPr>
        <w:tab/>
      </w:r>
    </w:p>
    <w:p w:rsidR="00581404" w:rsidRDefault="00741B6F">
      <w:pPr>
        <w:spacing w:line="240" w:lineRule="atLeast"/>
        <w:ind w:firstLine="539"/>
        <w:rPr>
          <w:b/>
          <w:color w:val="000000"/>
        </w:rPr>
      </w:pPr>
      <w:r>
        <w:rPr>
          <w:b/>
        </w:rPr>
        <w:t>Форма № 2.2 –</w:t>
      </w:r>
      <w:r>
        <w:rPr>
          <w:b/>
          <w:color w:val="000000"/>
        </w:rPr>
        <w:t xml:space="preserve">для индивидуального предпринимателя </w:t>
      </w:r>
    </w:p>
    <w:tbl>
      <w:tblPr>
        <w:tblW w:w="10206" w:type="dxa"/>
        <w:tblInd w:w="83"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CellMar>
          <w:left w:w="83" w:type="dxa"/>
        </w:tblCellMar>
        <w:tblLook w:val="04A0" w:firstRow="1" w:lastRow="0" w:firstColumn="1" w:lastColumn="0" w:noHBand="0" w:noVBand="1"/>
      </w:tblPr>
      <w:tblGrid>
        <w:gridCol w:w="851"/>
        <w:gridCol w:w="5812"/>
        <w:gridCol w:w="3543"/>
      </w:tblGrid>
      <w:tr w:rsidR="00581404">
        <w:trPr>
          <w:tblHeader/>
        </w:trPr>
        <w:tc>
          <w:tcPr>
            <w:tcW w:w="851" w:type="dxa"/>
            <w:tcBorders>
              <w:top w:val="single" w:sz="6" w:space="0" w:color="00000A"/>
              <w:left w:val="single" w:sz="6" w:space="0" w:color="00000A"/>
              <w:bottom w:val="single" w:sz="6" w:space="0" w:color="00000A"/>
              <w:right w:val="single" w:sz="6" w:space="0" w:color="00000A"/>
            </w:tcBorders>
            <w:noWrap/>
            <w:tcMar>
              <w:left w:w="83" w:type="dxa"/>
            </w:tcMar>
            <w:vAlign w:val="center"/>
          </w:tcPr>
          <w:p w:rsidR="00581404" w:rsidRDefault="00741B6F">
            <w:pPr>
              <w:spacing w:line="240" w:lineRule="atLeast"/>
              <w:rPr>
                <w:rFonts w:ascii="Arial" w:hAnsi="Arial" w:cs="Arial"/>
                <w:color w:val="000000"/>
              </w:rPr>
            </w:pPr>
            <w:r>
              <w:rPr>
                <w:b/>
                <w:color w:val="000000"/>
              </w:rPr>
              <w:t>№ п/п</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vAlign w:val="center"/>
          </w:tcPr>
          <w:p w:rsidR="00581404" w:rsidRDefault="00741B6F">
            <w:pPr>
              <w:spacing w:line="240" w:lineRule="atLeast"/>
              <w:ind w:firstLine="539"/>
              <w:rPr>
                <w:rFonts w:ascii="Arial" w:hAnsi="Arial" w:cs="Arial"/>
                <w:color w:val="000000"/>
              </w:rPr>
            </w:pPr>
            <w:r>
              <w:rPr>
                <w:b/>
                <w:color w:val="000000"/>
              </w:rPr>
              <w:t>Наименование</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vAlign w:val="center"/>
          </w:tcPr>
          <w:p w:rsidR="00581404" w:rsidRDefault="00741B6F">
            <w:pPr>
              <w:spacing w:line="240" w:lineRule="atLeast"/>
              <w:ind w:firstLine="539"/>
              <w:jc w:val="center"/>
              <w:rPr>
                <w:rFonts w:ascii="Arial" w:hAnsi="Arial" w:cs="Arial"/>
                <w:color w:val="000000"/>
              </w:rPr>
            </w:pPr>
            <w:r>
              <w:rPr>
                <w:b/>
                <w:color w:val="000000"/>
              </w:rPr>
              <w:t>Сведения об участнике конкурса (заполняется участником конкурса)</w:t>
            </w: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1.</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Фамилия, имя, отчество</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2.</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Гражданство</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3.</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Удостоверение личности:</w:t>
            </w:r>
          </w:p>
          <w:p w:rsidR="00581404" w:rsidRDefault="00741B6F">
            <w:pPr>
              <w:spacing w:line="240" w:lineRule="atLeast"/>
              <w:jc w:val="both"/>
              <w:rPr>
                <w:rFonts w:ascii="Arial" w:hAnsi="Arial" w:cs="Arial"/>
                <w:color w:val="000000"/>
              </w:rPr>
            </w:pPr>
            <w:r>
              <w:rPr>
                <w:color w:val="000000"/>
              </w:rPr>
              <w:t>1. наименование,</w:t>
            </w:r>
          </w:p>
          <w:p w:rsidR="00581404" w:rsidRDefault="00741B6F">
            <w:pPr>
              <w:spacing w:line="240" w:lineRule="atLeast"/>
              <w:jc w:val="both"/>
              <w:rPr>
                <w:rFonts w:ascii="Arial" w:hAnsi="Arial" w:cs="Arial"/>
                <w:color w:val="000000"/>
              </w:rPr>
            </w:pPr>
            <w:r>
              <w:rPr>
                <w:color w:val="000000"/>
              </w:rPr>
              <w:t>2. серия и номер,</w:t>
            </w:r>
          </w:p>
          <w:p w:rsidR="00581404" w:rsidRDefault="00741B6F">
            <w:pPr>
              <w:spacing w:line="240" w:lineRule="atLeast"/>
              <w:jc w:val="both"/>
              <w:rPr>
                <w:rFonts w:ascii="Arial" w:hAnsi="Arial" w:cs="Arial"/>
                <w:color w:val="000000"/>
              </w:rPr>
            </w:pPr>
            <w:r>
              <w:rPr>
                <w:color w:val="000000"/>
              </w:rPr>
              <w:t>3. кем и когда выдано</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ind w:firstLine="539"/>
              <w:jc w:val="both"/>
              <w:rPr>
                <w:rFonts w:ascii="Arial" w:hAnsi="Arial" w:cs="Arial"/>
                <w:color w:val="000000"/>
              </w:rPr>
            </w:pPr>
            <w:r>
              <w:rPr>
                <w:color w:val="000000"/>
              </w:rPr>
              <w:t>1. _____________________</w:t>
            </w:r>
          </w:p>
          <w:p w:rsidR="00581404" w:rsidRDefault="00741B6F">
            <w:pPr>
              <w:spacing w:line="240" w:lineRule="atLeast"/>
              <w:ind w:firstLine="539"/>
              <w:jc w:val="both"/>
              <w:rPr>
                <w:rFonts w:ascii="Arial" w:hAnsi="Arial" w:cs="Arial"/>
                <w:color w:val="000000"/>
              </w:rPr>
            </w:pPr>
            <w:r>
              <w:rPr>
                <w:color w:val="000000"/>
              </w:rPr>
              <w:t>2. _____________________</w:t>
            </w:r>
          </w:p>
          <w:p w:rsidR="00581404" w:rsidRDefault="00741B6F">
            <w:pPr>
              <w:spacing w:line="240" w:lineRule="atLeast"/>
              <w:ind w:firstLine="539"/>
              <w:jc w:val="both"/>
              <w:rPr>
                <w:rFonts w:ascii="Arial" w:hAnsi="Arial" w:cs="Arial"/>
                <w:color w:val="000000"/>
              </w:rPr>
            </w:pPr>
            <w:r>
              <w:rPr>
                <w:color w:val="000000"/>
              </w:rPr>
              <w:t>3. _____________________</w:t>
            </w: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4.</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Место постоянной регистрации (почтовый индекс, город, улица, дом, корпус, квартира)</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5.</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Высшее образование (наименование высшего учебного заведения, год окончания, полученная специальность)</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6.</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Место постоянного жительства (почтовый индекс, город, улица, дом, корпус, квартира)</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7.</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ИНН</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8.</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color w:val="000000"/>
              </w:rPr>
            </w:pPr>
            <w:r>
              <w:rPr>
                <w:color w:val="000000"/>
              </w:rPr>
              <w:t xml:space="preserve">Документ, подтверждающий право на занятие предпринимательской деятельностью (при наличии): </w:t>
            </w:r>
          </w:p>
          <w:p w:rsidR="00581404" w:rsidRDefault="00741B6F">
            <w:pPr>
              <w:spacing w:line="240" w:lineRule="atLeast"/>
              <w:jc w:val="both"/>
              <w:rPr>
                <w:color w:val="000000"/>
              </w:rPr>
            </w:pPr>
            <w:r>
              <w:rPr>
                <w:color w:val="000000"/>
              </w:rPr>
              <w:t>1. наименование,</w:t>
            </w:r>
          </w:p>
          <w:p w:rsidR="00581404" w:rsidRDefault="00741B6F">
            <w:pPr>
              <w:spacing w:line="240" w:lineRule="atLeast"/>
              <w:jc w:val="both"/>
              <w:rPr>
                <w:rFonts w:ascii="Arial" w:hAnsi="Arial" w:cs="Arial"/>
                <w:color w:val="000000"/>
              </w:rPr>
            </w:pPr>
            <w:r>
              <w:rPr>
                <w:color w:val="000000"/>
              </w:rPr>
              <w:t xml:space="preserve"> 2. серия и номер</w:t>
            </w:r>
          </w:p>
          <w:p w:rsidR="00581404" w:rsidRDefault="00741B6F">
            <w:pPr>
              <w:spacing w:line="240" w:lineRule="atLeast"/>
              <w:jc w:val="both"/>
              <w:rPr>
                <w:rFonts w:ascii="Arial" w:hAnsi="Arial" w:cs="Arial"/>
                <w:color w:val="000000"/>
              </w:rPr>
            </w:pPr>
            <w:r>
              <w:rPr>
                <w:color w:val="000000"/>
              </w:rPr>
              <w:t>3. кем и когда выдан</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ind w:firstLine="539"/>
              <w:jc w:val="both"/>
              <w:rPr>
                <w:rFonts w:ascii="Arial" w:hAnsi="Arial" w:cs="Arial"/>
                <w:color w:val="000000"/>
              </w:rPr>
            </w:pPr>
            <w:r>
              <w:rPr>
                <w:color w:val="000000"/>
              </w:rPr>
              <w:t>1. _____________________</w:t>
            </w:r>
          </w:p>
          <w:p w:rsidR="00581404" w:rsidRDefault="00741B6F">
            <w:pPr>
              <w:spacing w:line="240" w:lineRule="atLeast"/>
              <w:ind w:firstLine="539"/>
              <w:jc w:val="both"/>
              <w:rPr>
                <w:rFonts w:ascii="Arial" w:hAnsi="Arial" w:cs="Arial"/>
                <w:color w:val="000000"/>
              </w:rPr>
            </w:pPr>
            <w:r>
              <w:rPr>
                <w:color w:val="000000"/>
              </w:rPr>
              <w:t>2. ____________________</w:t>
            </w:r>
          </w:p>
          <w:p w:rsidR="00581404" w:rsidRDefault="00741B6F">
            <w:pPr>
              <w:spacing w:line="240" w:lineRule="atLeast"/>
              <w:ind w:firstLine="539"/>
              <w:jc w:val="both"/>
              <w:rPr>
                <w:rFonts w:ascii="Arial" w:hAnsi="Arial" w:cs="Arial"/>
                <w:color w:val="000000"/>
              </w:rPr>
            </w:pPr>
            <w:r>
              <w:rPr>
                <w:color w:val="000000"/>
              </w:rPr>
              <w:t>3. _____________________</w:t>
            </w: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9.</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vAlign w:val="center"/>
          </w:tcPr>
          <w:p w:rsidR="00581404" w:rsidRDefault="00741B6F">
            <w:pPr>
              <w:spacing w:line="240" w:lineRule="atLeast"/>
              <w:jc w:val="both"/>
              <w:rPr>
                <w:rFonts w:ascii="Arial" w:hAnsi="Arial" w:cs="Arial"/>
                <w:color w:val="000000"/>
              </w:rPr>
            </w:pPr>
            <w:r>
              <w:rPr>
                <w:color w:val="000000"/>
              </w:rPr>
              <w:t xml:space="preserve">Контактные телефоны </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lastRenderedPageBreak/>
              <w:t>10.</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 xml:space="preserve">Факс </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r w:rsidR="00581404">
        <w:tc>
          <w:tcPr>
            <w:tcW w:w="851"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jc w:val="both"/>
              <w:rPr>
                <w:rFonts w:ascii="Arial" w:hAnsi="Arial" w:cs="Arial"/>
                <w:color w:val="000000"/>
              </w:rPr>
            </w:pPr>
            <w:r>
              <w:rPr>
                <w:color w:val="000000"/>
              </w:rPr>
              <w:t>11.</w:t>
            </w:r>
          </w:p>
        </w:tc>
        <w:tc>
          <w:tcPr>
            <w:tcW w:w="5812"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741B6F">
            <w:pPr>
              <w:spacing w:line="240" w:lineRule="atLeast"/>
              <w:ind w:firstLine="539"/>
              <w:jc w:val="both"/>
              <w:rPr>
                <w:rFonts w:ascii="Arial" w:hAnsi="Arial" w:cs="Arial"/>
                <w:color w:val="000000"/>
              </w:rPr>
            </w:pPr>
            <w:r>
              <w:rPr>
                <w:color w:val="000000"/>
              </w:rPr>
              <w:t>Адрес электронной почты</w:t>
            </w:r>
          </w:p>
        </w:tc>
        <w:tc>
          <w:tcPr>
            <w:tcW w:w="3543" w:type="dxa"/>
            <w:tcBorders>
              <w:top w:val="single" w:sz="6" w:space="0" w:color="00000A"/>
              <w:left w:val="single" w:sz="6" w:space="0" w:color="00000A"/>
              <w:bottom w:val="single" w:sz="6" w:space="0" w:color="00000A"/>
              <w:right w:val="single" w:sz="6" w:space="0" w:color="00000A"/>
            </w:tcBorders>
            <w:noWrap/>
            <w:tcMar>
              <w:left w:w="83" w:type="dxa"/>
            </w:tcMar>
          </w:tcPr>
          <w:p w:rsidR="00581404" w:rsidRDefault="00581404">
            <w:pPr>
              <w:spacing w:line="240" w:lineRule="atLeast"/>
              <w:ind w:firstLine="539"/>
              <w:rPr>
                <w:rFonts w:ascii="Arial" w:hAnsi="Arial" w:cs="Arial"/>
                <w:color w:val="000000"/>
              </w:rPr>
            </w:pPr>
          </w:p>
        </w:tc>
      </w:tr>
    </w:tbl>
    <w:p w:rsidR="00581404" w:rsidRDefault="00741B6F">
      <w:pPr>
        <w:shd w:val="clear" w:color="auto" w:fill="FFFFFF"/>
        <w:tabs>
          <w:tab w:val="left" w:pos="3448"/>
          <w:tab w:val="left" w:pos="4329"/>
          <w:tab w:val="left" w:pos="9675"/>
        </w:tabs>
        <w:spacing w:line="240" w:lineRule="atLeast"/>
        <w:ind w:firstLine="539"/>
        <w:jc w:val="both"/>
        <w:rPr>
          <w:color w:val="000000"/>
          <w:sz w:val="28"/>
          <w:szCs w:val="28"/>
        </w:rPr>
      </w:pPr>
      <w:r>
        <w:rPr>
          <w:color w:val="000000"/>
        </w:rPr>
        <w:t>___________________</w:t>
      </w:r>
      <w:r>
        <w:rPr>
          <w:color w:val="000000"/>
          <w:sz w:val="28"/>
          <w:szCs w:val="28"/>
        </w:rPr>
        <w:tab/>
      </w:r>
      <w:r>
        <w:rPr>
          <w:color w:val="000000"/>
        </w:rPr>
        <w:t>___________________________________________</w:t>
      </w:r>
      <w:r>
        <w:rPr>
          <w:color w:val="000000"/>
          <w:sz w:val="28"/>
          <w:szCs w:val="28"/>
        </w:rPr>
        <w:tab/>
      </w:r>
    </w:p>
    <w:p w:rsidR="00581404" w:rsidRDefault="00741B6F">
      <w:pPr>
        <w:shd w:val="clear" w:color="auto" w:fill="FFFFFF"/>
        <w:tabs>
          <w:tab w:val="left" w:pos="2727"/>
          <w:tab w:val="left" w:pos="3649"/>
        </w:tabs>
        <w:spacing w:line="240" w:lineRule="atLeast"/>
        <w:ind w:firstLine="539"/>
        <w:jc w:val="both"/>
        <w:rPr>
          <w:color w:val="000000"/>
          <w:sz w:val="28"/>
          <w:szCs w:val="28"/>
        </w:rPr>
      </w:pPr>
      <w:r>
        <w:rPr>
          <w:color w:val="000000"/>
          <w:sz w:val="20"/>
          <w:szCs w:val="20"/>
        </w:rPr>
        <w:t>(подпись)</w:t>
      </w:r>
      <w:r>
        <w:rPr>
          <w:color w:val="000000"/>
          <w:sz w:val="20"/>
          <w:szCs w:val="20"/>
        </w:rPr>
        <w:tab/>
      </w:r>
      <w:r>
        <w:rPr>
          <w:color w:val="000000"/>
          <w:sz w:val="20"/>
          <w:szCs w:val="20"/>
        </w:rPr>
        <w:tab/>
        <w:t>(Ф.И.О. подписавшего)</w:t>
      </w:r>
    </w:p>
    <w:p w:rsidR="00581404" w:rsidRDefault="00741B6F">
      <w:pPr>
        <w:shd w:val="clear" w:color="auto" w:fill="FFFFFF"/>
        <w:tabs>
          <w:tab w:val="left" w:pos="3448"/>
          <w:tab w:val="left" w:pos="4329"/>
          <w:tab w:val="left" w:pos="9675"/>
        </w:tabs>
        <w:spacing w:line="240" w:lineRule="atLeast"/>
        <w:ind w:firstLine="539"/>
        <w:jc w:val="both"/>
        <w:rPr>
          <w:color w:val="000000"/>
          <w:sz w:val="28"/>
          <w:szCs w:val="28"/>
        </w:rPr>
      </w:pPr>
      <w:r>
        <w:rPr>
          <w:color w:val="000000"/>
          <w:sz w:val="20"/>
          <w:szCs w:val="20"/>
        </w:rPr>
        <w:t>М.П</w:t>
      </w:r>
      <w:r>
        <w:rPr>
          <w:color w:val="000000"/>
          <w:sz w:val="20"/>
          <w:szCs w:val="20"/>
        </w:rPr>
        <w:tab/>
      </w:r>
      <w:r>
        <w:rPr>
          <w:color w:val="000000"/>
          <w:sz w:val="20"/>
          <w:szCs w:val="20"/>
        </w:rPr>
        <w:tab/>
      </w:r>
    </w:p>
    <w:p w:rsidR="00581404" w:rsidRDefault="00581404">
      <w:pPr>
        <w:spacing w:line="240" w:lineRule="atLeast"/>
        <w:ind w:firstLine="539"/>
        <w:jc w:val="right"/>
        <w:rPr>
          <w:rFonts w:eastAsia="Calibri"/>
          <w:sz w:val="18"/>
          <w:szCs w:val="18"/>
          <w:lang w:eastAsia="en-US"/>
        </w:rPr>
      </w:pPr>
    </w:p>
    <w:p w:rsidR="00581404" w:rsidRDefault="00741B6F">
      <w:pPr>
        <w:spacing w:line="240" w:lineRule="atLeast"/>
        <w:ind w:firstLine="539"/>
        <w:jc w:val="right"/>
      </w:pPr>
      <w:r>
        <w:rPr>
          <w:b/>
        </w:rPr>
        <w:t>Форма №3</w:t>
      </w:r>
    </w:p>
    <w:p w:rsidR="00581404" w:rsidRDefault="00581404">
      <w:pPr>
        <w:spacing w:line="240" w:lineRule="atLeast"/>
        <w:ind w:firstLine="539"/>
        <w:jc w:val="right"/>
      </w:pPr>
    </w:p>
    <w:p w:rsidR="00581404" w:rsidRDefault="00741B6F">
      <w:pPr>
        <w:spacing w:line="240" w:lineRule="atLeast"/>
        <w:ind w:firstLine="539"/>
        <w:jc w:val="center"/>
        <w:rPr>
          <w:rFonts w:eastAsia="Calibri"/>
          <w:b/>
        </w:rPr>
      </w:pPr>
      <w:r>
        <w:rPr>
          <w:rFonts w:eastAsia="Calibri"/>
          <w:b/>
        </w:rPr>
        <w:t xml:space="preserve"> «Опись входящих в состав Заявки/Конкурсного предложения</w:t>
      </w:r>
      <w:r>
        <w:rPr>
          <w:rFonts w:eastAsia="Calibri"/>
          <w:b/>
          <w:vertAlign w:val="superscript"/>
        </w:rPr>
        <w:footnoteReference w:id="1"/>
      </w:r>
      <w:r>
        <w:rPr>
          <w:rFonts w:eastAsia="Calibri"/>
          <w:b/>
        </w:rPr>
        <w:t xml:space="preserve"> документов» </w:t>
      </w:r>
    </w:p>
    <w:p w:rsidR="00581404" w:rsidRDefault="00581404">
      <w:pPr>
        <w:spacing w:line="240" w:lineRule="atLeast"/>
        <w:ind w:firstLine="539"/>
        <w:jc w:val="center"/>
        <w:rPr>
          <w:rFonts w:eastAsia="Calibri"/>
        </w:rPr>
      </w:pPr>
    </w:p>
    <w:p w:rsidR="00581404" w:rsidRDefault="00741B6F">
      <w:pPr>
        <w:spacing w:line="240" w:lineRule="atLeast"/>
        <w:ind w:firstLine="539"/>
        <w:rPr>
          <w:rFonts w:eastAsia="Calibri"/>
          <w:color w:val="000000"/>
          <w:vertAlign w:val="superscript"/>
        </w:rPr>
      </w:pPr>
      <w:r>
        <w:rPr>
          <w:rFonts w:eastAsia="Calibri"/>
        </w:rPr>
        <w:t>Заявитель/Участник</w:t>
      </w:r>
      <w:r w:rsidR="00CA2AEB">
        <w:rPr>
          <w:rFonts w:eastAsia="Calibri"/>
        </w:rPr>
        <w:t xml:space="preserve"> </w:t>
      </w:r>
      <w:r>
        <w:rPr>
          <w:rFonts w:eastAsia="Calibri"/>
        </w:rPr>
        <w:t>конкурса</w:t>
      </w:r>
      <w:r>
        <w:rPr>
          <w:rFonts w:eastAsia="Calibri"/>
          <w:vertAlign w:val="superscript"/>
        </w:rPr>
        <w:footnoteReference w:id="2"/>
      </w:r>
      <w:r>
        <w:rPr>
          <w:rFonts w:eastAsia="Calibri"/>
        </w:rPr>
        <w:t xml:space="preserve">  __________________________________________________________________________________</w:t>
      </w:r>
    </w:p>
    <w:p w:rsidR="00581404" w:rsidRDefault="00741B6F">
      <w:pPr>
        <w:spacing w:line="240" w:lineRule="atLeast"/>
        <w:ind w:firstLine="539"/>
        <w:jc w:val="center"/>
        <w:rPr>
          <w:rFonts w:eastAsia="Calibri"/>
          <w:color w:val="000000"/>
          <w:vertAlign w:val="superscript"/>
        </w:rPr>
      </w:pPr>
      <w:r>
        <w:rPr>
          <w:rFonts w:eastAsia="Calibri"/>
          <w:color w:val="000000"/>
          <w:vertAlign w:val="superscript"/>
        </w:rPr>
        <w:t>наименование/ФИО, юридический адрес, электронная почта, тел/факс Заявителя</w:t>
      </w:r>
    </w:p>
    <w:p w:rsidR="00581404" w:rsidRDefault="00741B6F">
      <w:pPr>
        <w:tabs>
          <w:tab w:val="left" w:pos="0"/>
          <w:tab w:val="left" w:pos="142"/>
          <w:tab w:val="left" w:pos="993"/>
          <w:tab w:val="left" w:pos="1134"/>
        </w:tabs>
        <w:spacing w:line="240" w:lineRule="atLeast"/>
        <w:jc w:val="both"/>
      </w:pPr>
      <w:r>
        <w:rPr>
          <w:rFonts w:eastAsia="Calibri"/>
          <w:color w:val="000000"/>
        </w:rPr>
        <w:t xml:space="preserve">подтверждает, что для участия в открытом конкурсе </w:t>
      </w:r>
      <w:r w:rsidR="00961050" w:rsidRPr="00961050">
        <w:rPr>
          <w:rFonts w:eastAsia="Calibri"/>
          <w:color w:val="282828"/>
        </w:rPr>
        <w:t>на право участие в открытом конкурсе на право заключения концессионного соглашения в отношении 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 муниципального округа магаданской области</w:t>
      </w:r>
      <w:r w:rsidR="00961050">
        <w:rPr>
          <w:rFonts w:eastAsia="Calibri"/>
          <w:color w:val="282828"/>
        </w:rPr>
        <w:t xml:space="preserve"> </w:t>
      </w:r>
      <w:r>
        <w:rPr>
          <w:rFonts w:eastAsia="Calibri"/>
          <w:color w:val="000000"/>
        </w:rPr>
        <w:t>Заявки/ Конкурсного предложения</w:t>
      </w:r>
      <w:r>
        <w:rPr>
          <w:rFonts w:eastAsia="Calibri"/>
          <w:color w:val="000000"/>
          <w:vertAlign w:val="superscript"/>
        </w:rPr>
        <w:footnoteReference w:id="3"/>
      </w:r>
      <w:r>
        <w:rPr>
          <w:rFonts w:eastAsia="Calibri"/>
          <w:color w:val="000000"/>
        </w:rPr>
        <w:t xml:space="preserve"> совпадают.</w:t>
      </w:r>
    </w:p>
    <w:p w:rsidR="00581404" w:rsidRDefault="00581404">
      <w:pPr>
        <w:spacing w:line="240" w:lineRule="atLeast"/>
        <w:ind w:firstLine="539"/>
        <w:jc w:val="center"/>
        <w:rPr>
          <w:rFonts w:eastAsia="Calibri"/>
        </w:rPr>
      </w:pPr>
    </w:p>
    <w:tbl>
      <w:tblPr>
        <w:tblW w:w="9923" w:type="dxa"/>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1E0" w:firstRow="1" w:lastRow="1" w:firstColumn="1" w:lastColumn="1" w:noHBand="0" w:noVBand="0"/>
      </w:tblPr>
      <w:tblGrid>
        <w:gridCol w:w="5383"/>
        <w:gridCol w:w="2126"/>
        <w:gridCol w:w="2414"/>
      </w:tblGrid>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741B6F">
            <w:pPr>
              <w:spacing w:line="240" w:lineRule="atLeast"/>
              <w:ind w:firstLine="539"/>
              <w:jc w:val="center"/>
              <w:rPr>
                <w:rFonts w:eastAsia="Calibri"/>
                <w:color w:val="000000"/>
              </w:rPr>
            </w:pPr>
            <w:r>
              <w:rPr>
                <w:rFonts w:eastAsia="Calibri"/>
                <w:color w:val="000000"/>
              </w:rPr>
              <w:t>Наименование документа</w:t>
            </w: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741B6F">
            <w:pPr>
              <w:spacing w:line="240" w:lineRule="atLeast"/>
              <w:jc w:val="center"/>
              <w:rPr>
                <w:rFonts w:eastAsia="Calibri"/>
                <w:color w:val="000000"/>
              </w:rPr>
            </w:pPr>
            <w:r>
              <w:rPr>
                <w:rFonts w:eastAsia="Calibri"/>
                <w:color w:val="000000"/>
              </w:rPr>
              <w:t>Количество листов</w:t>
            </w: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741B6F">
            <w:pPr>
              <w:spacing w:line="240" w:lineRule="atLeast"/>
              <w:jc w:val="center"/>
              <w:rPr>
                <w:rFonts w:eastAsia="Calibri"/>
                <w:color w:val="000000"/>
              </w:rPr>
            </w:pPr>
            <w:r>
              <w:rPr>
                <w:rFonts w:eastAsia="Calibri"/>
                <w:color w:val="000000"/>
              </w:rPr>
              <w:t>Номер листа</w:t>
            </w:r>
          </w:p>
        </w:tc>
      </w:tr>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r>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r>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rPr>
            </w:pP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r>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b/>
                <w:color w:val="000000"/>
              </w:rPr>
            </w:pP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r>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rPr>
            </w:pP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r>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rPr>
            </w:pP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r>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rPr>
            </w:pP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r>
      <w:tr w:rsidR="00581404">
        <w:tc>
          <w:tcPr>
            <w:tcW w:w="5383"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126"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c>
          <w:tcPr>
            <w:tcW w:w="2414" w:type="dxa"/>
            <w:tcBorders>
              <w:top w:val="single" w:sz="4" w:space="0" w:color="00000A"/>
              <w:left w:val="single" w:sz="4" w:space="0" w:color="00000A"/>
              <w:bottom w:val="single" w:sz="4" w:space="0" w:color="00000A"/>
              <w:right w:val="single" w:sz="4" w:space="0" w:color="00000A"/>
            </w:tcBorders>
            <w:noWrap/>
            <w:tcMar>
              <w:left w:w="93" w:type="dxa"/>
            </w:tcMar>
          </w:tcPr>
          <w:p w:rsidR="00581404" w:rsidRDefault="00581404">
            <w:pPr>
              <w:spacing w:line="240" w:lineRule="atLeast"/>
              <w:ind w:firstLine="539"/>
              <w:jc w:val="both"/>
              <w:rPr>
                <w:rFonts w:eastAsia="Calibri"/>
                <w:color w:val="000000"/>
              </w:rPr>
            </w:pPr>
          </w:p>
        </w:tc>
      </w:tr>
    </w:tbl>
    <w:p w:rsidR="00581404" w:rsidRDefault="00581404">
      <w:pPr>
        <w:spacing w:line="240" w:lineRule="atLeast"/>
        <w:ind w:firstLine="539"/>
        <w:jc w:val="center"/>
        <w:rPr>
          <w:rFonts w:eastAsia="Calibri"/>
        </w:rPr>
      </w:pPr>
    </w:p>
    <w:p w:rsidR="00581404" w:rsidRDefault="00581404">
      <w:pPr>
        <w:spacing w:line="240" w:lineRule="atLeast"/>
        <w:ind w:firstLine="539"/>
        <w:jc w:val="center"/>
        <w:rPr>
          <w:rFonts w:eastAsia="Calibri"/>
        </w:rPr>
      </w:pPr>
    </w:p>
    <w:p w:rsidR="00581404" w:rsidRDefault="00581404">
      <w:pPr>
        <w:spacing w:line="240" w:lineRule="atLeast"/>
        <w:ind w:firstLine="539"/>
        <w:jc w:val="center"/>
        <w:rPr>
          <w:rFonts w:eastAsia="Calibri"/>
        </w:rPr>
      </w:pPr>
    </w:p>
    <w:p w:rsidR="00581404" w:rsidRDefault="00741B6F">
      <w:pPr>
        <w:spacing w:line="240" w:lineRule="atLeast"/>
        <w:ind w:firstLine="539"/>
        <w:rPr>
          <w:rFonts w:eastAsia="Calibri"/>
        </w:rPr>
      </w:pPr>
      <w:r>
        <w:rPr>
          <w:rFonts w:eastAsia="Calibri"/>
        </w:rPr>
        <w:t>______________________ (Подпись с расшифровкой, печать при наличии)</w:t>
      </w:r>
    </w:p>
    <w:p w:rsidR="00581404" w:rsidRDefault="00741B6F">
      <w:pPr>
        <w:spacing w:line="240" w:lineRule="atLeast"/>
        <w:ind w:firstLine="539"/>
        <w:jc w:val="right"/>
        <w:rPr>
          <w:b/>
        </w:rPr>
      </w:pPr>
      <w:r>
        <w:br w:type="page" w:clear="all"/>
      </w:r>
      <w:r>
        <w:rPr>
          <w:b/>
        </w:rPr>
        <w:lastRenderedPageBreak/>
        <w:t>Форма №4</w:t>
      </w:r>
    </w:p>
    <w:p w:rsidR="00581404" w:rsidRDefault="00581404">
      <w:pPr>
        <w:spacing w:line="240" w:lineRule="atLeast"/>
        <w:ind w:firstLine="539"/>
        <w:rPr>
          <w:b/>
        </w:rPr>
      </w:pPr>
    </w:p>
    <w:p w:rsidR="00581404" w:rsidRDefault="00741B6F">
      <w:pPr>
        <w:spacing w:line="240" w:lineRule="atLeast"/>
        <w:ind w:firstLine="539"/>
        <w:jc w:val="center"/>
        <w:rPr>
          <w:rFonts w:eastAsia="Calibri"/>
        </w:rPr>
      </w:pPr>
      <w:r>
        <w:rPr>
          <w:rFonts w:eastAsia="Calibri"/>
          <w:b/>
        </w:rPr>
        <w:t>«Конкурсное предложение»</w:t>
      </w:r>
    </w:p>
    <w:p w:rsidR="00581404" w:rsidRDefault="00741B6F">
      <w:pPr>
        <w:spacing w:line="240" w:lineRule="atLeast"/>
        <w:ind w:firstLine="539"/>
        <w:jc w:val="right"/>
        <w:rPr>
          <w:rFonts w:eastAsia="Calibri"/>
        </w:rPr>
      </w:pPr>
      <w:r>
        <w:rPr>
          <w:rFonts w:eastAsia="Calibri"/>
        </w:rPr>
        <w:t>Общая часть</w:t>
      </w:r>
    </w:p>
    <w:p w:rsidR="00581404" w:rsidRDefault="00741B6F">
      <w:pPr>
        <w:spacing w:line="240" w:lineRule="atLeast"/>
        <w:ind w:firstLine="539"/>
        <w:jc w:val="both"/>
        <w:rPr>
          <w:rFonts w:eastAsia="Calibri"/>
        </w:rPr>
      </w:pPr>
      <w:r>
        <w:rPr>
          <w:rFonts w:eastAsia="Calibri"/>
        </w:rPr>
        <w:t xml:space="preserve">Настоящим ______________________________________________________________ </w:t>
      </w:r>
    </w:p>
    <w:p w:rsidR="00581404" w:rsidRDefault="00741B6F">
      <w:pPr>
        <w:spacing w:line="240" w:lineRule="atLeast"/>
        <w:ind w:firstLine="539"/>
        <w:jc w:val="center"/>
        <w:rPr>
          <w:rFonts w:eastAsia="Calibri"/>
          <w:i/>
        </w:rPr>
      </w:pPr>
      <w:r>
        <w:rPr>
          <w:rFonts w:eastAsia="Calibri"/>
          <w:i/>
        </w:rPr>
        <w:t xml:space="preserve">                            (наименование/ФИО, адрес, электронная почта, тел/факс Участника конкурса)</w:t>
      </w:r>
    </w:p>
    <w:p w:rsidR="00581404" w:rsidRDefault="00741B6F">
      <w:pPr>
        <w:tabs>
          <w:tab w:val="left" w:pos="0"/>
          <w:tab w:val="left" w:pos="142"/>
          <w:tab w:val="left" w:pos="993"/>
          <w:tab w:val="left" w:pos="1134"/>
        </w:tabs>
        <w:spacing w:line="240" w:lineRule="atLeast"/>
        <w:ind w:firstLine="539"/>
        <w:jc w:val="both"/>
      </w:pPr>
      <w:r>
        <w:rPr>
          <w:rFonts w:eastAsia="Calibri"/>
        </w:rPr>
        <w:t xml:space="preserve">представляет Конкурсное предложение по открытому конкурсу </w:t>
      </w:r>
      <w:r w:rsidR="00961050" w:rsidRPr="00961050">
        <w:rPr>
          <w:rFonts w:eastAsia="Calibri"/>
          <w:color w:val="282828"/>
        </w:rPr>
        <w:t>на право участие в открытом конкурсе на право заключения концессионного соглашения в отношении 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 муниципального округа магаданской области</w:t>
      </w:r>
      <w:r>
        <w:t>.</w:t>
      </w:r>
    </w:p>
    <w:p w:rsidR="00581404" w:rsidRDefault="00581404">
      <w:pPr>
        <w:tabs>
          <w:tab w:val="left" w:pos="0"/>
          <w:tab w:val="left" w:pos="142"/>
          <w:tab w:val="left" w:pos="993"/>
          <w:tab w:val="left" w:pos="1134"/>
        </w:tabs>
        <w:spacing w:line="240" w:lineRule="atLeast"/>
        <w:ind w:firstLine="539"/>
        <w:jc w:val="both"/>
        <w:rPr>
          <w:iCs/>
        </w:rPr>
      </w:pPr>
    </w:p>
    <w:p w:rsidR="00581404" w:rsidRDefault="00741B6F">
      <w:pPr>
        <w:tabs>
          <w:tab w:val="left" w:pos="1080"/>
        </w:tabs>
        <w:spacing w:line="240" w:lineRule="atLeast"/>
        <w:ind w:firstLine="539"/>
        <w:jc w:val="both"/>
      </w:pPr>
      <w:r>
        <w:t>1.Конкурсное предложение подается от имени______________________________________</w:t>
      </w:r>
    </w:p>
    <w:p w:rsidR="00581404" w:rsidRDefault="00741B6F">
      <w:pPr>
        <w:tabs>
          <w:tab w:val="left" w:pos="1080"/>
        </w:tabs>
        <w:spacing w:line="240" w:lineRule="atLeast"/>
        <w:ind w:firstLine="539"/>
        <w:jc w:val="both"/>
      </w:pPr>
      <w:r>
        <w:t xml:space="preserve"> _____________________________________________________________________________,</w:t>
      </w:r>
    </w:p>
    <w:p w:rsidR="00581404" w:rsidRDefault="00741B6F">
      <w:pPr>
        <w:spacing w:line="240" w:lineRule="atLeast"/>
        <w:ind w:firstLine="539"/>
        <w:jc w:val="center"/>
        <w:rPr>
          <w:i/>
          <w:vertAlign w:val="superscript"/>
        </w:rPr>
      </w:pPr>
      <w:r>
        <w:rPr>
          <w:i/>
          <w:vertAlign w:val="superscript"/>
        </w:rPr>
        <w:t>(наименование/ФИО, адрес, электронная почта, тел/факс участника Конкурса, прошедшего Предварительный отбор и подающего данное Конкурсное предложение)</w:t>
      </w:r>
    </w:p>
    <w:p w:rsidR="00581404" w:rsidRDefault="00741B6F">
      <w:pPr>
        <w:spacing w:line="240" w:lineRule="atLeast"/>
        <w:ind w:firstLine="539"/>
        <w:jc w:val="both"/>
      </w:pPr>
      <w:r>
        <w:t>прошедшего  Предварительный  отбор  согласно  уведомлению Конкурсной комиссии от __________________ г. № _______, именуемого далее – «Участник конкурса».</w:t>
      </w:r>
    </w:p>
    <w:p w:rsidR="00581404" w:rsidRDefault="00741B6F">
      <w:pPr>
        <w:spacing w:line="240" w:lineRule="atLeast"/>
        <w:ind w:firstLine="539"/>
        <w:jc w:val="both"/>
      </w:pPr>
      <w:r>
        <w:t>2. Настоящим  Участник конкурса  в связи с представлением своего Конкурсного предложения подтверждает:</w:t>
      </w:r>
    </w:p>
    <w:p w:rsidR="00581404" w:rsidRDefault="00741B6F">
      <w:pPr>
        <w:spacing w:line="240" w:lineRule="atLeast"/>
        <w:ind w:firstLine="539"/>
        <w:jc w:val="both"/>
      </w:pPr>
      <w:r>
        <w:rPr>
          <w:rFonts w:eastAsia="Calibri"/>
        </w:rPr>
        <w:t xml:space="preserve">- свое полное ознакомление и согласие с положениями конкурсной документации к открытому конкурсу </w:t>
      </w:r>
      <w:r>
        <w:rPr>
          <w:rFonts w:eastAsia="Calibri"/>
          <w:color w:val="282828"/>
        </w:rPr>
        <w:t>на право заключения концессионного соглашения в отношении объектов теплоснабжения</w:t>
      </w:r>
      <w:r>
        <w:rPr>
          <w:rFonts w:eastAsia="Calibri"/>
        </w:rPr>
        <w:t>, именуемой далее – «Конкурсная документация»;</w:t>
      </w:r>
    </w:p>
    <w:p w:rsidR="00581404" w:rsidRDefault="00741B6F">
      <w:pPr>
        <w:spacing w:line="240" w:lineRule="atLeast"/>
        <w:ind w:firstLine="539"/>
        <w:jc w:val="both"/>
        <w:rPr>
          <w:rFonts w:eastAsia="Calibri"/>
        </w:rPr>
      </w:pPr>
      <w:r>
        <w:rPr>
          <w:rFonts w:eastAsia="Calibri"/>
        </w:rPr>
        <w:t>-  надлежащее выполнение положений Конкурсной документации  при подготовке и представлении настоящего Конкурсного предложения.</w:t>
      </w:r>
    </w:p>
    <w:p w:rsidR="00581404" w:rsidRDefault="00741B6F">
      <w:pPr>
        <w:spacing w:line="240" w:lineRule="atLeast"/>
        <w:ind w:firstLine="539"/>
        <w:jc w:val="both"/>
      </w:pPr>
      <w:r>
        <w:t>3. Настоящим Участник конкурса выражает  намерение  участвовать в Конкурсе  на  условиях,  установленных в Конкурсной документации, и в  установленных Конкурсной документацией случаях  заключить  и  исполнить Концессионное соглашение,  а также выполнить иные связанные с участием в Конкурсе требования Конкурсной документации.</w:t>
      </w:r>
    </w:p>
    <w:p w:rsidR="00581404" w:rsidRDefault="00741B6F">
      <w:pPr>
        <w:spacing w:line="240" w:lineRule="atLeast"/>
        <w:ind w:firstLine="539"/>
        <w:jc w:val="both"/>
      </w:pPr>
      <w:r>
        <w:t>4. Настоящим Участник конкурса обязуется в случаях, установленных в Конкурсной документации, подписать Концессионное соглашение в соответствии с положениями Конкурсной документации (в т.ч. проектом Концессионного соглашения) и на  условиях, установленных  в  его Конкурсном  предложении, в установленный Конкурсной документацией срок, а также выполнить иные связанные с участием в Конкурсе положения Конкурсной документации.</w:t>
      </w:r>
    </w:p>
    <w:p w:rsidR="00581404" w:rsidRDefault="00581404">
      <w:pPr>
        <w:spacing w:line="240" w:lineRule="atLeast"/>
        <w:ind w:firstLine="539"/>
        <w:jc w:val="both"/>
        <w:rPr>
          <w:rFonts w:ascii="Calibri" w:eastAsia="Calibri" w:hAnsi="Calibri"/>
        </w:rPr>
      </w:pPr>
    </w:p>
    <w:p w:rsidR="00581404" w:rsidRDefault="00741B6F">
      <w:pPr>
        <w:spacing w:line="240" w:lineRule="atLeast"/>
        <w:ind w:firstLine="539"/>
        <w:jc w:val="both"/>
        <w:rPr>
          <w:rFonts w:eastAsia="Calibri"/>
        </w:rPr>
      </w:pPr>
      <w:r>
        <w:rPr>
          <w:rFonts w:eastAsia="Calibri"/>
        </w:rPr>
        <w:t xml:space="preserve">Участник конкурса </w:t>
      </w:r>
    </w:p>
    <w:p w:rsidR="00581404" w:rsidRDefault="00741B6F">
      <w:pPr>
        <w:spacing w:line="240" w:lineRule="atLeast"/>
        <w:ind w:firstLine="539"/>
        <w:rPr>
          <w:rFonts w:eastAsia="Calibri"/>
        </w:rPr>
      </w:pPr>
      <w:r>
        <w:rPr>
          <w:rFonts w:eastAsia="Calibri"/>
        </w:rPr>
        <w:t>Наименование/ ФИО, подпись с расшифровкой, печать (при наличии)</w:t>
      </w:r>
    </w:p>
    <w:p w:rsidR="00581404" w:rsidRDefault="00581404">
      <w:pPr>
        <w:keepNext/>
        <w:widowControl w:val="0"/>
        <w:tabs>
          <w:tab w:val="left" w:pos="4536"/>
          <w:tab w:val="left" w:pos="9356"/>
        </w:tabs>
        <w:spacing w:line="240" w:lineRule="atLeast"/>
        <w:ind w:firstLine="539"/>
        <w:jc w:val="both"/>
        <w:rPr>
          <w:rFonts w:eastAsia="Times New Roman CYR"/>
          <w:b/>
          <w:bCs/>
          <w:color w:val="000000"/>
          <w:lang w:eastAsia="ja-JP" w:bidi="fa-IR"/>
        </w:rPr>
      </w:pPr>
    </w:p>
    <w:p w:rsidR="00581404" w:rsidRDefault="00581404">
      <w:pPr>
        <w:widowControl w:val="0"/>
        <w:tabs>
          <w:tab w:val="left" w:pos="4536"/>
          <w:tab w:val="left" w:pos="9356"/>
        </w:tabs>
        <w:spacing w:line="240" w:lineRule="atLeast"/>
        <w:ind w:firstLine="539"/>
        <w:jc w:val="both"/>
        <w:rPr>
          <w:rFonts w:eastAsia="Times New Roman CYR"/>
          <w:b/>
          <w:bCs/>
          <w:color w:val="000000"/>
          <w:lang w:eastAsia="ja-JP" w:bidi="fa-IR"/>
        </w:rPr>
      </w:pPr>
    </w:p>
    <w:p w:rsidR="00581404" w:rsidRDefault="00581404">
      <w:pPr>
        <w:widowControl w:val="0"/>
        <w:tabs>
          <w:tab w:val="left" w:pos="4536"/>
          <w:tab w:val="left" w:pos="9356"/>
        </w:tabs>
        <w:spacing w:line="240" w:lineRule="atLeast"/>
        <w:ind w:firstLine="539"/>
        <w:jc w:val="both"/>
        <w:rPr>
          <w:rFonts w:eastAsia="Times New Roman CYR"/>
          <w:b/>
          <w:bCs/>
          <w:color w:val="000000"/>
          <w:lang w:eastAsia="ja-JP" w:bidi="fa-IR"/>
        </w:rPr>
      </w:pPr>
    </w:p>
    <w:p w:rsidR="00581404" w:rsidRDefault="00581404">
      <w:pPr>
        <w:widowControl w:val="0"/>
        <w:tabs>
          <w:tab w:val="left" w:pos="4536"/>
          <w:tab w:val="left" w:pos="9356"/>
        </w:tabs>
        <w:spacing w:line="240" w:lineRule="atLeast"/>
        <w:ind w:firstLine="539"/>
        <w:jc w:val="both"/>
        <w:rPr>
          <w:rFonts w:eastAsia="Times New Roman CYR"/>
          <w:b/>
          <w:bCs/>
          <w:color w:val="000000"/>
          <w:lang w:eastAsia="ja-JP" w:bidi="fa-IR"/>
        </w:rPr>
      </w:pPr>
    </w:p>
    <w:p w:rsidR="00581404" w:rsidRDefault="00581404">
      <w:pPr>
        <w:widowControl w:val="0"/>
        <w:tabs>
          <w:tab w:val="left" w:pos="4536"/>
          <w:tab w:val="left" w:pos="9356"/>
        </w:tabs>
        <w:spacing w:line="240" w:lineRule="atLeast"/>
        <w:ind w:firstLine="539"/>
        <w:jc w:val="both"/>
        <w:rPr>
          <w:rFonts w:eastAsia="Times New Roman CYR"/>
          <w:b/>
          <w:bCs/>
          <w:color w:val="000000"/>
          <w:lang w:eastAsia="ja-JP" w:bidi="fa-IR"/>
        </w:rPr>
      </w:pPr>
    </w:p>
    <w:p w:rsidR="00581404" w:rsidRDefault="00581404">
      <w:pPr>
        <w:widowControl w:val="0"/>
        <w:tabs>
          <w:tab w:val="left" w:pos="4536"/>
          <w:tab w:val="left" w:pos="9356"/>
        </w:tabs>
        <w:spacing w:line="240" w:lineRule="atLeast"/>
        <w:ind w:firstLine="539"/>
        <w:jc w:val="both"/>
        <w:rPr>
          <w:rFonts w:eastAsia="Times New Roman CYR"/>
          <w:b/>
          <w:bCs/>
          <w:color w:val="000000"/>
          <w:lang w:eastAsia="ja-JP" w:bidi="fa-IR"/>
        </w:rPr>
        <w:sectPr w:rsidR="00581404" w:rsidSect="002B7FF7">
          <w:headerReference w:type="default" r:id="rId19"/>
          <w:footerReference w:type="even" r:id="rId20"/>
          <w:pgSz w:w="11906" w:h="16838"/>
          <w:pgMar w:top="539" w:right="851" w:bottom="567" w:left="1134" w:header="0" w:footer="0" w:gutter="0"/>
          <w:cols w:space="708"/>
          <w:docGrid w:linePitch="360"/>
        </w:sectPr>
      </w:pPr>
    </w:p>
    <w:tbl>
      <w:tblPr>
        <w:tblW w:w="0" w:type="auto"/>
        <w:tblInd w:w="5495" w:type="dxa"/>
        <w:tblLook w:val="04A0" w:firstRow="1" w:lastRow="0" w:firstColumn="1" w:lastColumn="0" w:noHBand="0" w:noVBand="1"/>
      </w:tblPr>
      <w:tblGrid>
        <w:gridCol w:w="4358"/>
      </w:tblGrid>
      <w:tr w:rsidR="00581404" w:rsidTr="00233DAC">
        <w:tc>
          <w:tcPr>
            <w:tcW w:w="4358" w:type="dxa"/>
            <w:tcBorders>
              <w:top w:val="none" w:sz="0" w:space="0" w:color="000000"/>
              <w:left w:val="none" w:sz="0" w:space="0" w:color="000000"/>
              <w:bottom w:val="none" w:sz="0" w:space="0" w:color="000000"/>
              <w:right w:val="none" w:sz="0" w:space="0" w:color="000000"/>
            </w:tcBorders>
            <w:shd w:val="clear" w:color="auto" w:fill="auto"/>
            <w:noWrap/>
          </w:tcPr>
          <w:p w:rsidR="00581404" w:rsidRPr="00233DAC" w:rsidRDefault="00741B6F">
            <w:pPr>
              <w:rPr>
                <w:sz w:val="18"/>
                <w:szCs w:val="18"/>
              </w:rPr>
            </w:pPr>
            <w:r w:rsidRPr="00233DAC">
              <w:rPr>
                <w:sz w:val="18"/>
                <w:szCs w:val="18"/>
              </w:rPr>
              <w:lastRenderedPageBreak/>
              <w:t xml:space="preserve">Приложение № 1 </w:t>
            </w:r>
          </w:p>
          <w:p w:rsidR="00581404" w:rsidRDefault="00741B6F">
            <w:pPr>
              <w:rPr>
                <w:sz w:val="18"/>
                <w:szCs w:val="18"/>
              </w:rPr>
            </w:pPr>
            <w:r w:rsidRPr="00233DAC">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00961050" w:rsidRPr="00961050">
              <w:rPr>
                <w:color w:val="000000"/>
                <w:sz w:val="18"/>
                <w:szCs w:val="18"/>
              </w:rPr>
              <w:t>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 муниципального округа Магаданской области</w:t>
            </w:r>
          </w:p>
        </w:tc>
      </w:tr>
    </w:tbl>
    <w:p w:rsidR="00581404" w:rsidRDefault="00581404">
      <w:pPr>
        <w:jc w:val="right"/>
        <w:rPr>
          <w:sz w:val="22"/>
          <w:szCs w:val="22"/>
        </w:rPr>
      </w:pPr>
    </w:p>
    <w:p w:rsidR="00581404" w:rsidRDefault="00741B6F">
      <w:pPr>
        <w:jc w:val="center"/>
        <w:rPr>
          <w:sz w:val="22"/>
          <w:szCs w:val="22"/>
        </w:rPr>
      </w:pPr>
      <w:r>
        <w:rPr>
          <w:sz w:val="22"/>
          <w:szCs w:val="22"/>
        </w:rPr>
        <w:t>КОНЦЕССИОННОЕ СОГЛАШЕНИЕ (</w:t>
      </w:r>
      <w:r w:rsidR="00961050">
        <w:rPr>
          <w:sz w:val="22"/>
          <w:szCs w:val="22"/>
        </w:rPr>
        <w:t>ПРОЕКТ) №</w:t>
      </w:r>
      <w:r>
        <w:rPr>
          <w:sz w:val="22"/>
          <w:szCs w:val="22"/>
        </w:rPr>
        <w:t>_____</w:t>
      </w:r>
    </w:p>
    <w:p w:rsidR="00581404" w:rsidRDefault="00581404">
      <w:pPr>
        <w:jc w:val="center"/>
        <w:rPr>
          <w:sz w:val="22"/>
          <w:szCs w:val="22"/>
        </w:rPr>
      </w:pPr>
    </w:p>
    <w:p w:rsidR="00581404" w:rsidRDefault="00741B6F">
      <w:pPr>
        <w:jc w:val="center"/>
        <w:rPr>
          <w:b/>
          <w:bCs/>
        </w:rPr>
      </w:pPr>
      <w:r>
        <w:rPr>
          <w:b/>
          <w:bCs/>
        </w:rPr>
        <w:t>Концессионное соглашение</w:t>
      </w:r>
    </w:p>
    <w:p w:rsidR="00581404" w:rsidRDefault="00741B6F">
      <w:pPr>
        <w:jc w:val="center"/>
        <w:rPr>
          <w:b/>
          <w:bCs/>
        </w:rPr>
      </w:pPr>
      <w:r>
        <w:rPr>
          <w:b/>
          <w:bCs/>
        </w:rPr>
        <w:t xml:space="preserve">в отношении объектов теплоснабжения, централизованных систем холодного водоснабжения и водоотведения, расположенных </w:t>
      </w:r>
      <w:r w:rsidR="00961050">
        <w:rPr>
          <w:b/>
          <w:bCs/>
        </w:rPr>
        <w:t>в поселке</w:t>
      </w:r>
      <w:r>
        <w:rPr>
          <w:b/>
          <w:bCs/>
        </w:rPr>
        <w:t xml:space="preserve"> </w:t>
      </w:r>
      <w:r w:rsidR="00961050">
        <w:rPr>
          <w:b/>
          <w:bCs/>
        </w:rPr>
        <w:t>Сеймчан</w:t>
      </w:r>
      <w:r>
        <w:rPr>
          <w:b/>
          <w:bCs/>
        </w:rPr>
        <w:t xml:space="preserve">, </w:t>
      </w:r>
      <w:r w:rsidR="00961050">
        <w:rPr>
          <w:b/>
          <w:bCs/>
        </w:rPr>
        <w:t>сел</w:t>
      </w:r>
      <w:r>
        <w:rPr>
          <w:b/>
          <w:bCs/>
        </w:rPr>
        <w:t xml:space="preserve">е </w:t>
      </w:r>
      <w:r w:rsidR="00961050">
        <w:rPr>
          <w:b/>
          <w:bCs/>
        </w:rPr>
        <w:t>Верхний Сеймчан</w:t>
      </w:r>
      <w:r>
        <w:rPr>
          <w:b/>
          <w:bCs/>
        </w:rPr>
        <w:t xml:space="preserve"> </w:t>
      </w:r>
      <w:r w:rsidR="00961050">
        <w:rPr>
          <w:b/>
          <w:bCs/>
        </w:rPr>
        <w:t>Среднеканского</w:t>
      </w:r>
      <w:r>
        <w:rPr>
          <w:b/>
          <w:bCs/>
        </w:rPr>
        <w:t xml:space="preserve"> муниципального округа Магаданской области</w:t>
      </w:r>
    </w:p>
    <w:p w:rsidR="00581404" w:rsidRDefault="00581404">
      <w:pPr>
        <w:tabs>
          <w:tab w:val="left" w:pos="8362"/>
        </w:tabs>
        <w:jc w:val="center"/>
      </w:pPr>
    </w:p>
    <w:p w:rsidR="00581404" w:rsidRDefault="00741B6F">
      <w:pPr>
        <w:tabs>
          <w:tab w:val="left" w:pos="8362"/>
        </w:tabs>
      </w:pPr>
      <w:r>
        <w:t xml:space="preserve">п. </w:t>
      </w:r>
      <w:r w:rsidR="00EA2607">
        <w:t>Сеймчан</w:t>
      </w:r>
      <w:r>
        <w:t xml:space="preserve">                                                                 «_____» ____________ 202_ г.</w:t>
      </w:r>
    </w:p>
    <w:p w:rsidR="00581404" w:rsidRDefault="00741B6F">
      <w:pPr>
        <w:jc w:val="both"/>
      </w:pPr>
      <w:r>
        <w:tab/>
      </w:r>
      <w:r>
        <w:tab/>
      </w:r>
      <w:r>
        <w:tab/>
      </w:r>
    </w:p>
    <w:p w:rsidR="00581404" w:rsidRDefault="00741B6F">
      <w:pPr>
        <w:ind w:firstLine="708"/>
        <w:jc w:val="both"/>
      </w:pPr>
      <w:r>
        <w:rPr>
          <w:b/>
          <w:bCs/>
        </w:rPr>
        <w:t>Муниципальное образование «</w:t>
      </w:r>
      <w:r w:rsidR="00961050">
        <w:rPr>
          <w:b/>
          <w:bCs/>
        </w:rPr>
        <w:t>Среднеканский</w:t>
      </w:r>
      <w:r>
        <w:rPr>
          <w:b/>
          <w:bCs/>
        </w:rPr>
        <w:t xml:space="preserve"> муниципальный округ Магаданской области»</w:t>
      </w:r>
      <w:r>
        <w:t xml:space="preserve">, от имени которого выступает </w:t>
      </w:r>
      <w:r>
        <w:rPr>
          <w:b/>
          <w:bCs/>
        </w:rPr>
        <w:t xml:space="preserve">Администрация </w:t>
      </w:r>
      <w:r w:rsidR="00961050">
        <w:rPr>
          <w:b/>
          <w:bCs/>
        </w:rPr>
        <w:t>Среднеканского</w:t>
      </w:r>
      <w:r>
        <w:rPr>
          <w:b/>
          <w:bCs/>
        </w:rPr>
        <w:t xml:space="preserve"> муниципального округа Магаданской области</w:t>
      </w:r>
      <w:r>
        <w:t xml:space="preserve">, в лице главы </w:t>
      </w:r>
      <w:r w:rsidR="00961050">
        <w:t>Среднеканского</w:t>
      </w:r>
      <w:r>
        <w:t xml:space="preserve"> муниципального округа </w:t>
      </w:r>
      <w:r w:rsidR="00961050">
        <w:t>Герасимовой Оксаны Николаевны</w:t>
      </w:r>
      <w:r>
        <w:t xml:space="preserve">, действующей на основании Устава муниципального образования, именуемое в дальнейшем </w:t>
      </w:r>
      <w:r>
        <w:rPr>
          <w:b/>
          <w:bCs/>
        </w:rPr>
        <w:t>«Концедент»</w:t>
      </w:r>
      <w:r>
        <w:t xml:space="preserve"> с одной стороны и, </w:t>
      </w:r>
      <w:r>
        <w:rPr>
          <w:b/>
          <w:bCs/>
        </w:rPr>
        <w:t>___________________________________________________________</w:t>
      </w:r>
      <w:r>
        <w:t xml:space="preserve">, в лице ______________________________________, действующего на основании Устава, именуемое в дальнейшем </w:t>
      </w:r>
      <w:r>
        <w:rPr>
          <w:b/>
          <w:bCs/>
        </w:rPr>
        <w:t>«Концессионер»</w:t>
      </w:r>
      <w:r>
        <w:t xml:space="preserve">, и </w:t>
      </w:r>
      <w:r>
        <w:rPr>
          <w:b/>
          <w:bCs/>
        </w:rPr>
        <w:t>Магаданская область</w:t>
      </w:r>
      <w:r>
        <w:t xml:space="preserve">, именуемая в дальнейшем </w:t>
      </w:r>
      <w:r>
        <w:rPr>
          <w:b/>
          <w:bCs/>
        </w:rPr>
        <w:t>«Субъект РФ»,</w:t>
      </w:r>
      <w:r>
        <w:t xml:space="preserve"> от имени которой выступает ___________________________________, действующий на основании ______________________________________________, с третьей стороны, именуемые в дальнейшем «Стороны», в соответствии с постановлением </w:t>
      </w:r>
      <w:r w:rsidR="00961050">
        <w:t>А</w:t>
      </w:r>
      <w:r>
        <w:t xml:space="preserve">дминистрации </w:t>
      </w:r>
      <w:r w:rsidR="00961050">
        <w:t>Среднеканского</w:t>
      </w:r>
      <w:r>
        <w:t xml:space="preserve"> муниципального округа Магаданской области от «____» _____________ 20____ г. «О возможности заключения концессионного соглашения в отношении </w:t>
      </w:r>
      <w:r w:rsidR="00961050" w:rsidRPr="00961050">
        <w:t>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 муниципального округа Магаданской области</w:t>
      </w:r>
      <w:r>
        <w:t xml:space="preserve"> заключили настоящее Соглашение о нижеследующем.</w:t>
      </w:r>
    </w:p>
    <w:p w:rsidR="00581404" w:rsidRDefault="00741B6F">
      <w:pPr>
        <w:pStyle w:val="11"/>
        <w:rPr>
          <w:bCs/>
          <w:sz w:val="24"/>
          <w:szCs w:val="24"/>
        </w:rPr>
      </w:pPr>
      <w:r>
        <w:rPr>
          <w:bCs/>
          <w:sz w:val="24"/>
          <w:szCs w:val="24"/>
        </w:rPr>
        <w:t>I. Предмет Соглашения</w:t>
      </w:r>
    </w:p>
    <w:p w:rsidR="00581404" w:rsidRDefault="00741B6F">
      <w:pPr>
        <w:ind w:firstLine="708"/>
        <w:jc w:val="both"/>
      </w:pPr>
      <w:r>
        <w:t xml:space="preserve">1.1. Концессионер обязуется за свой счет выполнить комплекс мероприятий по реконструкции и (или) модернизации в отношении объектов муниципального имущества, состав и описание которого приведены в разделе </w:t>
      </w:r>
      <w:r>
        <w:rPr>
          <w:lang w:val="en-US"/>
        </w:rPr>
        <w:t>II</w:t>
      </w:r>
      <w:r>
        <w:t xml:space="preserve"> настоящего Соглашения (далее - объект Соглашения), право собственности на которое принадлежит Концеденту, а так же осуществлять деятельность по производству, передаче, распределению тепловой эн</w:t>
      </w:r>
      <w:r w:rsidR="00EE395E">
        <w:t xml:space="preserve">ергии, холодному водоснабжению </w:t>
      </w:r>
      <w:r>
        <w:t>и водоотведению с использованием (эксплуатацией) объекта Соглашения и иного передаваемого имущества</w:t>
      </w:r>
      <w:r>
        <w:rPr>
          <w:b/>
          <w:bCs/>
        </w:rPr>
        <w:t xml:space="preserve"> в п. </w:t>
      </w:r>
      <w:r w:rsidR="00EE395E">
        <w:rPr>
          <w:b/>
          <w:bCs/>
        </w:rPr>
        <w:t>Сеймчан</w:t>
      </w:r>
      <w:r>
        <w:rPr>
          <w:b/>
          <w:bCs/>
        </w:rPr>
        <w:t xml:space="preserve">, в </w:t>
      </w:r>
      <w:r w:rsidR="00EE395E">
        <w:rPr>
          <w:b/>
          <w:bCs/>
        </w:rPr>
        <w:t>с</w:t>
      </w:r>
      <w:r>
        <w:rPr>
          <w:b/>
          <w:bCs/>
        </w:rPr>
        <w:t xml:space="preserve">. </w:t>
      </w:r>
      <w:r w:rsidR="00EE395E">
        <w:rPr>
          <w:b/>
          <w:bCs/>
        </w:rPr>
        <w:t>Верхний Сеймчан</w:t>
      </w:r>
      <w:r>
        <w:rPr>
          <w:b/>
          <w:bCs/>
        </w:rPr>
        <w:t xml:space="preserve"> </w:t>
      </w:r>
      <w:r w:rsidR="00EE395E">
        <w:rPr>
          <w:b/>
          <w:bCs/>
        </w:rPr>
        <w:t>Среднекан</w:t>
      </w:r>
      <w:r>
        <w:rPr>
          <w:b/>
          <w:bCs/>
        </w:rPr>
        <w:t xml:space="preserve">ского муниципального округа Магаданской области </w:t>
      </w:r>
      <w:r>
        <w:rPr>
          <w:bCs/>
        </w:rPr>
        <w:t>(далее – Концессионная деятельность)</w:t>
      </w:r>
      <w:r>
        <w:t>, а Концедент обязуется предоставить Концессионеру на срок и в порядке, установленном настоящим Соглашением, права владения и пользования объектом Соглашения и иным имуществом для осуществления Концессионной деятельности.</w:t>
      </w:r>
    </w:p>
    <w:p w:rsidR="00581404" w:rsidRDefault="00741B6F">
      <w:pPr>
        <w:ind w:firstLine="708"/>
        <w:jc w:val="both"/>
      </w:pPr>
      <w:r>
        <w:t>1.2. В рамках реконструкции объекта Соглашения Концессионер обязуется выполнить мероприятия по улучшению характеристик объекта Соглашения и его эксплуатационных свойств, в том числе по переустройству на основе внедрения новых технологий, механизации и автоматизации производства.</w:t>
      </w:r>
    </w:p>
    <w:p w:rsidR="00581404" w:rsidRDefault="00741B6F">
      <w:pPr>
        <w:ind w:firstLine="708"/>
        <w:jc w:val="both"/>
      </w:pPr>
      <w:r>
        <w:t>1.3. В рамках модернизации объекта Соглашения Концессионер обязуется выполнить замену морально устаревшего и физически изношенного оборудования на новое, более производительное оборудование, без изменения технологического или функционального назначения объекта концессионного соглашения или его отдельных частей, и иные мероприятия.</w:t>
      </w:r>
    </w:p>
    <w:p w:rsidR="00581404" w:rsidRDefault="00741B6F">
      <w:pPr>
        <w:pStyle w:val="3d"/>
        <w:shd w:val="clear" w:color="auto" w:fill="auto"/>
        <w:spacing w:after="0" w:line="240" w:lineRule="auto"/>
        <w:ind w:right="23" w:firstLine="708"/>
        <w:jc w:val="both"/>
        <w:rPr>
          <w:sz w:val="24"/>
          <w:szCs w:val="24"/>
        </w:rPr>
      </w:pPr>
      <w:r>
        <w:rPr>
          <w:sz w:val="24"/>
          <w:szCs w:val="24"/>
        </w:rPr>
        <w:t xml:space="preserve">1.4. В рамках технического обслуживания Концессионер обязуется осуществлять за свой счет мероприятия по техническому обслуживанию объекта Соглашения, а именно: </w:t>
      </w:r>
    </w:p>
    <w:p w:rsidR="00581404" w:rsidRDefault="00741B6F">
      <w:pPr>
        <w:pStyle w:val="3d"/>
        <w:shd w:val="clear" w:color="auto" w:fill="auto"/>
        <w:spacing w:after="0" w:line="240" w:lineRule="auto"/>
        <w:ind w:right="23" w:firstLine="709"/>
        <w:jc w:val="both"/>
        <w:rPr>
          <w:sz w:val="24"/>
          <w:szCs w:val="24"/>
        </w:rPr>
      </w:pPr>
      <w:r>
        <w:rPr>
          <w:sz w:val="24"/>
          <w:szCs w:val="24"/>
        </w:rPr>
        <w:t xml:space="preserve">- поддерживать объект Соглашения в исправном, безопасном, пригодном для </w:t>
      </w:r>
      <w:r>
        <w:rPr>
          <w:sz w:val="24"/>
          <w:szCs w:val="24"/>
        </w:rPr>
        <w:lastRenderedPageBreak/>
        <w:t>эксплуатации состоянии;</w:t>
      </w:r>
    </w:p>
    <w:p w:rsidR="00581404" w:rsidRDefault="00741B6F">
      <w:pPr>
        <w:pStyle w:val="3d"/>
        <w:shd w:val="clear" w:color="auto" w:fill="auto"/>
        <w:spacing w:after="0" w:line="240" w:lineRule="auto"/>
        <w:ind w:right="23" w:firstLine="709"/>
        <w:jc w:val="both"/>
        <w:rPr>
          <w:sz w:val="24"/>
          <w:szCs w:val="24"/>
        </w:rPr>
      </w:pPr>
      <w:r>
        <w:rPr>
          <w:sz w:val="24"/>
          <w:szCs w:val="24"/>
        </w:rPr>
        <w:t>- осуществлять текущий ремонт объекта Соглашения;</w:t>
      </w:r>
    </w:p>
    <w:p w:rsidR="00581404" w:rsidRDefault="00741B6F">
      <w:pPr>
        <w:pStyle w:val="3d"/>
        <w:shd w:val="clear" w:color="auto" w:fill="auto"/>
        <w:spacing w:after="0" w:line="240" w:lineRule="auto"/>
        <w:ind w:right="23" w:firstLine="709"/>
        <w:jc w:val="both"/>
        <w:rPr>
          <w:sz w:val="24"/>
          <w:szCs w:val="24"/>
        </w:rPr>
      </w:pPr>
      <w:r>
        <w:rPr>
          <w:sz w:val="24"/>
          <w:szCs w:val="24"/>
        </w:rPr>
        <w:t>- осуществлять капитальный ремонт объекта Соглашения;</w:t>
      </w:r>
    </w:p>
    <w:p w:rsidR="00581404" w:rsidRDefault="00741B6F">
      <w:pPr>
        <w:pStyle w:val="3d"/>
        <w:shd w:val="clear" w:color="auto" w:fill="auto"/>
        <w:spacing w:after="0" w:line="240" w:lineRule="auto"/>
        <w:ind w:right="23" w:firstLine="709"/>
        <w:jc w:val="both"/>
        <w:rPr>
          <w:sz w:val="24"/>
          <w:szCs w:val="24"/>
        </w:rPr>
      </w:pPr>
      <w:r>
        <w:rPr>
          <w:sz w:val="24"/>
          <w:szCs w:val="24"/>
        </w:rPr>
        <w:t>- обеспечивать безопасность объекта Соглашения.</w:t>
      </w:r>
    </w:p>
    <w:p w:rsidR="00581404" w:rsidRDefault="00741B6F">
      <w:pPr>
        <w:pStyle w:val="11"/>
        <w:rPr>
          <w:b w:val="0"/>
          <w:bCs/>
          <w:sz w:val="24"/>
          <w:szCs w:val="24"/>
        </w:rPr>
      </w:pPr>
      <w:r>
        <w:rPr>
          <w:b w:val="0"/>
          <w:bCs/>
          <w:sz w:val="24"/>
          <w:szCs w:val="24"/>
        </w:rPr>
        <w:t>II. Объект Соглашения</w:t>
      </w:r>
    </w:p>
    <w:p w:rsidR="00581404" w:rsidRDefault="00741B6F">
      <w:pPr>
        <w:ind w:firstLine="708"/>
        <w:jc w:val="both"/>
      </w:pPr>
      <w:r>
        <w:t>2.1. Объектом Соглашения являются объекты централизова</w:t>
      </w:r>
      <w:r w:rsidR="00EE395E">
        <w:t>нной системы теплоснабжения</w:t>
      </w:r>
      <w:r>
        <w:t xml:space="preserve">, холодного водоснабжения и водоотведения, расположенные </w:t>
      </w:r>
      <w:r>
        <w:rPr>
          <w:b/>
          <w:bCs/>
        </w:rPr>
        <w:t xml:space="preserve">в п. </w:t>
      </w:r>
      <w:r w:rsidR="00EE395E">
        <w:rPr>
          <w:b/>
          <w:bCs/>
        </w:rPr>
        <w:t>Сеймчан</w:t>
      </w:r>
      <w:r>
        <w:rPr>
          <w:b/>
          <w:bCs/>
        </w:rPr>
        <w:t xml:space="preserve">, в </w:t>
      </w:r>
      <w:r w:rsidR="00EE395E">
        <w:rPr>
          <w:b/>
          <w:bCs/>
        </w:rPr>
        <w:t>с</w:t>
      </w:r>
      <w:r>
        <w:rPr>
          <w:b/>
          <w:bCs/>
        </w:rPr>
        <w:t>.</w:t>
      </w:r>
      <w:r w:rsidR="00EE395E">
        <w:rPr>
          <w:b/>
          <w:bCs/>
        </w:rPr>
        <w:t xml:space="preserve"> Верхний Сеймчан</w:t>
      </w:r>
      <w:r>
        <w:rPr>
          <w:b/>
          <w:bCs/>
        </w:rPr>
        <w:t xml:space="preserve"> </w:t>
      </w:r>
      <w:r w:rsidR="00EE395E">
        <w:rPr>
          <w:b/>
          <w:bCs/>
        </w:rPr>
        <w:t>Среднеканского</w:t>
      </w:r>
      <w:r>
        <w:rPr>
          <w:b/>
          <w:bCs/>
        </w:rPr>
        <w:t xml:space="preserve"> муниципального округа Магаданской области, </w:t>
      </w:r>
      <w:r>
        <w:t>предназначенные для осуществления Концессионной деятельности.</w:t>
      </w:r>
    </w:p>
    <w:p w:rsidR="00581404" w:rsidRDefault="00741B6F">
      <w:pPr>
        <w:ind w:firstLine="708"/>
        <w:jc w:val="both"/>
      </w:pPr>
      <w:r>
        <w:t>2.2. Объект Соглашения, подлежащий реконструкции и (или) модернизации, принадлежит Концеденту на праве собственности.</w:t>
      </w:r>
    </w:p>
    <w:p w:rsidR="00581404" w:rsidRDefault="00741B6F">
      <w:pPr>
        <w:ind w:firstLine="708"/>
        <w:jc w:val="both"/>
      </w:pPr>
      <w:r>
        <w:t xml:space="preserve">2.3. Сведения об объекте Соглашения и ином имуществе, описание, в том числе сведения о </w:t>
      </w:r>
      <w:r>
        <w:rPr>
          <w:color w:val="000000"/>
        </w:rPr>
        <w:t xml:space="preserve">технико-экономических показателях, техническом состоянии, балансовой стоимости, остаточной стоимости приведены в </w:t>
      </w:r>
      <w:r>
        <w:rPr>
          <w:b/>
          <w:bCs/>
          <w:color w:val="000000"/>
        </w:rPr>
        <w:t xml:space="preserve">Приложении №1 </w:t>
      </w:r>
      <w:r>
        <w:rPr>
          <w:color w:val="000000"/>
        </w:rPr>
        <w:t>к настоящему Соглашению.</w:t>
      </w:r>
    </w:p>
    <w:p w:rsidR="00581404" w:rsidRDefault="00741B6F">
      <w:pPr>
        <w:ind w:firstLine="708"/>
        <w:jc w:val="both"/>
      </w:pPr>
      <w:r>
        <w:t>2.4. Концедент гарантирует, что на момент заключения настоящего Соглашения объект Соглашения свободен от прав третьих лиц и иных ограничений прав собственности Концедента на указанный объект.</w:t>
      </w:r>
    </w:p>
    <w:p w:rsidR="00581404" w:rsidRDefault="00741B6F">
      <w:pPr>
        <w:ind w:firstLine="708"/>
        <w:jc w:val="both"/>
      </w:pPr>
      <w:r>
        <w:t>2.5. Изменение целевого назначения объекта Соглашения не допускается.</w:t>
      </w:r>
    </w:p>
    <w:p w:rsidR="00581404" w:rsidRDefault="00741B6F">
      <w:pPr>
        <w:pStyle w:val="11"/>
        <w:rPr>
          <w:bCs/>
          <w:sz w:val="24"/>
          <w:szCs w:val="24"/>
        </w:rPr>
      </w:pPr>
      <w:r>
        <w:rPr>
          <w:bCs/>
          <w:sz w:val="24"/>
          <w:szCs w:val="24"/>
        </w:rPr>
        <w:t>III. Порядок передачи Концедентом имущества Концессионеру</w:t>
      </w:r>
    </w:p>
    <w:p w:rsidR="00581404" w:rsidRDefault="00741B6F">
      <w:pPr>
        <w:ind w:firstLine="708"/>
        <w:jc w:val="both"/>
      </w:pPr>
      <w:r>
        <w:t xml:space="preserve">3.1. Концедент обязуется передать Концессионеру, а Концессионер обязуется принять объект Соглашения, а также права владения и пользования указанным объектом в срок, установленный </w:t>
      </w:r>
      <w:r>
        <w:rPr>
          <w:b/>
          <w:bCs/>
        </w:rPr>
        <w:t xml:space="preserve">пунктом 9.4. </w:t>
      </w:r>
      <w:r>
        <w:rPr>
          <w:bCs/>
        </w:rPr>
        <w:t>настоящего Соглашения.</w:t>
      </w:r>
    </w:p>
    <w:p w:rsidR="00581404" w:rsidRDefault="00741B6F">
      <w:pPr>
        <w:ind w:firstLine="708"/>
        <w:jc w:val="both"/>
      </w:pPr>
      <w:r>
        <w:t xml:space="preserve">3.2. Передача Концедентом Концессионеру объекта Соглашения осуществляется по акту приема-передачи, подписываемому Концедентом и Концессионером, в соответствии с </w:t>
      </w:r>
      <w:r>
        <w:rPr>
          <w:b/>
        </w:rPr>
        <w:t>Приложением № 9</w:t>
      </w:r>
      <w:r>
        <w:t xml:space="preserve"> к настоящему Соглашению.</w:t>
      </w:r>
    </w:p>
    <w:p w:rsidR="00581404" w:rsidRDefault="00741B6F">
      <w:pPr>
        <w:jc w:val="both"/>
      </w:pPr>
      <w:r>
        <w:t xml:space="preserve">Обязанность Концедента по передаче объекта Соглашения считается исполненной после принятия объекта Соглашения Концессионером и подписания Концедентом и Концессионером акта приема-передачи. </w:t>
      </w:r>
    </w:p>
    <w:p w:rsidR="00581404" w:rsidRDefault="00741B6F">
      <w:pPr>
        <w:ind w:firstLine="708"/>
        <w:jc w:val="both"/>
      </w:pPr>
      <w:r>
        <w:t xml:space="preserve">Обязанность Концедента по передаче Концессионеру прав владения и пользования объектами </w:t>
      </w:r>
      <w:r>
        <w:rPr>
          <w:b/>
          <w:bCs/>
        </w:rPr>
        <w:t>недвижимого имущества</w:t>
      </w:r>
      <w:r>
        <w:t xml:space="preserve">, </w:t>
      </w:r>
      <w:r>
        <w:rPr>
          <w:b/>
          <w:bCs/>
        </w:rPr>
        <w:t>входящими в состав объекта Соглашения</w:t>
      </w:r>
      <w:r>
        <w:t xml:space="preserve">, считается исполненной со дня государственной регистрации указанных прав Концессионера. </w:t>
      </w:r>
    </w:p>
    <w:p w:rsidR="00581404" w:rsidRDefault="00741B6F">
      <w:pPr>
        <w:ind w:firstLine="708"/>
        <w:jc w:val="both"/>
      </w:pPr>
      <w:r>
        <w:t xml:space="preserve">Обязанность Концедента по передаче Концессионеру прав владения и пользования </w:t>
      </w:r>
      <w:r>
        <w:rPr>
          <w:b/>
          <w:bCs/>
        </w:rPr>
        <w:t>движимым имуществом</w:t>
      </w:r>
      <w:r>
        <w:t xml:space="preserve">, </w:t>
      </w:r>
      <w:r>
        <w:rPr>
          <w:b/>
          <w:bCs/>
        </w:rPr>
        <w:t>входящим в состав объекта Соглашения</w:t>
      </w:r>
      <w:r>
        <w:t>, считается исполненной после принятия этого имущества Концессионером и подписания Концедентом и Концессионером акта приема-передачи.</w:t>
      </w:r>
    </w:p>
    <w:p w:rsidR="00581404" w:rsidRDefault="00741B6F">
      <w:pPr>
        <w:ind w:firstLine="708"/>
        <w:jc w:val="both"/>
      </w:pPr>
      <w:r>
        <w:rPr>
          <w:color w:val="000000"/>
        </w:rPr>
        <w:t xml:space="preserve">В случае отсутствия государственной регистрации прав Концедента на объект Соглашения, обязанность </w:t>
      </w:r>
      <w:r>
        <w:t>Концедента по передаче объекта Соглашения считается исполненной после принятия объекта Соглашения Концессионером и подписания Концедентом и Концессионером акта приема-передачи.</w:t>
      </w:r>
    </w:p>
    <w:p w:rsidR="00581404" w:rsidRDefault="00741B6F">
      <w:pPr>
        <w:ind w:firstLine="284"/>
        <w:jc w:val="both"/>
      </w:pPr>
      <w:r>
        <w:tab/>
        <w:t xml:space="preserve">3.3. Концедент обязан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в целях осуществления Концессионером деятельности, указанной в </w:t>
      </w:r>
      <w:r>
        <w:rPr>
          <w:b/>
          <w:bCs/>
        </w:rPr>
        <w:t xml:space="preserve">пункте 1.1. </w:t>
      </w:r>
      <w:r>
        <w:rPr>
          <w:bCs/>
        </w:rPr>
        <w:t xml:space="preserve">настоящего Соглашения </w:t>
      </w:r>
      <w:r>
        <w:t xml:space="preserve">(далее - </w:t>
      </w:r>
      <w:r>
        <w:rPr>
          <w:b/>
          <w:bCs/>
        </w:rPr>
        <w:t>иное имущество</w:t>
      </w:r>
      <w:r>
        <w:t xml:space="preserve">) в срок установленный </w:t>
      </w:r>
      <w:r>
        <w:rPr>
          <w:b/>
          <w:bCs/>
        </w:rPr>
        <w:t xml:space="preserve">пунктом 9.4. </w:t>
      </w:r>
      <w:r>
        <w:rPr>
          <w:bCs/>
        </w:rPr>
        <w:t>настоящего Соглашения.</w:t>
      </w:r>
    </w:p>
    <w:p w:rsidR="00581404" w:rsidRDefault="00741B6F">
      <w:pPr>
        <w:ind w:firstLine="708"/>
        <w:jc w:val="both"/>
      </w:pPr>
      <w:r>
        <w:t>3.4. Концедент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w:t>
      </w:r>
    </w:p>
    <w:p w:rsidR="00581404" w:rsidRDefault="00741B6F">
      <w:pPr>
        <w:ind w:firstLine="708"/>
        <w:jc w:val="both"/>
        <w:rPr>
          <w:color w:val="000000"/>
        </w:rPr>
      </w:pPr>
      <w:r>
        <w:t xml:space="preserve">3.5. Сведения об ином имуществе, описание, в том числе сведения о </w:t>
      </w:r>
      <w:r>
        <w:rPr>
          <w:color w:val="000000"/>
        </w:rPr>
        <w:t xml:space="preserve">технико-экономических показателях, техническом состоянии, балансовой стоимости, остаточной стоимости, приведены в </w:t>
      </w:r>
      <w:r>
        <w:rPr>
          <w:b/>
          <w:bCs/>
          <w:color w:val="000000"/>
        </w:rPr>
        <w:t xml:space="preserve">Приложении №1 </w:t>
      </w:r>
      <w:r>
        <w:rPr>
          <w:color w:val="000000"/>
        </w:rPr>
        <w:t>к настоящему Соглашению.</w:t>
      </w:r>
    </w:p>
    <w:p w:rsidR="00581404" w:rsidRDefault="00741B6F">
      <w:pPr>
        <w:ind w:firstLine="708"/>
        <w:jc w:val="both"/>
      </w:pPr>
      <w:r>
        <w:t>3.6. Передача Концедентом иного имущества Концессионеру осуществляется по акту приема-передачи, подписываемому Концедентом и Концессионером.</w:t>
      </w:r>
    </w:p>
    <w:p w:rsidR="00581404" w:rsidRDefault="00741B6F">
      <w:pPr>
        <w:jc w:val="both"/>
      </w:pPr>
      <w:r>
        <w:lastRenderedPageBreak/>
        <w:t xml:space="preserve">Обязанность Концедента по передаче Концессионеру прав владения и пользования на объекты </w:t>
      </w:r>
      <w:r>
        <w:rPr>
          <w:bCs/>
        </w:rPr>
        <w:t>недвижимого имущества</w:t>
      </w:r>
      <w:r>
        <w:t xml:space="preserve">, </w:t>
      </w:r>
      <w:r>
        <w:rPr>
          <w:bCs/>
        </w:rPr>
        <w:t>входящие в состав иного имущества</w:t>
      </w:r>
      <w:r>
        <w:t>, считается исполненной со дня государственной регистрации указанных прав Концессионера.</w:t>
      </w:r>
    </w:p>
    <w:p w:rsidR="00581404" w:rsidRDefault="00741B6F">
      <w:pPr>
        <w:ind w:firstLine="708"/>
        <w:jc w:val="both"/>
      </w:pPr>
      <w:r>
        <w:t xml:space="preserve">Обязанность Концедента по передаче Концессионеру прав владения и пользования </w:t>
      </w:r>
      <w:r>
        <w:rPr>
          <w:bCs/>
        </w:rPr>
        <w:t>движимым имуществом, входящим в состав иного имущества</w:t>
      </w:r>
      <w:r>
        <w:t>, считается исполненной после принятия этого имущества Концессионером и подписания Концедентом и Концессионером акта приема-передачи.</w:t>
      </w:r>
    </w:p>
    <w:p w:rsidR="00581404" w:rsidRDefault="00741B6F">
      <w:pPr>
        <w:ind w:firstLine="284"/>
        <w:jc w:val="both"/>
      </w:pPr>
      <w:r>
        <w:tab/>
        <w:t>Сроки владения и пользования Концессионером иным имуществом не могут превышать срок действия настоящего Соглашения.</w:t>
      </w:r>
    </w:p>
    <w:p w:rsidR="00581404" w:rsidRDefault="00741B6F">
      <w:pPr>
        <w:ind w:firstLine="284"/>
        <w:jc w:val="both"/>
      </w:pPr>
      <w:r>
        <w:tab/>
        <w:t xml:space="preserve">3.7. Концедент передает Концессионеру по перечню согласно </w:t>
      </w:r>
      <w:r>
        <w:rPr>
          <w:b/>
        </w:rPr>
        <w:t>Приложению №2</w:t>
      </w:r>
      <w:r>
        <w:t xml:space="preserve"> к настоящему Соглашению копии документов, относящиеся к передаваемому объекту Соглашения и иному имуществу, необходимые для исполнения настоящего соглашения, одновременно с передачей соответствующего объекта.</w:t>
      </w:r>
    </w:p>
    <w:p w:rsidR="00581404" w:rsidRDefault="00741B6F">
      <w:pPr>
        <w:ind w:firstLine="284"/>
        <w:jc w:val="both"/>
      </w:pPr>
      <w:r>
        <w:tab/>
        <w:t>3.8. Права Концессионера на владение и пользование объектами недвижимого имущества, входящими в состав объекта Соглашения и иного имущества, подлежат государственной регистрации в качестве обременения права собственности Концедента в установленном законодательством Российской Федерации порядке.</w:t>
      </w:r>
    </w:p>
    <w:p w:rsidR="00581404" w:rsidRDefault="00741B6F">
      <w:pPr>
        <w:ind w:firstLine="284"/>
        <w:jc w:val="both"/>
      </w:pPr>
      <w:r>
        <w:tab/>
        <w:t>Концедент обязуется осуществить все необходимые действия для государственной регистрации прав Концессионера на владение и пользование недвижимым имуществом, входящим в состав объекта Соглашения и состав иного имущества в течение 30 (тридцати) календарных дней с момента заключения настоящего Соглашения.</w:t>
      </w:r>
    </w:p>
    <w:p w:rsidR="00581404" w:rsidRDefault="00741B6F">
      <w:pPr>
        <w:ind w:firstLine="284"/>
        <w:jc w:val="both"/>
      </w:pPr>
      <w:r>
        <w:tab/>
        <w:t xml:space="preserve">3.9. Государственная регистрация прав, указанных </w:t>
      </w:r>
      <w:r>
        <w:rPr>
          <w:b/>
        </w:rPr>
        <w:t xml:space="preserve">в пункте 3.8. </w:t>
      </w:r>
      <w:r>
        <w:t>настоящего Соглашения, осуществляется за счет Концессионера.</w:t>
      </w:r>
    </w:p>
    <w:p w:rsidR="00581404" w:rsidRDefault="00741B6F">
      <w:pPr>
        <w:ind w:firstLine="284"/>
        <w:jc w:val="both"/>
      </w:pPr>
      <w:r>
        <w:tab/>
        <w:t>3.10. Выявленное в течение одного года с момента подписания Концедентом и Концессионером акта приема-передачи объекта Соглашения несоответствие показателей объекта Соглашения технико-экономическим показателям, установленным в решении Концедента о заключении настоящего Соглашения, является основанием для предъявления Концессионером Концеденту требования о безвозмездном устранении выявленных недостатков.</w:t>
      </w:r>
    </w:p>
    <w:p w:rsidR="00581404" w:rsidRDefault="00741B6F">
      <w:pPr>
        <w:jc w:val="both"/>
      </w:pPr>
      <w:r>
        <w:tab/>
        <w:t xml:space="preserve">3.11. В случае если права на недвижимое имущество, переданное Концессионеру в соответствии с настоящим Соглашением, не зарегистрированы в установленном законодательством порядке, Концессионер обязан в течение </w:t>
      </w:r>
      <w:r>
        <w:rPr>
          <w:b/>
        </w:rPr>
        <w:t>1 (одного) года</w:t>
      </w:r>
      <w:r>
        <w:t xml:space="preserve"> с момента заключения настоящего Соглашения за счет собственных средств обеспечить осуществление государственного кадастрового учета и (или) государственной регистрации права собственности Концедента на такое имущество, в том числе при необходимости выполнение кадастровых работ в отношение такого имущества, а также государственной регистрации обременения данного права. Расходы Концессионера в связи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 Если по каким-либо причинам указанные расходы не будут учтены в тарифах Концессионера в полном объеме, то они подлежат возмещению Концедентом при прекращении Соглашения в порядке, предусмотренном Приложением №10 к настоящему Соглашению.</w:t>
      </w:r>
    </w:p>
    <w:p w:rsidR="00581404" w:rsidRDefault="00741B6F">
      <w:pPr>
        <w:ind w:firstLine="284"/>
        <w:jc w:val="both"/>
      </w:pPr>
      <w:r>
        <w:tab/>
      </w:r>
      <w:bookmarkStart w:id="9" w:name="_Ref447049173"/>
      <w:r>
        <w:t xml:space="preserve">3.12. В случае выявления в ходе реализации Концессионного соглашения объектов имущества, используемых для организации теплоснабжения, водоснабжения и водоотведения на территории п. </w:t>
      </w:r>
      <w:r w:rsidR="00EE395E">
        <w:t>Сеймчан</w:t>
      </w:r>
      <w:r>
        <w:t xml:space="preserve">, </w:t>
      </w:r>
      <w:r w:rsidR="00EE395E">
        <w:t>с</w:t>
      </w:r>
      <w:r>
        <w:t xml:space="preserve">. </w:t>
      </w:r>
      <w:r w:rsidR="00EE395E">
        <w:t>Верхний Сеймчан Среднеканского муниципального округа</w:t>
      </w:r>
      <w:r>
        <w:t xml:space="preserve"> Магаданской области, технологически связанных с объектом Соглашения и являющихся частью относящихся к объекту Соглашения систем теплоснабжения, водоснабжения и (или) водоотведения, необходимых для осуществления Концессионной деятельности, собственник которого отсутствует либо право собственности на которое не зарегистрировано (далее – «</w:t>
      </w:r>
      <w:r>
        <w:rPr>
          <w:b/>
        </w:rPr>
        <w:t>Бесхозяйное имущество</w:t>
      </w:r>
      <w:r>
        <w:t>»), и при условии, что оценка стоимости данных объектов имущества в совокупности не превышает 10% (десять процентов) от определенной на дату заключения концессионного соглашения балансовой стоимости Объекта соглашения, Концедент и Концессионер вправе в течение 30 (тридцати) календарных дней с момента, когда это имущество будет выявлено, согласовать перечень необходимых действий для оформления права собственности Концедента на эти объекты имущества.</w:t>
      </w:r>
      <w:bookmarkEnd w:id="9"/>
    </w:p>
    <w:p w:rsidR="00581404" w:rsidRDefault="00741B6F">
      <w:pPr>
        <w:jc w:val="both"/>
      </w:pPr>
      <w:r>
        <w:lastRenderedPageBreak/>
        <w:t>Оценка осуществляется независимым оценщиком, выбранным Концессионером, за счет Концедента.</w:t>
      </w:r>
    </w:p>
    <w:p w:rsidR="00581404" w:rsidRDefault="00741B6F">
      <w:pPr>
        <w:ind w:firstLine="708"/>
        <w:jc w:val="both"/>
      </w:pPr>
      <w:r>
        <w:t xml:space="preserve">3.13. Государственная регистрация права собственности Концедента на недвижимое имущество в составе Бесхозяйного имущества осуществляется Концедентом. </w:t>
      </w:r>
    </w:p>
    <w:p w:rsidR="00581404" w:rsidRDefault="00741B6F">
      <w:pPr>
        <w:ind w:firstLine="708"/>
        <w:jc w:val="both"/>
      </w:pPr>
      <w:bookmarkStart w:id="10" w:name="_Ref447050668"/>
      <w:r>
        <w:t>3.14. После осуществления государственной регистрации права собственности Концедента на объекты недвижимости в составе Бесхозяйного имущества и (или) оформления в порядке, установленном Законодательством, права собственности Концедента на объекты движимого имущества, Бесхозяйное имущество с согласия Концессионера включается в состав Объекта соглашения и передается во владение и пользование Концессионеру не позднее 30 (тридцати) календарных дней с даты государственной регистрации и (или) оформления объектов указанного имущества в собственность Концедента.</w:t>
      </w:r>
      <w:bookmarkEnd w:id="10"/>
    </w:p>
    <w:p w:rsidR="00581404" w:rsidRDefault="00741B6F">
      <w:pPr>
        <w:ind w:firstLine="284"/>
        <w:jc w:val="both"/>
      </w:pPr>
      <w:r>
        <w:tab/>
        <w:t>Государственная регистрация прав владения и пользования Концессионера объектами недвижимого имущества в составе Бесхозяйного имущества может осуществляться одновременно с государственной регистрацией права собственности Концедента на это недвижимое имущество в качестве обременения права собственности Концедента в соответствии с законодательством Российской Федерации.</w:t>
      </w:r>
    </w:p>
    <w:p w:rsidR="00581404" w:rsidRDefault="00741B6F">
      <w:pPr>
        <w:ind w:firstLine="708"/>
        <w:jc w:val="both"/>
      </w:pPr>
      <w:r>
        <w:t>3.15. Стороны, если иное не предусмотрено законом, в течение срока действия настоящего Соглашения вправе вносить изменения в состав и описание Объекта Соглашения и иного имущества, переданного по настоящему соглашению, а именно:</w:t>
      </w:r>
    </w:p>
    <w:p w:rsidR="00581404" w:rsidRDefault="00741B6F">
      <w:pPr>
        <w:jc w:val="both"/>
      </w:pPr>
      <w:r>
        <w:t>- дополнительно включать имущество, которое технологически связано с Объектом Соглашения и (или) иным имуществом и (или) предназначено для использования по общему назначению для осуществления Концессионером деятельности, указанной в пункте 1.1 настоящего Соглашения;</w:t>
      </w:r>
    </w:p>
    <w:p w:rsidR="00581404" w:rsidRDefault="00741B6F">
      <w:pPr>
        <w:jc w:val="both"/>
      </w:pPr>
      <w:r>
        <w:t>- исключать из состава Объекта Соглашения и иного имущества морально устаревшее и (или) физически изношенное имущество, не используемое для осуществления деятельности, указанной в пункте 1.1. настоящего Соглашения.</w:t>
      </w:r>
    </w:p>
    <w:p w:rsidR="00581404" w:rsidRDefault="00741B6F">
      <w:pPr>
        <w:pStyle w:val="11"/>
        <w:rPr>
          <w:bCs/>
          <w:sz w:val="24"/>
          <w:szCs w:val="24"/>
        </w:rPr>
      </w:pPr>
      <w:r>
        <w:rPr>
          <w:bCs/>
          <w:sz w:val="24"/>
          <w:szCs w:val="24"/>
        </w:rPr>
        <w:t>IV. Реконструкция и (или) модернизация Объекта Соглашения</w:t>
      </w:r>
    </w:p>
    <w:p w:rsidR="00581404" w:rsidRDefault="00741B6F">
      <w:pPr>
        <w:ind w:firstLine="708"/>
        <w:jc w:val="both"/>
      </w:pPr>
      <w:r>
        <w:t xml:space="preserve">4.1. Концессионер обязан за свой счет провести мероприятия по реконструкции и (или) модернизации объекта Соглашения, в сроки указанные в </w:t>
      </w:r>
      <w:r>
        <w:rPr>
          <w:b/>
        </w:rPr>
        <w:t xml:space="preserve">пункте 9.2. </w:t>
      </w:r>
      <w:r>
        <w:t>настоящего Соглашения, в объеме и стоимостью, предусмотренными настоящим Соглашением.</w:t>
      </w:r>
    </w:p>
    <w:p w:rsidR="00581404" w:rsidRDefault="00741B6F">
      <w:pPr>
        <w:ind w:firstLine="708"/>
        <w:jc w:val="both"/>
      </w:pPr>
      <w:r>
        <w:t xml:space="preserve">4.2. Задание и основные мероприятия, предлагаемые к реализации в рамках настоящего Соглашения, с описанием основных характеристик таких мероприятий приведены в </w:t>
      </w:r>
      <w:r>
        <w:rPr>
          <w:b/>
        </w:rPr>
        <w:t>Приложении №5</w:t>
      </w:r>
      <w:r>
        <w:t xml:space="preserve"> к настоящему Соглашению.</w:t>
      </w:r>
    </w:p>
    <w:p w:rsidR="00581404" w:rsidRDefault="00741B6F">
      <w:pPr>
        <w:ind w:firstLine="708"/>
        <w:jc w:val="both"/>
      </w:pPr>
      <w:r>
        <w:t xml:space="preserve">4.3. Концессионер обязан соблюсти долгосрочные параметры регулирования деятельности Концессионера, указанные в </w:t>
      </w:r>
      <w:r>
        <w:rPr>
          <w:b/>
        </w:rPr>
        <w:t>Приложении № 6</w:t>
      </w:r>
      <w:r>
        <w:t xml:space="preserve"> к настоящему Соглашению.</w:t>
      </w:r>
    </w:p>
    <w:p w:rsidR="00581404" w:rsidRDefault="00741B6F">
      <w:pPr>
        <w:ind w:firstLine="708"/>
        <w:jc w:val="both"/>
      </w:pPr>
      <w:r>
        <w:t>4.4. Перечень реконструируемых и (или) модернизируемых в течение срока действия настоящего Соглашения объектов, входящих в объект Соглашения, объем и источники инвестиций, привлекаемых для реконструкции и (или) модернизации этих объектов, подлежит включению в инвестиционные программы Концессионера, утверждаемые в порядке, установленном законодательством Российской Федерации в сфере регулирования цен (тарифов).</w:t>
      </w:r>
    </w:p>
    <w:p w:rsidR="00581404" w:rsidRDefault="00741B6F">
      <w:pPr>
        <w:ind w:firstLine="708"/>
        <w:jc w:val="both"/>
      </w:pPr>
      <w:r>
        <w:t xml:space="preserve">4.5. Утвержденные в соответствии с законодательством Российской Федерации инвестиционные программы Концессионера должны содержать мероприятия, включенные в настоящее Соглашение, в соответствии с </w:t>
      </w:r>
      <w:r>
        <w:rPr>
          <w:b/>
        </w:rPr>
        <w:t>Приложением № 5</w:t>
      </w:r>
      <w:r>
        <w:t xml:space="preserve"> к настоящему Соглашению.</w:t>
      </w:r>
    </w:p>
    <w:p w:rsidR="00581404" w:rsidRDefault="00741B6F">
      <w:pPr>
        <w:ind w:firstLine="708"/>
        <w:jc w:val="both"/>
      </w:pPr>
      <w:r>
        <w:t>4.6. Концедент обязуется обеспечить Концессионеру необходимые условия для осуществления мероприятий по модернизации, замене морально устаревшего и физически изношенного оборудования новым, более производительным оборудованием, осуществлению мероприятий по улучшению характеристик и эксплуатационных свойств в отношении иного имущества, в том числе принять необходимые меры по обеспечению свободного доступа Концессионера и уполномоченных им лиц к объекту Соглашения. С момента подписания Соглашения, Концессионер и уполномоченные им лица имеют право осуществлять полный доступ к объекту Соглашения в целях осуществления Концессионером деятельности, указанной в п. 1.1. настоящего Соглашения.</w:t>
      </w:r>
    </w:p>
    <w:p w:rsidR="00581404" w:rsidRDefault="00741B6F">
      <w:pPr>
        <w:ind w:firstLine="708"/>
        <w:jc w:val="both"/>
      </w:pPr>
      <w:r>
        <w:t>4.7.</w:t>
      </w:r>
      <w:r>
        <w:rPr>
          <w:spacing w:val="1"/>
        </w:rPr>
        <w:t xml:space="preserve"> В случае необходимости Концессионер обязан за свой счет провести работы по подготовке территории, необходимой для проведения мероприятий по реконструкции и (или) модернизации объекта Соглашения, указанных в </w:t>
      </w:r>
      <w:r>
        <w:rPr>
          <w:b/>
          <w:spacing w:val="1"/>
        </w:rPr>
        <w:t>Приложении № 5</w:t>
      </w:r>
      <w:r>
        <w:rPr>
          <w:spacing w:val="1"/>
        </w:rPr>
        <w:t xml:space="preserve"> к настоящему Соглашению.</w:t>
      </w:r>
    </w:p>
    <w:p w:rsidR="00581404" w:rsidRDefault="00741B6F">
      <w:pPr>
        <w:shd w:val="clear" w:color="auto" w:fill="FFFFFF"/>
        <w:ind w:firstLine="708"/>
        <w:jc w:val="both"/>
        <w:rPr>
          <w:color w:val="000000"/>
        </w:rPr>
      </w:pPr>
      <w:r>
        <w:rPr>
          <w:color w:val="000000"/>
        </w:rPr>
        <w:lastRenderedPageBreak/>
        <w:t>4.8. Концессионер вправе привлечь к выполнению работ по реконструкции и (или) модернизации объекта Соглашения третье лицо, имеющее необходимые разрешения для осуществления такой деятельности в соответствии с законодательством без передачи такому лицу прав владения и пользования объектом Соглашения. Концессионер несет ответственность за действия третьего лица как за свои собственные.</w:t>
      </w:r>
    </w:p>
    <w:p w:rsidR="00581404" w:rsidRDefault="00741B6F">
      <w:pPr>
        <w:shd w:val="clear" w:color="auto" w:fill="FFFFFF"/>
        <w:ind w:firstLine="708"/>
        <w:jc w:val="both"/>
        <w:rPr>
          <w:color w:val="000000"/>
        </w:rPr>
      </w:pPr>
      <w:r>
        <w:rPr>
          <w:color w:val="000000"/>
        </w:rPr>
        <w:t xml:space="preserve">4.9. Концессионер в случае необходимости обязан за свой счет разработать и предоставить Концеденту проектную документацию, необходимую для реконструкции и (или) модернизации объекта Соглашения. </w:t>
      </w:r>
    </w:p>
    <w:p w:rsidR="00581404" w:rsidRDefault="00741B6F">
      <w:pPr>
        <w:ind w:firstLine="708"/>
        <w:jc w:val="both"/>
        <w:rPr>
          <w:bCs/>
        </w:rPr>
      </w:pPr>
      <w:r>
        <w:t xml:space="preserve">Проектная документация должна соответствовать требованиям </w:t>
      </w:r>
      <w:r>
        <w:rPr>
          <w:bCs/>
        </w:rPr>
        <w:t>технических регламентов и иных нормативных правовых актов Российской Федерации</w:t>
      </w:r>
      <w:r>
        <w:t>, а также требованиям, предъявляемым к объекту Соглашения в соответствии с решением Концедента о заключении настоящего Соглашения.</w:t>
      </w:r>
    </w:p>
    <w:p w:rsidR="00581404" w:rsidRDefault="00741B6F">
      <w:pPr>
        <w:ind w:firstLine="708"/>
        <w:jc w:val="both"/>
      </w:pPr>
      <w:r>
        <w:t>4.10. При обнаружении Концессионером независящих от Сторон обстоятельств, делающих невозможным реконструкцию и (или) модернизацию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Концедента об указанных обстоятельствах в целях согласования дальнейших действий Сторон по исполнению обязательств по настоящему Соглашению и внесения в него изменений.</w:t>
      </w:r>
    </w:p>
    <w:p w:rsidR="00581404" w:rsidRDefault="00741B6F">
      <w:pPr>
        <w:ind w:firstLine="708"/>
        <w:jc w:val="both"/>
      </w:pPr>
      <w:r>
        <w:t xml:space="preserve">4.11. Концессионер обязан приступить к использованию (эксплуатации) объектов, входящих в объект Соглашения и иного имущества в срок, указанный в </w:t>
      </w:r>
      <w:r>
        <w:rPr>
          <w:b/>
        </w:rPr>
        <w:t xml:space="preserve">пункте 9.3. </w:t>
      </w:r>
      <w:r>
        <w:t>настоящего Соглашения.</w:t>
      </w:r>
    </w:p>
    <w:p w:rsidR="00581404" w:rsidRDefault="00741B6F">
      <w:pPr>
        <w:ind w:firstLine="708"/>
        <w:jc w:val="both"/>
      </w:pPr>
      <w:r>
        <w:t>4.12. Предельный размер расходов на реконструкцию и (или) модернизацию объекта Соглашения, осуществляемых в течение всего срока действия настоящего Соглашения Концессионером в ценах 202</w:t>
      </w:r>
      <w:r w:rsidR="00EE395E">
        <w:t>6</w:t>
      </w:r>
      <w:r>
        <w:t xml:space="preserve"> года (без НДС) указан в </w:t>
      </w:r>
      <w:r>
        <w:rPr>
          <w:b/>
        </w:rPr>
        <w:t xml:space="preserve">Приложениях № 5, 6 </w:t>
      </w:r>
      <w:r>
        <w:t>к настоящему Соглашению.</w:t>
      </w:r>
    </w:p>
    <w:p w:rsidR="00581404" w:rsidRDefault="00741B6F">
      <w:pPr>
        <w:ind w:firstLine="708"/>
        <w:jc w:val="both"/>
      </w:pPr>
      <w:r>
        <w:t>4.13. Объем и источники инвестиций, привлекаемых Концессионером в целях реконструкции и (или) модернизации объекта Соглашения, определяются в соответствии с инвестиционной программой Концессионера, утверждаемой в порядке, установленном законодательством Российской Федерации.</w:t>
      </w:r>
    </w:p>
    <w:p w:rsidR="00581404" w:rsidRDefault="00741B6F">
      <w:pPr>
        <w:ind w:firstLine="708"/>
        <w:jc w:val="both"/>
      </w:pPr>
      <w:r>
        <w:t>При изменении инвестиционной программы объем инвестиций, которые Концессионер обязуется привлечь для финансирования инвестиционной программы, изменению не подлежат.</w:t>
      </w:r>
    </w:p>
    <w:p w:rsidR="00581404" w:rsidRDefault="00741B6F">
      <w:pPr>
        <w:ind w:firstLine="708"/>
        <w:jc w:val="both"/>
        <w:rPr>
          <w:color w:val="FF0000"/>
        </w:rPr>
      </w:pPr>
      <w:r>
        <w:t xml:space="preserve">4.14. Минимальный объем необходимой валовой выручки, получаемой Концессионером в рамках реализации настоящего Соглашения, в том числе на каждый год срока действия настоящего Соглашения, приведен в </w:t>
      </w:r>
      <w:r>
        <w:rPr>
          <w:b/>
        </w:rPr>
        <w:t>Приложении № 4</w:t>
      </w:r>
      <w:r>
        <w:t xml:space="preserve"> к настоящему Соглашению. </w:t>
      </w:r>
    </w:p>
    <w:p w:rsidR="00581404" w:rsidRDefault="00741B6F">
      <w:pPr>
        <w:ind w:firstLine="708"/>
        <w:jc w:val="both"/>
      </w:pPr>
      <w:r>
        <w:t xml:space="preserve">4.15. Плановые значения показателей деятельности на период реализации настоящего Соглашения указаны в </w:t>
      </w:r>
      <w:r>
        <w:rPr>
          <w:b/>
        </w:rPr>
        <w:t>Приложении № 6</w:t>
      </w:r>
      <w:r>
        <w:t xml:space="preserve"> к настоящему Соглашению и могут быть изменены по согласованию сторон после утверждения этих показателей в инвестиционной программе.</w:t>
      </w:r>
    </w:p>
    <w:p w:rsidR="00581404" w:rsidRDefault="00741B6F">
      <w:pPr>
        <w:shd w:val="clear" w:color="auto" w:fill="FFFFFF"/>
        <w:ind w:firstLine="708"/>
        <w:jc w:val="both"/>
        <w:rPr>
          <w:color w:val="000000"/>
        </w:rPr>
      </w:pPr>
      <w:r>
        <w:rPr>
          <w:color w:val="000000"/>
        </w:rPr>
        <w:t xml:space="preserve">4.16. Концессионер вправе по согласованию с Концедентом осуществить мероприятия по реконструкции и (или) модернизации объекта Соглашения ранее срока, предусмотренного </w:t>
      </w:r>
      <w:r>
        <w:rPr>
          <w:b/>
          <w:color w:val="000000"/>
        </w:rPr>
        <w:t>пунктом 9.2.</w:t>
      </w:r>
      <w:r>
        <w:rPr>
          <w:color w:val="000000"/>
        </w:rPr>
        <w:t xml:space="preserve"> настоящего Соглашения.</w:t>
      </w:r>
    </w:p>
    <w:p w:rsidR="00581404" w:rsidRDefault="00741B6F">
      <w:pPr>
        <w:shd w:val="clear" w:color="auto" w:fill="FFFFFF"/>
        <w:ind w:firstLine="708"/>
        <w:jc w:val="both"/>
        <w:rPr>
          <w:color w:val="000000"/>
        </w:rPr>
      </w:pPr>
      <w:r>
        <w:rPr>
          <w:color w:val="000000"/>
        </w:rPr>
        <w:t xml:space="preserve">4.17. Завершение Концессионером работ по реконструкции и (или) модернизации объекта Соглашения, а так же мероприятий по улучшению характеристик и эксплуатационных свойств иного имущества оформляется подписываемым Концедентом и Концессионером актом об исполнении Концессионером своих обязательств по реконструкции Объекта Соглашения, в соответствии с </w:t>
      </w:r>
      <w:r>
        <w:rPr>
          <w:b/>
          <w:color w:val="000000"/>
        </w:rPr>
        <w:t xml:space="preserve">Приложением № 8 </w:t>
      </w:r>
      <w:r>
        <w:rPr>
          <w:color w:val="000000"/>
        </w:rPr>
        <w:t>к настоящему Соглашению.</w:t>
      </w:r>
    </w:p>
    <w:p w:rsidR="00581404" w:rsidRDefault="00741B6F">
      <w:pPr>
        <w:shd w:val="clear" w:color="auto" w:fill="FFFFFF"/>
        <w:ind w:firstLine="708"/>
        <w:jc w:val="both"/>
        <w:rPr>
          <w:color w:val="000000"/>
        </w:rPr>
      </w:pPr>
      <w:r>
        <w:rPr>
          <w:color w:val="000000"/>
        </w:rPr>
        <w:t xml:space="preserve">4.18. Концессионер ежегодно не позднее 31 декабря года, следующего за отчетным годом, направляет Концеденту для рассмотрения и подписания отчет об исполнении Концессионером обязательств по Соглашению (далее – Отчет Концессионера) с приложением копий документов, подтверждающих исполнение обязательств, предусмотренных </w:t>
      </w:r>
      <w:r>
        <w:rPr>
          <w:b/>
          <w:color w:val="000000"/>
        </w:rPr>
        <w:t>пунктами 4.1. и 4.3.</w:t>
      </w:r>
      <w:r>
        <w:rPr>
          <w:color w:val="000000"/>
        </w:rPr>
        <w:t xml:space="preserve"> настоящего Соглашения.</w:t>
      </w:r>
    </w:p>
    <w:p w:rsidR="00581404" w:rsidRPr="00ED166C" w:rsidRDefault="00741B6F">
      <w:pPr>
        <w:shd w:val="clear" w:color="auto" w:fill="FFFFFF"/>
        <w:ind w:firstLine="708"/>
        <w:jc w:val="both"/>
      </w:pPr>
      <w:r>
        <w:t>4.19.</w:t>
      </w:r>
      <w:r w:rsidR="00EE395E">
        <w:t xml:space="preserve"> </w:t>
      </w:r>
      <w:r>
        <w:t xml:space="preserve">Объем финансового участия концедента в исполнении концессионного соглашения в форме финансирования на этапе создания и (или) реконструкции объекта концессионного соглашения части расходов на создание </w:t>
      </w:r>
      <w:r w:rsidRPr="00ED166C">
        <w:t>и (или) реконструкцию объекта концессионного соглашения</w:t>
      </w:r>
      <w:r w:rsidR="00CA2AEB">
        <w:t xml:space="preserve"> </w:t>
      </w:r>
      <w:r w:rsidR="00217FEC" w:rsidRPr="00217FEC">
        <w:t>составляет в 2027 году – 15 000,00 тысяч рублей, в 2028 году – 75 000,00 тысяч рублей, в 2029 году – 30 000,00 тысяч рублей, в 2030 году – 26 000,00 тысяч рублей,  в 2031 году – 20 000,00 тысяч рублей, в 2032 году – 30 000,00 тысяч рублей.</w:t>
      </w:r>
    </w:p>
    <w:p w:rsidR="00581404" w:rsidRDefault="00741B6F">
      <w:pPr>
        <w:shd w:val="clear" w:color="auto" w:fill="FFFFFF"/>
        <w:ind w:firstLine="708"/>
        <w:jc w:val="both"/>
      </w:pPr>
      <w:r w:rsidRPr="00ED166C">
        <w:lastRenderedPageBreak/>
        <w:t>4.20. Предельный размер финансового участия Концедента должен быть меньше общего размера расходов на создание и (или) реконструкцию объекта</w:t>
      </w:r>
      <w:r>
        <w:t xml:space="preserve">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Указанными в настоящей части расходами признаются обоснованные и документально подтвержденные затраты, которые осуществлены (понесены) концессионером и Концедентом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и могут включать в том числе расходы на уплату процентов и иных платежей по кредитам (займам), привлеченным концессионером в целях исполнения своих обязательств по концессионному соглашению, страхование риска случайной гибели и (или) случайного повреждения объекта концессионного соглашения и иного передаваемого Концедентом концессионеру по концессионному соглашению имущества, обеспечение исполнения концессионером обязательств по концессионному соглашению.</w:t>
      </w:r>
    </w:p>
    <w:p w:rsidR="00581404" w:rsidRDefault="00741B6F">
      <w:pPr>
        <w:shd w:val="clear" w:color="auto" w:fill="FFFFFF"/>
        <w:ind w:firstLine="708"/>
        <w:jc w:val="both"/>
      </w:pPr>
      <w:r>
        <w:t>4.21. Финансовое участие Концедента осуществляется с учетом требований, предусмотренных бюджетным законодательством Российской Федерации и муниципальными правовыми актами.</w:t>
      </w:r>
    </w:p>
    <w:p w:rsidR="00581404" w:rsidRDefault="00741B6F">
      <w:pPr>
        <w:shd w:val="clear" w:color="auto" w:fill="FFFFFF"/>
        <w:ind w:firstLine="708"/>
        <w:jc w:val="both"/>
        <w:rPr>
          <w:rFonts w:eastAsia="Calibri"/>
        </w:rPr>
      </w:pPr>
      <w:r>
        <w:t xml:space="preserve">4.22. </w:t>
      </w:r>
      <w:r>
        <w:rPr>
          <w:rFonts w:eastAsia="Calibri"/>
        </w:rPr>
        <w:t>Невыполнение принятых на себя Концедентом обязательств по выплате платы Концедента является для Сторон существенным нарушением настоящего Соглашения.</w:t>
      </w:r>
    </w:p>
    <w:p w:rsidR="00581404" w:rsidRDefault="00741B6F">
      <w:pPr>
        <w:shd w:val="clear" w:color="auto" w:fill="FFFFFF"/>
        <w:ind w:firstLine="708"/>
        <w:jc w:val="both"/>
      </w:pPr>
      <w:r>
        <w:rPr>
          <w:rFonts w:eastAsia="Calibri"/>
        </w:rPr>
        <w:t xml:space="preserve">4.23. </w:t>
      </w:r>
      <w:r>
        <w:t>Платежным периодом для целей выплаты платы Концедента является первый квартал календарного года, следующего за календарным годом, в котором Концессионером произведены инвестиции в целях, указанных в п. 1.1. настоящего Соглашения.</w:t>
      </w:r>
    </w:p>
    <w:p w:rsidR="00581404" w:rsidRDefault="00741B6F">
      <w:pPr>
        <w:pStyle w:val="ConsPlusNonformat"/>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Размер платы Концедента по настоящему Соглашению может быть снижен в случае снижения сметной стоимости создания, реконструкции (модернизации) объекта Соглашения. Общее снижение размера платы Концедента осуществляется пропорционально снижению сметной стоимости создания, реконструкции (модернизации) объекта Соглашения. Корректировка размера платы Концедента при возникновении оснований снижения платы Концедента, производится между Концедентом и Концессионером в последнем платежном периоде, предусмотренном для внесения платы Концедента.</w:t>
      </w:r>
    </w:p>
    <w:p w:rsidR="00581404" w:rsidRDefault="00741B6F">
      <w:pPr>
        <w:pStyle w:val="ConsPlusNonformat"/>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4.24. </w:t>
      </w:r>
      <w:r>
        <w:rPr>
          <w:rFonts w:ascii="Times New Roman" w:hAnsi="Times New Roman" w:cs="Times New Roman"/>
          <w:sz w:val="24"/>
          <w:szCs w:val="24"/>
        </w:rPr>
        <w:t>Обязательства Концедента по выплате Концессионеру Платы Концедента, являются гражданско-правовыми обязательствами Концедента, соблюдение при их исполнении требований бюджетного законодательства является исключительной ответственностью Концедента.</w:t>
      </w:r>
    </w:p>
    <w:p w:rsidR="00581404" w:rsidRDefault="00741B6F">
      <w:pPr>
        <w:ind w:firstLine="567"/>
        <w:jc w:val="both"/>
      </w:pPr>
      <w:r>
        <w:t xml:space="preserve"> Несоблюдение требований бюджетного законодательства, в том числе в части резервирования, планирования, выделения бюджетных средств, надлежащего формирования и учета бюджетных обязательств, не освобождает Концедента от обязанности по перечислению денежных средств, предусмотренных настоящим Соглашением, и ответственности за неисполнение (ненадлежащее исполнение) предусмотренных настоящим Соглашением обязательств Концедента. </w:t>
      </w:r>
    </w:p>
    <w:p w:rsidR="00581404" w:rsidRDefault="00741B6F">
      <w:pPr>
        <w:ind w:firstLine="567"/>
        <w:jc w:val="both"/>
      </w:pPr>
      <w:r>
        <w:t xml:space="preserve">Концедент обязуется выполнять все необходимые действия, предусмотренные законодательством, в том числе бюджетным законодательством, для исполнения финансовых обязательств, предусмотренных в настоящем Соглашении. </w:t>
      </w:r>
    </w:p>
    <w:p w:rsidR="00581404" w:rsidRDefault="00741B6F">
      <w:pPr>
        <w:ind w:firstLine="567"/>
        <w:jc w:val="both"/>
      </w:pPr>
      <w:r>
        <w:t>4.25. Концедент и Концессионер признают, что заключение иных договоров (соглашений) для выплаты платы Концедента не требуется.</w:t>
      </w:r>
    </w:p>
    <w:p w:rsidR="00581404" w:rsidRDefault="00741B6F">
      <w:pPr>
        <w:ind w:firstLine="567"/>
        <w:jc w:val="both"/>
      </w:pPr>
      <w:r>
        <w:t xml:space="preserve">Если законодательство предусматривает принятие нормативного правового акта для выплаты платы Концедента, Концедент обязуется: </w:t>
      </w:r>
    </w:p>
    <w:p w:rsidR="00581404" w:rsidRDefault="00741B6F">
      <w:pPr>
        <w:ind w:firstLine="567"/>
        <w:jc w:val="both"/>
      </w:pPr>
      <w:r>
        <w:t xml:space="preserve">- обеспечивать наличие (действительность) данного нормативного правового акта на дату осуществления выплаты платы Концедента; </w:t>
      </w:r>
    </w:p>
    <w:p w:rsidR="00581404" w:rsidRDefault="00741B6F">
      <w:pPr>
        <w:ind w:firstLine="567"/>
        <w:jc w:val="both"/>
      </w:pPr>
      <w:r>
        <w:t>- не устанавливать в таком нормативном правовом акте условий, порядка и сроков выплаты платы Концедента, противоречащих настоящему Соглашению.</w:t>
      </w:r>
    </w:p>
    <w:p w:rsidR="00581404" w:rsidRDefault="00741B6F">
      <w:pPr>
        <w:ind w:firstLine="567"/>
        <w:jc w:val="both"/>
      </w:pPr>
      <w:r>
        <w:t xml:space="preserve">4.26. Концедент обязуется обеспечить по состоянию на начало очередного </w:t>
      </w:r>
      <w:r>
        <w:rPr>
          <w:color w:val="000000"/>
        </w:rPr>
        <w:t>финансового</w:t>
      </w:r>
      <w:r>
        <w:t xml:space="preserve"> года и планового периода  наличие в муниципальном правовом акте о бюджете муниципального образования «</w:t>
      </w:r>
      <w:r w:rsidR="00B627D4">
        <w:t xml:space="preserve">Среднеканский </w:t>
      </w:r>
      <w:r>
        <w:t>муниципальный округ Магаданской области» бюджетных ассигнований  в размере, достаточном для финансирования Концедентом расходных обязательств по настоящему Соглашению.</w:t>
      </w:r>
    </w:p>
    <w:p w:rsidR="00581404" w:rsidRDefault="00741B6F">
      <w:pPr>
        <w:pStyle w:val="11"/>
        <w:rPr>
          <w:bCs/>
          <w:sz w:val="24"/>
          <w:szCs w:val="24"/>
        </w:rPr>
      </w:pPr>
      <w:r>
        <w:rPr>
          <w:bCs/>
          <w:sz w:val="24"/>
          <w:szCs w:val="24"/>
        </w:rPr>
        <w:lastRenderedPageBreak/>
        <w:t>V. Порядок предоставления Концессионеру земельных участков</w:t>
      </w:r>
    </w:p>
    <w:p w:rsidR="00581404" w:rsidRDefault="00741B6F">
      <w:pPr>
        <w:shd w:val="clear" w:color="auto" w:fill="FFFFFF"/>
        <w:ind w:firstLine="708"/>
        <w:jc w:val="both"/>
        <w:rPr>
          <w:color w:val="000000"/>
        </w:rPr>
      </w:pPr>
      <w:r>
        <w:t xml:space="preserve">5.1. </w:t>
      </w:r>
      <w:r>
        <w:rPr>
          <w:color w:val="000000"/>
        </w:rPr>
        <w:t xml:space="preserve">Концедент обязуется заключить с Концессионером договор о предоставлении земельного участка (участков) на праве аренды на котором расположен объект Соглашения и который необходим для осуществления Концессионной деятельности, в течение </w:t>
      </w:r>
      <w:r>
        <w:rPr>
          <w:b/>
          <w:color w:val="000000"/>
        </w:rPr>
        <w:t xml:space="preserve">60 (шестидесяти) </w:t>
      </w:r>
      <w:r>
        <w:rPr>
          <w:b/>
        </w:rPr>
        <w:t>рабочих дней</w:t>
      </w:r>
      <w:r>
        <w:t xml:space="preserve"> со дня подписания настоящего Соглашения на основании </w:t>
      </w:r>
      <w:r>
        <w:rPr>
          <w:color w:val="000000"/>
        </w:rPr>
        <w:t>обращения Концессионера с соответствующим заявлением в адрес Концедента.</w:t>
      </w:r>
    </w:p>
    <w:p w:rsidR="00581404" w:rsidRDefault="00741B6F">
      <w:pPr>
        <w:ind w:firstLine="708"/>
        <w:jc w:val="both"/>
        <w:rPr>
          <w:color w:val="000000"/>
        </w:rPr>
      </w:pPr>
      <w:r>
        <w:rPr>
          <w:color w:val="000000"/>
        </w:rPr>
        <w:t xml:space="preserve">5.2. </w:t>
      </w:r>
      <w:r>
        <w:t>Формула расчета размера арендной платы (ставки арендной платы) за пользование земельными участками в течение срока действия Соглашения, п</w:t>
      </w:r>
      <w:r>
        <w:rPr>
          <w:bCs/>
        </w:rPr>
        <w:t xml:space="preserve">еречень земельных участков,  </w:t>
      </w:r>
      <w:r>
        <w:rPr>
          <w:color w:val="000000"/>
        </w:rPr>
        <w:t>на которых располагается объект Соглашения и которые необходимы для осуществления Концессионером деятельности</w:t>
      </w:r>
      <w:r>
        <w:t>, п</w:t>
      </w:r>
      <w:r>
        <w:rPr>
          <w:bCs/>
        </w:rPr>
        <w:t xml:space="preserve">еречень земельных участков, </w:t>
      </w:r>
      <w:r>
        <w:rPr>
          <w:color w:val="000000"/>
        </w:rPr>
        <w:t xml:space="preserve">на которых располагается </w:t>
      </w:r>
      <w:r>
        <w:t xml:space="preserve">объект Соглашения, подлежащих кадастровому учету, необходимые для осуществления Концессионной деятельности </w:t>
      </w:r>
      <w:r>
        <w:rPr>
          <w:color w:val="000000"/>
        </w:rPr>
        <w:t xml:space="preserve">приведены в </w:t>
      </w:r>
      <w:r>
        <w:rPr>
          <w:b/>
          <w:color w:val="000000"/>
        </w:rPr>
        <w:t>Приложении № 3</w:t>
      </w:r>
      <w:r>
        <w:rPr>
          <w:color w:val="000000"/>
        </w:rPr>
        <w:t xml:space="preserve"> к настоящему Соглашению. </w:t>
      </w:r>
    </w:p>
    <w:p w:rsidR="00581404" w:rsidRDefault="00741B6F">
      <w:pPr>
        <w:shd w:val="clear" w:color="auto" w:fill="FFFFFF"/>
        <w:ind w:firstLine="708"/>
        <w:jc w:val="both"/>
        <w:rPr>
          <w:color w:val="000000"/>
        </w:rPr>
      </w:pPr>
      <w:r>
        <w:rPr>
          <w:color w:val="000000"/>
        </w:rPr>
        <w:t>5.3. Передаваемые земельные участки принадлежат Концеденту на праве собственности на основании _____________________________________________________ .</w:t>
      </w:r>
    </w:p>
    <w:p w:rsidR="00581404" w:rsidRDefault="00741B6F">
      <w:pPr>
        <w:shd w:val="clear" w:color="auto" w:fill="FFFFFF"/>
        <w:ind w:firstLine="708"/>
        <w:jc w:val="both"/>
        <w:rPr>
          <w:color w:val="000000"/>
        </w:rPr>
      </w:pPr>
      <w:r>
        <w:t xml:space="preserve">5.4. Если не осуществлен государственный кадастровый учет земельного участка, на котором располагается, будет расположен объект Соглашения и который необходим для осуществления Концессионной деятельности, Концедент обеспечивает выполнение в отношении такого земельного участка кадастровых работ и осуществление его государственного кадастрового учета. После осуществления государственного кадастрового учета договор аренды земельного участка заключается в течение </w:t>
      </w:r>
      <w:r>
        <w:rPr>
          <w:b/>
        </w:rPr>
        <w:t>30 (тридцати) календарных дней</w:t>
      </w:r>
      <w:r>
        <w:t xml:space="preserve"> с момента обращения Концессионера с соответствующим заявлением </w:t>
      </w:r>
      <w:r>
        <w:rPr>
          <w:color w:val="000000"/>
        </w:rPr>
        <w:t>в адрес Концедента.</w:t>
      </w:r>
    </w:p>
    <w:p w:rsidR="00581404" w:rsidRDefault="00741B6F">
      <w:pPr>
        <w:ind w:firstLine="708"/>
        <w:jc w:val="both"/>
      </w:pPr>
      <w:r>
        <w:t>5.5. Площадь и конфигурация предоставленного земельного участка может быть изменена в соответствии с действующим законодательством Российской Федерации на основании документации по планировке и межеванию территории.</w:t>
      </w:r>
    </w:p>
    <w:p w:rsidR="00581404" w:rsidRDefault="00741B6F">
      <w:pPr>
        <w:ind w:firstLine="284"/>
        <w:jc w:val="both"/>
        <w:rPr>
          <w:color w:val="000000"/>
        </w:rPr>
      </w:pPr>
      <w:r>
        <w:rPr>
          <w:color w:val="000000"/>
        </w:rPr>
        <w:tab/>
        <w:t>5.6. Договор аренды земельного участка заключается на срок действия настоящего Соглашения.</w:t>
      </w:r>
    </w:p>
    <w:p w:rsidR="00581404" w:rsidRDefault="00741B6F">
      <w:pPr>
        <w:ind w:firstLine="284"/>
        <w:jc w:val="both"/>
        <w:rPr>
          <w:color w:val="000000"/>
        </w:rPr>
      </w:pPr>
      <w:r>
        <w:rPr>
          <w:color w:val="000000"/>
        </w:rPr>
        <w:tab/>
        <w:t>5.7. Договоры аренды подлежат государственной регистрации в установленном законодательством Российской Федерации порядке и вступают в силу с момента такой регистрации. Государственная регистрация указанного договора осуществляется за счет Концедента.</w:t>
      </w:r>
    </w:p>
    <w:p w:rsidR="00581404" w:rsidRDefault="00741B6F">
      <w:pPr>
        <w:ind w:firstLine="708"/>
        <w:jc w:val="both"/>
        <w:rPr>
          <w:color w:val="000000"/>
        </w:rPr>
      </w:pPr>
      <w:r>
        <w:rPr>
          <w:color w:val="000000"/>
        </w:rPr>
        <w:t>5.8. Концессионер не вправе передавать свои права по договору аренды земельного участка третьим лицам и сдавать земельный участок в субаренду, если иное не предусмотрено договором аренды земельного участка.</w:t>
      </w:r>
    </w:p>
    <w:p w:rsidR="00581404" w:rsidRDefault="00741B6F">
      <w:pPr>
        <w:ind w:firstLine="708"/>
        <w:jc w:val="both"/>
        <w:rPr>
          <w:color w:val="000000"/>
        </w:rPr>
      </w:pPr>
      <w:r>
        <w:rPr>
          <w:color w:val="000000"/>
        </w:rPr>
        <w:t>5.9. Прекращение настоящего Соглашения является основанием для прекращения договора аренды земельного участка.</w:t>
      </w:r>
    </w:p>
    <w:p w:rsidR="00581404" w:rsidRDefault="00741B6F">
      <w:pPr>
        <w:pStyle w:val="11"/>
        <w:rPr>
          <w:bCs/>
          <w:sz w:val="24"/>
          <w:szCs w:val="24"/>
        </w:rPr>
      </w:pPr>
      <w:r>
        <w:rPr>
          <w:bCs/>
          <w:sz w:val="24"/>
          <w:szCs w:val="24"/>
        </w:rPr>
        <w:t>VI. Владение, пользование и распоряжение имуществом, предоставляемым Концессионеру</w:t>
      </w:r>
    </w:p>
    <w:p w:rsidR="00581404" w:rsidRDefault="00741B6F">
      <w:pPr>
        <w:ind w:firstLine="708"/>
        <w:jc w:val="both"/>
      </w:pPr>
      <w:r>
        <w:t xml:space="preserve">6.1. Концедент обязан предоставить Концессионеру права владения, пользования и распоряжения объектом Соглашения, состав которого указан в </w:t>
      </w:r>
      <w:r>
        <w:rPr>
          <w:b/>
        </w:rPr>
        <w:t>Приложении № 1</w:t>
      </w:r>
      <w:r>
        <w:t xml:space="preserve"> к настоящему Соглашению.</w:t>
      </w:r>
    </w:p>
    <w:p w:rsidR="00581404" w:rsidRDefault="00741B6F">
      <w:pPr>
        <w:ind w:firstLine="708"/>
        <w:jc w:val="both"/>
      </w:pPr>
      <w:r>
        <w:t>6.2. Концессионер обязан использовать (эксплуатировать) имущество в составе объекта Соглашения и иное имущество в установленном настоящим Соглашением порядке в целях осуществления Концессионной деятельности.</w:t>
      </w:r>
    </w:p>
    <w:p w:rsidR="00581404" w:rsidRDefault="00741B6F">
      <w:pPr>
        <w:ind w:firstLine="708"/>
        <w:jc w:val="both"/>
      </w:pPr>
      <w:r>
        <w:t>6.3. Концессионер обязан в период всего срока действия Соглашения поддерживать объект Соглашения и иное имущество в надлежащем состоянии, нести расходы на сохранность вверенного по Соглашению имущества, его антитеррористическую и антивандальную защищенность, производить текущий и капитальный ремонт, а так же энергосберегающее содержание объекта Соглашения в пределах средств, предусмотренных на эти цели в установленных тарифах Концессионера по видам деятельности.</w:t>
      </w:r>
    </w:p>
    <w:p w:rsidR="00581404" w:rsidRDefault="00741B6F">
      <w:pPr>
        <w:ind w:firstLine="708"/>
        <w:jc w:val="both"/>
      </w:pPr>
      <w:r>
        <w:t>Концедент вправе направлять Концеденту средства на проведение капитального ремонта объектов, входящих в объект Соглашения и иное имущество.</w:t>
      </w:r>
    </w:p>
    <w:p w:rsidR="00581404" w:rsidRDefault="00741B6F">
      <w:pPr>
        <w:ind w:firstLine="708"/>
        <w:jc w:val="both"/>
      </w:pPr>
      <w:r>
        <w:t>6.4. Концессионер не имеет право передавать права владения и (или) пользования объектами, передаваемыми Концессионеру по Соглашению, в том числе в субаренду третьим лицам.</w:t>
      </w:r>
    </w:p>
    <w:p w:rsidR="00581404" w:rsidRDefault="00741B6F">
      <w:pPr>
        <w:ind w:firstLine="708"/>
        <w:jc w:val="both"/>
      </w:pPr>
      <w:r>
        <w:lastRenderedPageBreak/>
        <w:t>6.5. Передача Концессионером в залог или отчуждение объекта Соглашения не допускается.</w:t>
      </w:r>
    </w:p>
    <w:p w:rsidR="00581404" w:rsidRDefault="00741B6F">
      <w:pPr>
        <w:ind w:firstLine="708"/>
        <w:jc w:val="both"/>
      </w:pPr>
      <w:r>
        <w:t>6.6. Продукция и доходы, полученные Концессионером в результате осуществления деятельности по настоящему Соглашению, являются собственностью Концессионера.</w:t>
      </w:r>
    </w:p>
    <w:p w:rsidR="00581404" w:rsidRDefault="00741B6F">
      <w:pPr>
        <w:ind w:firstLine="708"/>
        <w:jc w:val="both"/>
      </w:pPr>
      <w:r>
        <w:t>6.7. Недвижимое имущество, которое создано Концессионером с согласия Концедента при осуществлении деятельности, предусмотренной настоящим Соглашением, не относящееся к объекту Соглашения и не входящее в состав иного имущества, является собственностью Концессионера, за исключением имущества, созданного за счет средств Концедента.</w:t>
      </w:r>
    </w:p>
    <w:p w:rsidR="00581404" w:rsidRDefault="00741B6F">
      <w:pPr>
        <w:jc w:val="both"/>
      </w:pPr>
      <w:r>
        <w:t>Недвижимое имущество, которое создано Концессионером без согласия Концедента при осуществлении Концессионной деятельности, не относящееся к объекту Соглашения и не входящее в состав иного имущества, является собственностью Концедента. Стоимость такого имущества Концедентом возмещению не подлежит.</w:t>
      </w:r>
    </w:p>
    <w:p w:rsidR="00581404" w:rsidRDefault="00741B6F">
      <w:pPr>
        <w:ind w:firstLine="708"/>
        <w:jc w:val="both"/>
      </w:pPr>
      <w:r>
        <w:t>6.8. Движимое имущество, которое создано и (или) приобретено Концессионером при осуществлении Концессионной деятельности, не относящееся к объекту Соглашения и не входящее в состав иного имущества, является собственностью Концессионера, за исключением имущества, созданного на условиях настоящего Соглашения или имущества, созданного или приобретенного за счет средств Концедента.</w:t>
      </w:r>
    </w:p>
    <w:p w:rsidR="00581404" w:rsidRDefault="00741B6F">
      <w:pPr>
        <w:ind w:firstLine="708"/>
        <w:jc w:val="both"/>
      </w:pPr>
      <w:r>
        <w:t>6.9. Концессионер обязан учитывать объект Соглашения и иное, переданное Концедентом имущество на своем балансе отдельно от своего имущества.</w:t>
      </w:r>
    </w:p>
    <w:p w:rsidR="00581404" w:rsidRDefault="00741B6F">
      <w:pPr>
        <w:ind w:firstLine="708"/>
        <w:jc w:val="both"/>
      </w:pPr>
      <w:r>
        <w:t>6.10.</w:t>
      </w:r>
      <w:r>
        <w:rPr>
          <w:rFonts w:eastAsia="Calibri"/>
        </w:rPr>
        <w:t>В отношении объекта Соглашения, иного имущества Концессионер ведет самостоятельный учет, осуществляемый в связи с исполнением обязательств по Концессионному соглашению, и производит начисление амортизации. Информация об объекте Соглашения и ином имуществе (балансовой стоимости, износе) передается Концессионером Концеденту один раз в год по истечении 10 дней со дня сдачи годовой бухгалтерской отчетности Концессионера в налоговый орган. Указанная информация передается Концеденту в электронном виде на электронном носителе в формате Excel, а также на бумажном носителе за подписью руководителя и главного бухгалтера Концессионера.</w:t>
      </w:r>
    </w:p>
    <w:p w:rsidR="00581404" w:rsidRDefault="00741B6F">
      <w:pPr>
        <w:ind w:firstLine="708"/>
        <w:jc w:val="both"/>
      </w:pPr>
      <w:r>
        <w:t>6.11. Концессионер имеет право проводить переоценку стоимости имущества с привлечением оценщиков с предварительного согласования с Концедентом.</w:t>
      </w:r>
    </w:p>
    <w:p w:rsidR="00581404" w:rsidRDefault="00741B6F">
      <w:pPr>
        <w:ind w:firstLine="708"/>
        <w:jc w:val="both"/>
        <w:rPr>
          <w:color w:val="000000"/>
        </w:rPr>
      </w:pPr>
      <w:r>
        <w:t xml:space="preserve">6.12. </w:t>
      </w:r>
      <w:r>
        <w:rPr>
          <w:color w:val="000000"/>
        </w:rPr>
        <w:t>Риск случайной гибели или случайного повреждения объекта Соглашения и иного имущества по настоящему Соглашению несет Концедент.</w:t>
      </w:r>
    </w:p>
    <w:p w:rsidR="00581404" w:rsidRDefault="00741B6F">
      <w:pPr>
        <w:ind w:firstLine="708"/>
        <w:jc w:val="both"/>
        <w:rPr>
          <w:color w:val="000000"/>
        </w:rPr>
      </w:pPr>
      <w:r>
        <w:rPr>
          <w:color w:val="000000"/>
        </w:rPr>
        <w:t>6.13. Концессионер обязан принимать меры по обеспечению безопасности имущества, относящегося к объектам топливно-энергетического комплекса на основании соответствующего законодательства.</w:t>
      </w:r>
    </w:p>
    <w:p w:rsidR="00581404" w:rsidRDefault="00741B6F">
      <w:pPr>
        <w:ind w:firstLine="708"/>
        <w:jc w:val="both"/>
      </w:pPr>
      <w:r>
        <w:rPr>
          <w:color w:val="000000"/>
        </w:rPr>
        <w:t xml:space="preserve">6.14. Обращение взыскания по долгам Концессионера на его права в отношении объекта Соглашения и иного передаваемого Концедентом Концессионеру по концессионному соглашению имущества не допускается. </w:t>
      </w:r>
    </w:p>
    <w:p w:rsidR="00581404" w:rsidRDefault="00741B6F">
      <w:pPr>
        <w:pStyle w:val="11"/>
        <w:rPr>
          <w:bCs/>
          <w:sz w:val="24"/>
          <w:szCs w:val="24"/>
        </w:rPr>
      </w:pPr>
      <w:r>
        <w:rPr>
          <w:bCs/>
          <w:sz w:val="24"/>
          <w:szCs w:val="24"/>
        </w:rPr>
        <w:t>VII. Порядок передачи Концессионером Концеденту объектов имущества</w:t>
      </w:r>
    </w:p>
    <w:p w:rsidR="00581404" w:rsidRDefault="00741B6F">
      <w:pPr>
        <w:ind w:firstLine="708"/>
        <w:jc w:val="both"/>
      </w:pPr>
      <w:r>
        <w:t xml:space="preserve">7.1. Концессионер обязан передать Концеденту, а Концедент обязан принять объект  Соглашения в срок, указанный в </w:t>
      </w:r>
      <w:r>
        <w:rPr>
          <w:b/>
        </w:rPr>
        <w:t xml:space="preserve">пункте 9.5. </w:t>
      </w:r>
      <w:r>
        <w:t>настоящего Соглашения.</w:t>
      </w:r>
    </w:p>
    <w:p w:rsidR="00581404" w:rsidRDefault="00741B6F">
      <w:pPr>
        <w:ind w:firstLine="708"/>
        <w:jc w:val="both"/>
      </w:pPr>
      <w:r>
        <w:t xml:space="preserve">Передаваемый Концессионеромобъект Соглашения должен находиться в состоянии, указанном в </w:t>
      </w:r>
      <w:r>
        <w:rPr>
          <w:b/>
        </w:rPr>
        <w:t xml:space="preserve">Приложении № 1 </w:t>
      </w:r>
      <w:r>
        <w:t>к настоящему Соглашению, пригодным для осуществления Концессионной деятельности и не должен быть обременен правами третьих лиц.</w:t>
      </w:r>
    </w:p>
    <w:p w:rsidR="00581404" w:rsidRDefault="00741B6F">
      <w:pPr>
        <w:ind w:firstLine="708"/>
        <w:jc w:val="both"/>
      </w:pPr>
      <w:r>
        <w:t xml:space="preserve">7.2. Концессионер обязан передать Концеденту, а Концедент обязан принять иное имущество в срок, указанный в </w:t>
      </w:r>
      <w:r>
        <w:rPr>
          <w:b/>
        </w:rPr>
        <w:t>пункте 9.5.</w:t>
      </w:r>
      <w:r>
        <w:t xml:space="preserve"> настоящего Соглашения. </w:t>
      </w:r>
    </w:p>
    <w:p w:rsidR="00581404" w:rsidRDefault="00741B6F">
      <w:pPr>
        <w:ind w:firstLine="708"/>
        <w:jc w:val="both"/>
      </w:pPr>
      <w:r>
        <w:t xml:space="preserve">Передаваемое Концедентом иное имущество, в том числе движимое имущество согласно </w:t>
      </w:r>
      <w:r>
        <w:rPr>
          <w:b/>
        </w:rPr>
        <w:t xml:space="preserve">Приложению № 1 </w:t>
      </w:r>
      <w:r>
        <w:t xml:space="preserve">к настоящему Соглашению должно быть пригодным для осуществления деятельности, указанной в </w:t>
      </w:r>
      <w:hyperlink r:id="rId21" w:tooltip="consultantplus://offline/ref=17BFE5A3C1B66F5A327654A76BB034B07E7706A017457E5F1DCABBFF72202503CFD60052i5M%20" w:history="1">
        <w:r>
          <w:rPr>
            <w:b/>
          </w:rPr>
          <w:t>пункте 1.1</w:t>
        </w:r>
      </w:hyperlink>
      <w:r>
        <w:rPr>
          <w:b/>
        </w:rPr>
        <w:t>.</w:t>
      </w:r>
      <w:r>
        <w:t xml:space="preserve"> настоящего Соглашения, и не должно быть обременено правами третьих лиц.</w:t>
      </w:r>
    </w:p>
    <w:p w:rsidR="00581404" w:rsidRDefault="00741B6F">
      <w:pPr>
        <w:shd w:val="clear" w:color="auto" w:fill="FFFFFF"/>
        <w:ind w:firstLine="708"/>
        <w:jc w:val="both"/>
        <w:rPr>
          <w:color w:val="000000"/>
        </w:rPr>
      </w:pPr>
      <w:r>
        <w:rPr>
          <w:color w:val="000000"/>
        </w:rPr>
        <w:t>7.3. Передача Концессионером Концеденту объекта Соглашения, иного имущества, в том числе движимого имущества осуществляется по акту приема-передачи, подписываемому Концедентом и Концессионером.</w:t>
      </w:r>
    </w:p>
    <w:p w:rsidR="00581404" w:rsidRDefault="00741B6F">
      <w:pPr>
        <w:shd w:val="clear" w:color="auto" w:fill="FFFFFF"/>
        <w:ind w:firstLine="708"/>
        <w:jc w:val="both"/>
        <w:rPr>
          <w:color w:val="000000"/>
        </w:rPr>
      </w:pPr>
      <w:r>
        <w:rPr>
          <w:color w:val="000000"/>
        </w:rPr>
        <w:t xml:space="preserve">7.4. Концессионер передает Концеденту копии документов, относящиеся передаваемому объекту Соглашения, иному имуществу, в том числе движимому имуществу, одновременно с </w:t>
      </w:r>
      <w:r>
        <w:rPr>
          <w:color w:val="000000"/>
        </w:rPr>
        <w:lastRenderedPageBreak/>
        <w:t>передачей объекта Соглашения, иного имущества в том числе движимого имущества Концеденту.</w:t>
      </w:r>
    </w:p>
    <w:p w:rsidR="00581404" w:rsidRDefault="00741B6F">
      <w:pPr>
        <w:shd w:val="clear" w:color="auto" w:fill="FFFFFF"/>
        <w:ind w:firstLine="708"/>
        <w:jc w:val="both"/>
        <w:rPr>
          <w:color w:val="000000"/>
        </w:rPr>
      </w:pPr>
      <w:r>
        <w:rPr>
          <w:color w:val="000000"/>
        </w:rPr>
        <w:t>7.5. Обязанность Концессионера по передаче объекта Соглашения, иного имущества, в том числе движимого имущества считается исполненной с момента подписания Концедентом и Концессионером акта приема-передачи.</w:t>
      </w:r>
    </w:p>
    <w:p w:rsidR="00581404" w:rsidRDefault="00741B6F">
      <w:pPr>
        <w:shd w:val="clear" w:color="auto" w:fill="FFFFFF"/>
        <w:ind w:firstLine="708"/>
        <w:jc w:val="both"/>
        <w:rPr>
          <w:color w:val="000000"/>
        </w:rPr>
      </w:pPr>
      <w:r>
        <w:rPr>
          <w:color w:val="000000"/>
        </w:rPr>
        <w:t xml:space="preserve">7.6. Прекращение прав Концессионера на владение и пользование объектом Соглашения, объектами недвижимого имущества, входящими в состав объекта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Концедент обязуется осуществить действия, необходимые для государственной регистрации прекращения прав Концессионера на владение пользование недвижимым имуществом, входящим в состав объекта Соглашения, состав иного имущества, в течение </w:t>
      </w:r>
      <w:r>
        <w:rPr>
          <w:b/>
          <w:color w:val="000000"/>
        </w:rPr>
        <w:t>30 (тридцати) календарных дней</w:t>
      </w:r>
      <w:r>
        <w:rPr>
          <w:color w:val="000000"/>
        </w:rPr>
        <w:t xml:space="preserve"> с момента окончания срока действия настоящего Соглашения.</w:t>
      </w:r>
    </w:p>
    <w:p w:rsidR="00581404" w:rsidRDefault="00741B6F">
      <w:pPr>
        <w:shd w:val="clear" w:color="auto" w:fill="FFFFFF"/>
        <w:ind w:firstLine="708"/>
        <w:jc w:val="both"/>
        <w:rPr>
          <w:color w:val="000000"/>
        </w:rPr>
      </w:pPr>
      <w:r>
        <w:rPr>
          <w:color w:val="000000"/>
        </w:rPr>
        <w:t xml:space="preserve">7.7. Государственная регистрация прекращения прав, указанных в </w:t>
      </w:r>
      <w:r>
        <w:rPr>
          <w:b/>
          <w:color w:val="000000"/>
        </w:rPr>
        <w:t>пункте 7.6.</w:t>
      </w:r>
      <w:r>
        <w:rPr>
          <w:color w:val="000000"/>
        </w:rPr>
        <w:t>настоящего Соглашения, осуществляется за счет Концессионера.</w:t>
      </w:r>
    </w:p>
    <w:p w:rsidR="00581404" w:rsidRDefault="00741B6F">
      <w:pPr>
        <w:shd w:val="clear" w:color="auto" w:fill="FFFFFF"/>
        <w:ind w:firstLine="708"/>
        <w:jc w:val="both"/>
        <w:rPr>
          <w:color w:val="000000"/>
        </w:rPr>
      </w:pPr>
      <w:r>
        <w:rPr>
          <w:color w:val="000000"/>
        </w:rPr>
        <w:t xml:space="preserve">7.8. Уклонение Концедента или Концессионера от подписания акта-приема передачи имущества, либо от совершения необходимых действий по прекращению прав Концессионера, признается отказом от исполнения обязанности, предусмотренной в </w:t>
      </w:r>
      <w:r>
        <w:rPr>
          <w:b/>
          <w:color w:val="000000"/>
        </w:rPr>
        <w:t xml:space="preserve">пунктах 7.1. и 7.2. </w:t>
      </w:r>
      <w:r>
        <w:rPr>
          <w:color w:val="000000"/>
        </w:rPr>
        <w:t>настоящего Соглашения.</w:t>
      </w:r>
    </w:p>
    <w:p w:rsidR="00581404" w:rsidRDefault="00741B6F">
      <w:pPr>
        <w:pStyle w:val="11"/>
        <w:rPr>
          <w:bCs/>
          <w:sz w:val="24"/>
          <w:szCs w:val="24"/>
        </w:rPr>
      </w:pPr>
      <w:r>
        <w:rPr>
          <w:bCs/>
          <w:sz w:val="24"/>
          <w:szCs w:val="24"/>
        </w:rPr>
        <w:t>VIII. Порядок осуществления Концессионером деятельности, предусмотренной Соглашением</w:t>
      </w:r>
    </w:p>
    <w:p w:rsidR="00581404" w:rsidRDefault="00741B6F">
      <w:pPr>
        <w:ind w:firstLine="708"/>
        <w:jc w:val="both"/>
      </w:pPr>
      <w:r>
        <w:t>8.1. В соответствии с настоящим Соглашением Концессионер обязан на условиях,  предусмотренных настоящим Соглашением, осуществлять Концессионную деятельность и не прекращать (не приостанавливать) эту деятельность без согласия Концедента, за исключением случаев, установленных законодательством Российской Федерации.</w:t>
      </w:r>
    </w:p>
    <w:p w:rsidR="00581404" w:rsidRDefault="00741B6F">
      <w:pPr>
        <w:ind w:firstLine="708"/>
        <w:jc w:val="both"/>
      </w:pPr>
      <w:r>
        <w:t>8.2. Концессионер обязан осуществлять Концессионную деятельность и использование объекта Соглашения в соответствии с требованиями, установленными законодательством Российской Федерации.</w:t>
      </w:r>
    </w:p>
    <w:p w:rsidR="00581404" w:rsidRDefault="00741B6F">
      <w:pPr>
        <w:ind w:firstLine="708"/>
        <w:jc w:val="both"/>
      </w:pPr>
      <w:r>
        <w:t xml:space="preserve">8.3. Концессионер обязан осуществлять Концессионную деятельность в течение срока, указанного в </w:t>
      </w:r>
      <w:r>
        <w:rPr>
          <w:b/>
        </w:rPr>
        <w:t>пункте 9.6.</w:t>
      </w:r>
      <w:r>
        <w:t xml:space="preserve"> настоящего Соглашения.</w:t>
      </w:r>
    </w:p>
    <w:p w:rsidR="00581404" w:rsidRDefault="00741B6F">
      <w:pPr>
        <w:ind w:firstLine="708"/>
        <w:jc w:val="both"/>
      </w:pPr>
      <w:r>
        <w:t>8.4. Помимо Концессионной деятельности Концессионер не имеет право осуществлять иные виды деятельности с использованием объекта Соглашения.</w:t>
      </w:r>
    </w:p>
    <w:p w:rsidR="00581404" w:rsidRDefault="00741B6F">
      <w:pPr>
        <w:ind w:firstLine="708"/>
        <w:jc w:val="both"/>
      </w:pPr>
      <w:r>
        <w:t>8.5. Концессионер имеет право исполнять настоящее Соглашение, включая осуществление Концессионной деятельности своими силами и (или) с привлечением других лиц. При этом Концессионер несет ответственность за действия других лиц, как за свои собственные.</w:t>
      </w:r>
    </w:p>
    <w:p w:rsidR="00581404" w:rsidRDefault="00741B6F">
      <w:pPr>
        <w:ind w:firstLine="708"/>
        <w:jc w:val="both"/>
      </w:pPr>
      <w:r>
        <w:t>8.6. Концессионер обязан предоставлять потребителям установленные федеральными законами, законами Магаданской области, нормативными правовыми актами муниципального образования «</w:t>
      </w:r>
      <w:r w:rsidR="00217FEC">
        <w:t>Среднеканский</w:t>
      </w:r>
      <w:r>
        <w:t xml:space="preserve"> муниципальный округ Магаданской области» льготы, в том числе льготы по оплате товаров, работ и услуг. </w:t>
      </w:r>
    </w:p>
    <w:p w:rsidR="00581404" w:rsidRDefault="00741B6F">
      <w:pPr>
        <w:ind w:firstLine="708"/>
        <w:jc w:val="both"/>
      </w:pPr>
      <w:r>
        <w:t>8.7. Концессионер обязан при осуществлении Концессионной деятельности осуществлять реализацию производимых услуг потребителям по регулируемым ценам (тарифам) и (или) в соответствии с установленными надбавками к ценам (тарифам).</w:t>
      </w:r>
    </w:p>
    <w:p w:rsidR="00581404" w:rsidRDefault="00741B6F">
      <w:pPr>
        <w:ind w:firstLine="708"/>
        <w:jc w:val="both"/>
      </w:pPr>
      <w:r>
        <w:t>8.8.Концессионер обязан при осуществлении Концессионной деятельности обеспечить надлежащее качество услуг потребителям в соответствии с требованиями действующего законодательства.</w:t>
      </w:r>
    </w:p>
    <w:p w:rsidR="00581404" w:rsidRDefault="00741B6F">
      <w:pPr>
        <w:shd w:val="clear" w:color="auto" w:fill="FFFFFF"/>
        <w:ind w:firstLine="708"/>
        <w:jc w:val="both"/>
        <w:rPr>
          <w:color w:val="000000"/>
        </w:rPr>
      </w:pPr>
      <w:r>
        <w:t xml:space="preserve">8.9. Значение долгосрочных параметров регулирования деятельности Концессионера на оказываемые Концессионером услуги, </w:t>
      </w:r>
      <w:r>
        <w:rPr>
          <w:color w:val="000000"/>
        </w:rPr>
        <w:t xml:space="preserve">согласованные с органами исполнительной власти Магаданской области, осуществляющими регулирование цен (тарифов) в соответствии с законодательством Российской Федерации в сфере регулирования цен (тарифов), указаны в </w:t>
      </w:r>
      <w:r>
        <w:rPr>
          <w:b/>
          <w:color w:val="000000"/>
        </w:rPr>
        <w:t>Приложении № 6</w:t>
      </w:r>
      <w:r>
        <w:rPr>
          <w:color w:val="000000"/>
        </w:rPr>
        <w:t xml:space="preserve"> к настоящему Соглашению.</w:t>
      </w:r>
    </w:p>
    <w:p w:rsidR="00581404" w:rsidRDefault="00741B6F">
      <w:pPr>
        <w:ind w:firstLine="708"/>
        <w:jc w:val="both"/>
      </w:pPr>
      <w:r>
        <w:t xml:space="preserve">В случае изменения долгосрочных параметров тарифного регулирования, установленных законодательством Российской Федерации, </w:t>
      </w:r>
      <w:r>
        <w:rPr>
          <w:b/>
        </w:rPr>
        <w:t>Приложение № 6</w:t>
      </w:r>
      <w:r>
        <w:t xml:space="preserve"> подлежит пересмотру по требованию Концессионера.</w:t>
      </w:r>
    </w:p>
    <w:p w:rsidR="00581404" w:rsidRDefault="00741B6F">
      <w:pPr>
        <w:ind w:firstLine="708"/>
        <w:jc w:val="both"/>
      </w:pPr>
      <w:r>
        <w:lastRenderedPageBreak/>
        <w:t xml:space="preserve">8.10. </w:t>
      </w:r>
      <w:r>
        <w:rPr>
          <w:color w:val="000000"/>
        </w:rPr>
        <w:t>Регулирование тарифов на оказываемые Концессионером услуги осуществляется методом индексации тарифов.</w:t>
      </w:r>
    </w:p>
    <w:p w:rsidR="00581404" w:rsidRDefault="00741B6F">
      <w:pPr>
        <w:ind w:firstLine="708"/>
        <w:jc w:val="both"/>
      </w:pPr>
      <w:r>
        <w:t>8.11. Концессионер обязан заключить с ресурсоснабжающими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таких договоров.</w:t>
      </w:r>
    </w:p>
    <w:p w:rsidR="00581404" w:rsidRDefault="00741B6F">
      <w:pPr>
        <w:ind w:firstLine="708"/>
        <w:jc w:val="both"/>
      </w:pPr>
      <w:r>
        <w:t>8.12. Концессионер вправе самостоятельно заключать договоры с потребителями услуг, выставлять им счета и собирать плату за оказанные услуги.</w:t>
      </w:r>
    </w:p>
    <w:p w:rsidR="00581404" w:rsidRDefault="00741B6F">
      <w:pPr>
        <w:ind w:firstLine="708"/>
        <w:jc w:val="both"/>
      </w:pPr>
      <w:r>
        <w:t xml:space="preserve">8.13. Концессионер обязан принимать необходимые меры по своевременной ликвидации аварий и повреждений объекта Соглашения в соответствии с постановлением Правительства Российской Федерации от 06 мая 2011 г. № 354 «О предоставлении коммунальных услуг собственникам и пользователям помещений в многоквартирных домах и жилых домов». </w:t>
      </w:r>
    </w:p>
    <w:p w:rsidR="00581404" w:rsidRDefault="00741B6F">
      <w:pPr>
        <w:ind w:firstLine="708"/>
        <w:jc w:val="both"/>
      </w:pPr>
      <w:r>
        <w:t xml:space="preserve">8.14. Концессионер обязан предоставить обеспечение исполнения обязательств по настоящему Соглашению в виде банковской гарантии, которая должна быть непередаваемой и соответствовать утвержденным Правительством Российской Федерации </w:t>
      </w:r>
      <w:hyperlink r:id="rId22" w:tooltip="consultantplus://offline/ref=12E10B75A9DBB2E3BD9DDF07CE70FEB9F266B6848D158F3FAC8DC77EF87FD75435D0BA138C6454303328B1189E8EB5A31FE54E46A2B17CB2sFh8H" w:history="1">
        <w:r>
          <w:t>требованиям</w:t>
        </w:r>
      </w:hyperlink>
      <w:r>
        <w:t xml:space="preserve"> к таким гарантиям в размере </w:t>
      </w:r>
      <w:r>
        <w:rPr>
          <w:b/>
        </w:rPr>
        <w:t>10 (десять) процентов</w:t>
      </w:r>
      <w:r>
        <w:t xml:space="preserve"> от суммы обязательств Концессионера по его расходам на реконструкцию и (или) модернизацию объекта Соглашения на срок действия настоящего Соглашения, указанных в Приложении № 6 по строке 1.2 по видам деятельности.</w:t>
      </w:r>
    </w:p>
    <w:p w:rsidR="00581404" w:rsidRDefault="00741B6F">
      <w:pPr>
        <w:ind w:firstLine="567"/>
        <w:jc w:val="both"/>
      </w:pPr>
      <w:r>
        <w:t xml:space="preserve">Обеспечение предоставляется Концедентом на весь период действия настоящего Соглашения в следующем порядке: за пять рабочих дней до подписания настоящего соглашения Концессионер обязан предоставить обеспечение исполнения обязательств по настоящему Соглашению в виде безотзывной непередаваемой банковской гарантии на срок до конца текущего календарного года, считая со дня заключения настоящего Соглашения, далее не менее чем за 10 (десять) дней до окончания срока действия предоставленного обеспечения Концессионер обязан предоставлять Концеденту обеспечение исполнения обязательств по настоящему Соглашению в виде безотзывной непередаваемой банковской гарантии на следующий календарный год действия настоящего Соглашения вплоть до окончания срока его действия.  </w:t>
      </w:r>
    </w:p>
    <w:p w:rsidR="00581404" w:rsidRDefault="00741B6F">
      <w:pPr>
        <w:pStyle w:val="s11"/>
        <w:spacing w:before="0" w:beforeAutospacing="0" w:after="0" w:afterAutospacing="0"/>
        <w:ind w:firstLine="567"/>
        <w:contextualSpacing/>
        <w:jc w:val="both"/>
        <w:rPr>
          <w:b/>
          <w:vertAlign w:val="subscript"/>
        </w:rPr>
      </w:pPr>
      <w:r>
        <w:t xml:space="preserve">Размер банковской гарантии на соответствующий год определяется формулой: </w:t>
      </w:r>
      <w:r>
        <w:rPr>
          <w:b/>
        </w:rPr>
        <w:t>Р=(Р</w:t>
      </w:r>
      <w:r>
        <w:rPr>
          <w:b/>
          <w:vertAlign w:val="subscript"/>
        </w:rPr>
        <w:t>общ</w:t>
      </w:r>
      <w:r>
        <w:rPr>
          <w:b/>
        </w:rPr>
        <w:t>/М</w:t>
      </w:r>
      <w:r>
        <w:rPr>
          <w:b/>
          <w:vertAlign w:val="subscript"/>
        </w:rPr>
        <w:t>общ)</w:t>
      </w:r>
      <w:r>
        <w:rPr>
          <w:b/>
        </w:rPr>
        <w:t>*М</w:t>
      </w:r>
      <w:r>
        <w:rPr>
          <w:b/>
          <w:vertAlign w:val="subscript"/>
          <w:lang w:val="en-US"/>
        </w:rPr>
        <w:t>i</w:t>
      </w:r>
      <w:r>
        <w:rPr>
          <w:b/>
          <w:vertAlign w:val="subscript"/>
        </w:rPr>
        <w:t>,*</w:t>
      </w:r>
      <w:r>
        <w:rPr>
          <w:b/>
        </w:rPr>
        <w:t>10%</w:t>
      </w:r>
    </w:p>
    <w:p w:rsidR="00581404" w:rsidRDefault="00741B6F">
      <w:pPr>
        <w:pStyle w:val="s11"/>
        <w:spacing w:before="0" w:beforeAutospacing="0" w:after="0" w:afterAutospacing="0"/>
        <w:ind w:firstLine="567"/>
        <w:contextualSpacing/>
        <w:jc w:val="both"/>
      </w:pPr>
      <w:r>
        <w:t>где:</w:t>
      </w:r>
    </w:p>
    <w:p w:rsidR="00581404" w:rsidRDefault="00741B6F">
      <w:pPr>
        <w:pStyle w:val="s11"/>
        <w:spacing w:before="0" w:beforeAutospacing="0" w:after="0" w:afterAutospacing="0"/>
        <w:ind w:firstLine="567"/>
        <w:contextualSpacing/>
        <w:jc w:val="both"/>
      </w:pPr>
      <w:r>
        <w:t>Р - размер банковской гарантии (сумм выплаты по банковской гарантии) в году, на который предоставляется банковская гарантия;</w:t>
      </w:r>
    </w:p>
    <w:p w:rsidR="00581404" w:rsidRDefault="00741B6F">
      <w:pPr>
        <w:pStyle w:val="s11"/>
        <w:spacing w:before="0" w:beforeAutospacing="0" w:after="0" w:afterAutospacing="0"/>
        <w:ind w:firstLine="567"/>
        <w:jc w:val="both"/>
      </w:pPr>
      <w:r>
        <w:t>Р</w:t>
      </w:r>
      <w:r>
        <w:rPr>
          <w:vertAlign w:val="subscript"/>
        </w:rPr>
        <w:t>общ</w:t>
      </w:r>
      <w:r>
        <w:t xml:space="preserve"> – общая сумма обязательств Концессионера по его расходам на реконструкцию и (или) модернизацию объекта Соглашения на срок действия настоящего Соглашения, указанных в Приложении № 6 по строке 1.2 по видам деятельности;</w:t>
      </w:r>
    </w:p>
    <w:p w:rsidR="00581404" w:rsidRDefault="00741B6F">
      <w:pPr>
        <w:pStyle w:val="s11"/>
        <w:spacing w:before="0" w:beforeAutospacing="0" w:after="0" w:afterAutospacing="0"/>
        <w:ind w:firstLine="567"/>
        <w:jc w:val="both"/>
      </w:pPr>
      <w:r>
        <w:t>М</w:t>
      </w:r>
      <w:r>
        <w:rPr>
          <w:vertAlign w:val="subscript"/>
        </w:rPr>
        <w:t>общ</w:t>
      </w:r>
      <w:r>
        <w:t xml:space="preserve"> - количество календарных месяцев всего </w:t>
      </w:r>
      <w:r>
        <w:rPr>
          <w:rFonts w:eastAsia="Calibri"/>
          <w:lang w:eastAsia="en-US"/>
        </w:rPr>
        <w:t>срока действия настоящего Соглашения</w:t>
      </w:r>
      <w:r>
        <w:t>;</w:t>
      </w:r>
    </w:p>
    <w:p w:rsidR="00581404" w:rsidRDefault="00741B6F">
      <w:pPr>
        <w:pStyle w:val="s11"/>
        <w:spacing w:before="0" w:beforeAutospacing="0" w:after="0" w:afterAutospacing="0"/>
        <w:ind w:firstLine="567"/>
        <w:jc w:val="both"/>
      </w:pPr>
      <w:r>
        <w:t>М</w:t>
      </w:r>
      <w:r>
        <w:rPr>
          <w:vertAlign w:val="subscript"/>
          <w:lang w:val="en-US"/>
        </w:rPr>
        <w:t>i</w:t>
      </w:r>
      <w:r>
        <w:t xml:space="preserve"> - количество месяцев действия Соглашения в календарном году, на который предоставляется банковская гарантия.</w:t>
      </w:r>
    </w:p>
    <w:p w:rsidR="00581404" w:rsidRDefault="00741B6F">
      <w:pPr>
        <w:pStyle w:val="11"/>
        <w:rPr>
          <w:bCs/>
          <w:sz w:val="24"/>
          <w:szCs w:val="24"/>
        </w:rPr>
      </w:pPr>
      <w:r>
        <w:rPr>
          <w:bCs/>
          <w:sz w:val="24"/>
          <w:szCs w:val="24"/>
        </w:rPr>
        <w:t>IХ. Сроки, предусмотренные настоящим Соглашением</w:t>
      </w:r>
    </w:p>
    <w:p w:rsidR="00581404" w:rsidRDefault="00741B6F">
      <w:pPr>
        <w:ind w:firstLine="708"/>
        <w:jc w:val="both"/>
      </w:pPr>
      <w:r>
        <w:t>9.1. Настоящее Соглашение вступает в силу со дня его подписания и действует по 31 декабря 2029 года</w:t>
      </w:r>
      <w:r>
        <w:rPr>
          <w:bCs/>
        </w:rPr>
        <w:t>.</w:t>
      </w:r>
    </w:p>
    <w:p w:rsidR="00581404" w:rsidRDefault="00741B6F">
      <w:pPr>
        <w:ind w:firstLine="708"/>
        <w:jc w:val="both"/>
      </w:pPr>
      <w:r>
        <w:t xml:space="preserve">9.2. Сроки реконструкции и (или) модернизации имущества, входящего в состав объекта Соглашения, и (или) проведение мероприятий по улучшению </w:t>
      </w:r>
      <w:r>
        <w:rPr>
          <w:color w:val="000000"/>
          <w:shd w:val="clear" w:color="auto" w:fill="FFFFFF"/>
        </w:rPr>
        <w:t>характеристик и эксплуатационных свойств иного имущества указаны</w:t>
      </w:r>
      <w:r>
        <w:t xml:space="preserve"> в </w:t>
      </w:r>
      <w:r>
        <w:rPr>
          <w:b/>
        </w:rPr>
        <w:t xml:space="preserve">Приложении </w:t>
      </w:r>
      <w:r>
        <w:rPr>
          <w:b/>
          <w:bCs/>
        </w:rPr>
        <w:t>№ 5</w:t>
      </w:r>
      <w:r>
        <w:t xml:space="preserve"> к настоящему Соглашению.</w:t>
      </w:r>
    </w:p>
    <w:p w:rsidR="00581404" w:rsidRDefault="00741B6F">
      <w:pPr>
        <w:ind w:firstLine="708"/>
        <w:jc w:val="both"/>
      </w:pPr>
      <w:r>
        <w:t>9.3. Срок использования (эксплуатации) Концессионером объектов, входящих в объект Соглашения и иного имущества – с даты передачи Концедентом Концессионеру объекта Соглашения до окончания срока действия настоящего Соглашения.</w:t>
      </w:r>
    </w:p>
    <w:p w:rsidR="00581404" w:rsidRDefault="00741B6F">
      <w:pPr>
        <w:ind w:firstLine="708"/>
        <w:jc w:val="both"/>
      </w:pPr>
      <w:r>
        <w:t xml:space="preserve">9.4. Концедент обязуется в течение </w:t>
      </w:r>
      <w:r>
        <w:rPr>
          <w:b/>
        </w:rPr>
        <w:t>5 (пяти) календарных дней</w:t>
      </w:r>
      <w:r>
        <w:t xml:space="preserve"> с момента подписания настоящего Соглашения передать Концессионеру, а Концессионер обязуется принять объект Соглашения и иное имущество</w:t>
      </w:r>
      <w:r>
        <w:rPr>
          <w:color w:val="000000"/>
        </w:rPr>
        <w:t xml:space="preserve">, </w:t>
      </w:r>
      <w:r>
        <w:t>а также права владения и пользования указанными   объектом и иным имуществом.</w:t>
      </w:r>
    </w:p>
    <w:p w:rsidR="00581404" w:rsidRDefault="00741B6F">
      <w:pPr>
        <w:ind w:firstLine="708"/>
        <w:jc w:val="both"/>
      </w:pPr>
      <w:r>
        <w:lastRenderedPageBreak/>
        <w:t>9.5. Срок передачи Концессионером Концеденту объекта Соглашения, иного имущества, в том числе движимого имущества по окончании их использования (эксплуатации) – последний день срока действия настоящего Соглашения, если иное не предусмотрено настоящим Соглашением.</w:t>
      </w:r>
    </w:p>
    <w:p w:rsidR="00581404" w:rsidRDefault="00741B6F">
      <w:pPr>
        <w:ind w:firstLine="708"/>
        <w:jc w:val="both"/>
      </w:pPr>
      <w:r>
        <w:t>9.6.  Срок осуществления Концессионером Концессионной деятельности- с даты передачи Концессионеру объекта Соглашения по последний день срока действия настоящего Соглашения.</w:t>
      </w:r>
    </w:p>
    <w:p w:rsidR="00581404" w:rsidRDefault="00741B6F">
      <w:pPr>
        <w:ind w:firstLine="708"/>
        <w:jc w:val="both"/>
      </w:pPr>
      <w:r>
        <w:t>9.7.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 возможен перенос сроков реализации инвестиционных обязательств Концессионера путем внесения изменений в настоящее Соглашение с согласия Концедента.</w:t>
      </w:r>
    </w:p>
    <w:p w:rsidR="00581404" w:rsidRDefault="00741B6F">
      <w:pPr>
        <w:pStyle w:val="11"/>
        <w:rPr>
          <w:bCs/>
          <w:sz w:val="24"/>
          <w:szCs w:val="24"/>
        </w:rPr>
      </w:pPr>
      <w:r>
        <w:rPr>
          <w:bCs/>
          <w:sz w:val="24"/>
          <w:szCs w:val="24"/>
        </w:rPr>
        <w:t>X. Плата по Соглашению</w:t>
      </w:r>
    </w:p>
    <w:p w:rsidR="00581404" w:rsidRDefault="00741B6F">
      <w:pPr>
        <w:ind w:firstLine="708"/>
        <w:jc w:val="both"/>
      </w:pPr>
      <w:r>
        <w:t>10.1. Концессионная плата устанавливается в твердой сумме платежей. Концессионная плата вносится Концессионером, начиная с 202</w:t>
      </w:r>
      <w:r w:rsidR="00B627D4">
        <w:t>7</w:t>
      </w:r>
      <w:r>
        <w:t xml:space="preserve"> года.</w:t>
      </w:r>
    </w:p>
    <w:p w:rsidR="00581404" w:rsidRDefault="00741B6F">
      <w:pPr>
        <w:ind w:firstLine="708"/>
        <w:jc w:val="both"/>
      </w:pPr>
      <w:r>
        <w:t xml:space="preserve">10.2. Концессионная плата составляет </w:t>
      </w:r>
      <w:r w:rsidR="00B627D4">
        <w:t>1 000 000</w:t>
      </w:r>
      <w:r>
        <w:t xml:space="preserve"> (</w:t>
      </w:r>
      <w:r w:rsidR="00B627D4">
        <w:t>один миллион</w:t>
      </w:r>
      <w:r>
        <w:t>) рублей</w:t>
      </w:r>
      <w:r w:rsidR="00B627D4">
        <w:t xml:space="preserve"> 00</w:t>
      </w:r>
      <w:r>
        <w:t xml:space="preserve"> копе</w:t>
      </w:r>
      <w:r w:rsidR="00B627D4">
        <w:t>ек</w:t>
      </w:r>
      <w:r>
        <w:t xml:space="preserve"> в год без учета НДС.</w:t>
      </w:r>
    </w:p>
    <w:p w:rsidR="00581404" w:rsidRDefault="00741B6F">
      <w:pPr>
        <w:ind w:firstLine="708"/>
        <w:jc w:val="both"/>
      </w:pPr>
      <w:r>
        <w:t>10.3. Концессионер обязан уплачивать Концеденту в бюджет муниципального образования «</w:t>
      </w:r>
      <w:r w:rsidR="00B627D4">
        <w:t>Среднеканский</w:t>
      </w:r>
      <w:r>
        <w:t xml:space="preserve"> муниципальный округ Магаданской области» концессионную плату в размере:</w:t>
      </w:r>
    </w:p>
    <w:p w:rsidR="00581404" w:rsidRDefault="00741B6F">
      <w:pPr>
        <w:jc w:val="both"/>
      </w:pPr>
      <w:r>
        <w:tab/>
        <w:t xml:space="preserve">– </w:t>
      </w:r>
      <w:r w:rsidR="00B627D4">
        <w:t>1 000 000 (один миллион) рублей 00</w:t>
      </w:r>
      <w:r>
        <w:t xml:space="preserve"> копе</w:t>
      </w:r>
      <w:r w:rsidR="00B627D4">
        <w:t>ек</w:t>
      </w:r>
      <w:r>
        <w:t xml:space="preserve"> в год без учета НДС, ежегодно, не позднее 25 декабря текущего года.</w:t>
      </w:r>
    </w:p>
    <w:p w:rsidR="00581404" w:rsidRDefault="00741B6F">
      <w:pPr>
        <w:ind w:firstLine="708"/>
        <w:jc w:val="both"/>
      </w:pPr>
      <w:r>
        <w:t>В случае нарушения срока оплаты, Концессионер обязан уплатить пени в размере одной трехсотой действующей на дату уплаты пени ключевой ставки Центрального банка Российской Федерации от неуплаченной в срок концессионной платы.</w:t>
      </w:r>
    </w:p>
    <w:p w:rsidR="00581404" w:rsidRDefault="00741B6F">
      <w:pPr>
        <w:jc w:val="both"/>
      </w:pPr>
      <w:r>
        <w:tab/>
        <w:t>10.4. Концессионная плата вносится в бюджет муниципального образования «</w:t>
      </w:r>
      <w:r w:rsidR="00B627D4">
        <w:t>Среднеканский</w:t>
      </w:r>
      <w:r>
        <w:t xml:space="preserve"> муниципальный округ Магаданской области» на расчетный счет Концедента:</w:t>
      </w:r>
    </w:p>
    <w:p w:rsidR="00581404" w:rsidRDefault="00741B6F">
      <w:pPr>
        <w:jc w:val="both"/>
      </w:pPr>
      <w:r>
        <w:rPr>
          <w:b/>
        </w:rPr>
        <w:t xml:space="preserve">ИНН </w:t>
      </w:r>
      <w:r>
        <w:t xml:space="preserve">получателя – </w:t>
      </w:r>
      <w:r w:rsidR="00E76095">
        <w:rPr>
          <w:b/>
        </w:rPr>
        <w:t>4904002009</w:t>
      </w:r>
      <w:r>
        <w:t>/</w:t>
      </w:r>
      <w:r>
        <w:rPr>
          <w:b/>
        </w:rPr>
        <w:t>КПП</w:t>
      </w:r>
      <w:r>
        <w:t xml:space="preserve"> получателя – </w:t>
      </w:r>
      <w:r>
        <w:rPr>
          <w:b/>
        </w:rPr>
        <w:t>490</w:t>
      </w:r>
      <w:r w:rsidR="00E76095">
        <w:rPr>
          <w:b/>
        </w:rPr>
        <w:t>4</w:t>
      </w:r>
      <w:r>
        <w:rPr>
          <w:b/>
        </w:rPr>
        <w:t>01001</w:t>
      </w:r>
    </w:p>
    <w:p w:rsidR="00581404" w:rsidRDefault="00E76095" w:rsidP="00E76095">
      <w:pPr>
        <w:jc w:val="both"/>
        <w:rPr>
          <w:bCs/>
        </w:rPr>
      </w:pPr>
      <w:r>
        <w:t>Получатель –</w:t>
      </w:r>
      <w:r w:rsidR="00741B6F">
        <w:t xml:space="preserve"> </w:t>
      </w:r>
      <w:r w:rsidRPr="00E76095">
        <w:rPr>
          <w:b/>
        </w:rPr>
        <w:t>Управление финансов (Администрация Среднеканского муниципального округа л/с 04473Q42570)</w:t>
      </w:r>
      <w:r>
        <w:rPr>
          <w:b/>
        </w:rPr>
        <w:t xml:space="preserve">, </w:t>
      </w:r>
      <w:r w:rsidRPr="00E76095">
        <w:rPr>
          <w:b/>
        </w:rPr>
        <w:t>номер счета ЕКС: 40102810945370000040</w:t>
      </w:r>
      <w:r>
        <w:rPr>
          <w:b/>
        </w:rPr>
        <w:t xml:space="preserve">, </w:t>
      </w:r>
      <w:r w:rsidRPr="00E76095">
        <w:rPr>
          <w:b/>
        </w:rPr>
        <w:t>номер казначейского счета: 03100643000000014700</w:t>
      </w:r>
      <w:r>
        <w:rPr>
          <w:b/>
        </w:rPr>
        <w:t xml:space="preserve">, </w:t>
      </w:r>
      <w:r w:rsidRPr="00E76095">
        <w:rPr>
          <w:b/>
        </w:rPr>
        <w:t>банк получателя: БИК 014442501 ОКЦ № 12 ДГУ Банка России//УФК по Магаданской области г.Магадан</w:t>
      </w:r>
      <w:r>
        <w:rPr>
          <w:b/>
        </w:rPr>
        <w:t xml:space="preserve">, </w:t>
      </w:r>
      <w:r w:rsidRPr="00E76095">
        <w:rPr>
          <w:b/>
        </w:rPr>
        <w:t>ОКТМО:  44510000</w:t>
      </w:r>
      <w:r>
        <w:rPr>
          <w:b/>
        </w:rPr>
        <w:t xml:space="preserve">, </w:t>
      </w:r>
      <w:r w:rsidRPr="00E76095">
        <w:rPr>
          <w:b/>
        </w:rPr>
        <w:t>КДБ  701 111 09044 14 0000 120</w:t>
      </w:r>
      <w:r w:rsidR="00741B6F">
        <w:rPr>
          <w:bCs/>
        </w:rPr>
        <w:t>.</w:t>
      </w:r>
    </w:p>
    <w:p w:rsidR="00581404" w:rsidRDefault="00741B6F">
      <w:pPr>
        <w:jc w:val="both"/>
        <w:rPr>
          <w:bCs/>
        </w:rPr>
      </w:pPr>
      <w:r>
        <w:rPr>
          <w:bCs/>
        </w:rPr>
        <w:tab/>
        <w:t xml:space="preserve">НДС определяется по централизованно установленной ставке и оплачивается Концессионером по отдельному платежному документу в соответствующий бюджет. </w:t>
      </w:r>
    </w:p>
    <w:p w:rsidR="00581404" w:rsidRDefault="00741B6F">
      <w:pPr>
        <w:pStyle w:val="11"/>
        <w:rPr>
          <w:bCs/>
          <w:sz w:val="24"/>
          <w:szCs w:val="24"/>
        </w:rPr>
      </w:pPr>
      <w:r>
        <w:rPr>
          <w:bCs/>
          <w:sz w:val="24"/>
          <w:szCs w:val="24"/>
        </w:rPr>
        <w:t>XI. Порядок осуществления Концедентом контроля за соблюдением Концессионером условий настоящего Соглашения</w:t>
      </w:r>
    </w:p>
    <w:p w:rsidR="00581404" w:rsidRDefault="00741B6F">
      <w:pPr>
        <w:shd w:val="clear" w:color="auto" w:fill="FFFFFF"/>
        <w:ind w:firstLine="708"/>
        <w:jc w:val="both"/>
        <w:rPr>
          <w:color w:val="000000"/>
        </w:rPr>
      </w:pPr>
      <w:r>
        <w:rPr>
          <w:color w:val="000000"/>
        </w:rPr>
        <w:t xml:space="preserve">11.1. </w:t>
      </w:r>
      <w:r>
        <w:rPr>
          <w:bCs/>
        </w:rPr>
        <w:t xml:space="preserve">Концедент осуществляет контроль за соблюдением Концессионером условий  настоящего Соглашения, в том числе обязательств по осуществлению Концессионной деятельности, обязательств по использованию (эксплуатации) объекта Соглашения и иного имущества, в соответствии с целями, установленными настоящим Соглашением, а также   сроков исполнения обязательств, указанных в </w:t>
      </w:r>
      <w:hyperlink r:id="rId23" w:tooltip="consultantplus://offline/ref=E1B64E65A105A57FF8C91CF104715A811824E1CF567F8DF22A75189B04155ED2FE4E8BE062CA0412CCA1E8CF9063669BF015C8FE7E55y5H" w:history="1">
        <w:r>
          <w:rPr>
            <w:bCs/>
          </w:rPr>
          <w:t>разделе IX</w:t>
        </w:r>
      </w:hyperlink>
      <w:r>
        <w:rPr>
          <w:bCs/>
        </w:rPr>
        <w:t xml:space="preserve"> настоящего Соглашения.</w:t>
      </w:r>
    </w:p>
    <w:p w:rsidR="00581404" w:rsidRDefault="00741B6F">
      <w:pPr>
        <w:shd w:val="clear" w:color="auto" w:fill="FFFFFF"/>
        <w:ind w:firstLine="708"/>
        <w:jc w:val="both"/>
        <w:rPr>
          <w:color w:val="000000"/>
        </w:rPr>
      </w:pPr>
      <w:r>
        <w:rPr>
          <w:color w:val="000000"/>
        </w:rPr>
        <w:t xml:space="preserve">11.2. Права и обязанности Концедента по осуществлению контроля за соблюдением Концессионером условий настоящего Соглашения осуществляются уполномоченными им органами и юридическими лицами в лице их представителей в соответствии с законодательством Российской Федерации, законодательством Магаданской области, нормативными правовыми актами органов местного самоуправления </w:t>
      </w:r>
      <w:r w:rsidR="002C5C18">
        <w:rPr>
          <w:color w:val="000000"/>
        </w:rPr>
        <w:t>Среднеканского</w:t>
      </w:r>
      <w:r>
        <w:rPr>
          <w:color w:val="000000"/>
        </w:rPr>
        <w:t xml:space="preserve"> муниципального округа Магаданской области.</w:t>
      </w:r>
    </w:p>
    <w:p w:rsidR="00581404" w:rsidRDefault="00741B6F">
      <w:pPr>
        <w:shd w:val="clear" w:color="auto" w:fill="FFFFFF"/>
        <w:ind w:firstLine="708"/>
        <w:jc w:val="both"/>
        <w:rPr>
          <w:color w:val="000000"/>
        </w:rPr>
      </w:pPr>
      <w:r>
        <w:rPr>
          <w:color w:val="000000"/>
        </w:rPr>
        <w:t xml:space="preserve">11.3. Концедент уведомляет Концессионера об органах и юридических лицах уполномоченных осуществлять от его имени контроль за соблюдением Концессионера условий настоящего Соглашения в разумный срок, но не позднее </w:t>
      </w:r>
      <w:r>
        <w:rPr>
          <w:b/>
          <w:color w:val="000000"/>
        </w:rPr>
        <w:t>10 (десяти) календарных дней</w:t>
      </w:r>
      <w:r>
        <w:rPr>
          <w:color w:val="000000"/>
        </w:rPr>
        <w:t xml:space="preserve">, до </w:t>
      </w:r>
      <w:r>
        <w:rPr>
          <w:color w:val="000000"/>
        </w:rPr>
        <w:lastRenderedPageBreak/>
        <w:t>начала осуществления указанными органами (юридическими лицами) возложенных на них полномочий, предусмотренных настоящим Соглашением.</w:t>
      </w:r>
    </w:p>
    <w:p w:rsidR="00581404" w:rsidRDefault="00741B6F">
      <w:pPr>
        <w:shd w:val="clear" w:color="auto" w:fill="FFFFFF"/>
        <w:ind w:firstLine="708"/>
        <w:jc w:val="both"/>
        <w:rPr>
          <w:color w:val="000000"/>
        </w:rPr>
      </w:pPr>
      <w:r>
        <w:rPr>
          <w:color w:val="000000"/>
        </w:rPr>
        <w:t>11.4. Представители указанных органов или лиц не вправе вмешиваться в осуществление хозяйственной деятельности Концессионера.</w:t>
      </w:r>
    </w:p>
    <w:p w:rsidR="00581404" w:rsidRDefault="00741B6F">
      <w:pPr>
        <w:shd w:val="clear" w:color="auto" w:fill="FFFFFF"/>
        <w:ind w:firstLine="708"/>
        <w:jc w:val="both"/>
        <w:rPr>
          <w:color w:val="000000"/>
        </w:rPr>
      </w:pPr>
      <w:r>
        <w:rPr>
          <w:color w:val="000000"/>
        </w:rPr>
        <w:t>11.5. Концедент вправе предпринимать следующие действия с целью контроля за соблюдением Концессионером условий настоящего Соглашения:</w:t>
      </w:r>
    </w:p>
    <w:p w:rsidR="00581404" w:rsidRDefault="00741B6F">
      <w:pPr>
        <w:shd w:val="clear" w:color="auto" w:fill="FFFFFF"/>
        <w:ind w:firstLine="708"/>
        <w:jc w:val="both"/>
        <w:rPr>
          <w:color w:val="000000"/>
        </w:rPr>
      </w:pPr>
      <w:r>
        <w:rPr>
          <w:color w:val="000000"/>
        </w:rPr>
        <w:t>11.5.1. Проводить плановые осмотры объекта Соглашения и иного имущества.</w:t>
      </w:r>
    </w:p>
    <w:p w:rsidR="00581404" w:rsidRDefault="00741B6F">
      <w:pPr>
        <w:shd w:val="clear" w:color="auto" w:fill="FFFFFF"/>
        <w:ind w:firstLine="708"/>
        <w:jc w:val="both"/>
        <w:rPr>
          <w:color w:val="000000"/>
        </w:rPr>
      </w:pPr>
      <w:r>
        <w:rPr>
          <w:color w:val="000000"/>
        </w:rPr>
        <w:t>11.5.2. Запрашивать у Концессионера любую информацию и документы, связанные с исполнением Концессионером своих обязательств по настоящему Соглашению.</w:t>
      </w:r>
    </w:p>
    <w:p w:rsidR="00581404" w:rsidRDefault="00741B6F">
      <w:pPr>
        <w:shd w:val="clear" w:color="auto" w:fill="FFFFFF"/>
        <w:ind w:firstLine="708"/>
        <w:jc w:val="both"/>
        <w:rPr>
          <w:color w:val="000000"/>
        </w:rPr>
      </w:pPr>
      <w:r>
        <w:rPr>
          <w:color w:val="000000"/>
        </w:rPr>
        <w:t xml:space="preserve">11.6. Концедент обязан предоставить Концессионеру возможность присутствия его представителей при проведении осмотров путем направления Концессионеру предварительного уведомления, содержащего информацию о времени, месте, сроках проведения, а также лицах, осуществляющих контрольные мероприятия не позднее, чем за </w:t>
      </w:r>
      <w:r>
        <w:rPr>
          <w:b/>
          <w:color w:val="000000"/>
        </w:rPr>
        <w:t xml:space="preserve">3 (три) рабочих дня </w:t>
      </w:r>
      <w:r>
        <w:rPr>
          <w:color w:val="000000"/>
        </w:rPr>
        <w:t>до начала осмотра. Результаты контрольных мероприятий проведенных с нарушением порядка уведомления, являются недействительными.</w:t>
      </w:r>
    </w:p>
    <w:p w:rsidR="00581404" w:rsidRDefault="00741B6F">
      <w:pPr>
        <w:shd w:val="clear" w:color="auto" w:fill="FFFFFF"/>
        <w:ind w:firstLine="708"/>
        <w:jc w:val="both"/>
        <w:rPr>
          <w:color w:val="000000"/>
        </w:rPr>
      </w:pPr>
      <w:r>
        <w:rPr>
          <w:color w:val="000000"/>
        </w:rPr>
        <w:t>11.7. Концессионер обязан обеспечить, указанным в уведомлении Концедента представителям уполномоченных Концедентом лиц на осуществление контроля за исполнением Концессионером условий настоящего Соглашения, беспрепятственный доступ на объект Соглашения, а также к документации, относящейся к Концессионной деятельности Концедента.</w:t>
      </w:r>
    </w:p>
    <w:p w:rsidR="00581404" w:rsidRDefault="00741B6F">
      <w:pPr>
        <w:shd w:val="clear" w:color="auto" w:fill="FFFFFF"/>
        <w:ind w:firstLine="708"/>
        <w:jc w:val="both"/>
        <w:rPr>
          <w:color w:val="000000"/>
        </w:rPr>
      </w:pPr>
      <w:r>
        <w:rPr>
          <w:color w:val="000000"/>
        </w:rPr>
        <w:t xml:space="preserve">11.8. При обнаружении в ходе осуществления Концедентом контрольных мероприятий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w:t>
      </w:r>
      <w:r>
        <w:rPr>
          <w:b/>
          <w:color w:val="000000"/>
        </w:rPr>
        <w:t xml:space="preserve">3 (трех) рабочих дней </w:t>
      </w:r>
      <w:r>
        <w:rPr>
          <w:color w:val="000000"/>
        </w:rPr>
        <w:t>со дня обнаружения указанных нарушений.</w:t>
      </w:r>
    </w:p>
    <w:p w:rsidR="00581404" w:rsidRDefault="00741B6F">
      <w:pPr>
        <w:shd w:val="clear" w:color="auto" w:fill="FFFFFF"/>
        <w:ind w:firstLine="708"/>
        <w:jc w:val="both"/>
        <w:rPr>
          <w:color w:val="000000"/>
        </w:rPr>
      </w:pPr>
      <w:r>
        <w:rPr>
          <w:color w:val="000000"/>
        </w:rPr>
        <w:t>11.9. Результаты осуществления контроля за соблюдением Концессионером условий настоящего Соглашения оформляются актом о результатах контроля.</w:t>
      </w:r>
    </w:p>
    <w:p w:rsidR="00581404" w:rsidRDefault="00741B6F">
      <w:pPr>
        <w:shd w:val="clear" w:color="auto" w:fill="FFFFFF"/>
        <w:ind w:firstLine="708"/>
        <w:jc w:val="both"/>
        <w:rPr>
          <w:color w:val="000000"/>
        </w:rPr>
      </w:pPr>
      <w:r>
        <w:rPr>
          <w:color w:val="000000"/>
        </w:rPr>
        <w:t xml:space="preserve">11.10. Акт о результатах контроля подлежит размещению Концедентом в течение </w:t>
      </w:r>
      <w:r>
        <w:rPr>
          <w:b/>
          <w:color w:val="000000"/>
        </w:rPr>
        <w:t xml:space="preserve">5 (пяти) рабочих дней </w:t>
      </w:r>
      <w:r>
        <w:rPr>
          <w:color w:val="000000"/>
        </w:rPr>
        <w:t xml:space="preserve">с даты составления данного акта на официальном сайте Концедента в информационно-телекоммуникационной сети «Интернет» в порядке, предусмотренном законодательством Российской Федерации. Доступ к указанному акту обеспечивается в течение срока действия настоящего Соглашения и после окончания его срока действия в течение </w:t>
      </w:r>
      <w:r>
        <w:rPr>
          <w:b/>
          <w:color w:val="000000"/>
        </w:rPr>
        <w:t>3 (трех) лет</w:t>
      </w:r>
      <w:r>
        <w:rPr>
          <w:color w:val="000000"/>
        </w:rPr>
        <w:t>. Акт о результатах контроля не размещается в информационно телекоммуникационной сети «Интернет» в случае, если сведения об объекте Соглашения составляют государственную тайну или указанный объект имеет стратегическое значение для обеспечения обороноспособности и безопасности государства.</w:t>
      </w:r>
    </w:p>
    <w:p w:rsidR="00581404" w:rsidRDefault="00741B6F">
      <w:pPr>
        <w:shd w:val="clear" w:color="auto" w:fill="FFFFFF"/>
        <w:ind w:firstLine="708"/>
        <w:jc w:val="both"/>
        <w:rPr>
          <w:color w:val="000000"/>
        </w:rPr>
      </w:pPr>
      <w:r>
        <w:rPr>
          <w:color w:val="000000"/>
        </w:rPr>
        <w:t>11.11. 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581404" w:rsidRDefault="00741B6F">
      <w:pPr>
        <w:pStyle w:val="11"/>
        <w:rPr>
          <w:bCs/>
          <w:sz w:val="24"/>
          <w:szCs w:val="24"/>
        </w:rPr>
      </w:pPr>
      <w:r>
        <w:rPr>
          <w:bCs/>
          <w:sz w:val="24"/>
          <w:szCs w:val="24"/>
        </w:rPr>
        <w:t>XII. Ответственность Сторон</w:t>
      </w:r>
    </w:p>
    <w:p w:rsidR="00581404" w:rsidRDefault="00741B6F">
      <w:pPr>
        <w:ind w:firstLine="708"/>
        <w:jc w:val="both"/>
        <w:rPr>
          <w:b/>
          <w:bCs/>
        </w:rPr>
      </w:pPr>
      <w:r>
        <w:rPr>
          <w:color w:val="000000"/>
        </w:rPr>
        <w:t>12.1. 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w:t>
      </w:r>
    </w:p>
    <w:p w:rsidR="00581404" w:rsidRDefault="00741B6F">
      <w:pPr>
        <w:shd w:val="clear" w:color="auto" w:fill="FFFFFF"/>
        <w:ind w:firstLine="708"/>
        <w:jc w:val="both"/>
        <w:rPr>
          <w:color w:val="000000"/>
        </w:rPr>
      </w:pPr>
      <w:r>
        <w:rPr>
          <w:color w:val="000000"/>
        </w:rPr>
        <w:t>12.2. Концессионер несет ответственность перед Концедентом за допущенное при реконструкции и (или) модернизации объекта Соглашения нарушение требований, установленных настоящим Соглашением, и (или) требований технических регламентов, проектной документации, иных обязательных требований к качеству Объекта Соглашения.</w:t>
      </w:r>
    </w:p>
    <w:p w:rsidR="00581404" w:rsidRDefault="00741B6F">
      <w:pPr>
        <w:shd w:val="clear" w:color="auto" w:fill="FFFFFF"/>
        <w:ind w:firstLine="708"/>
        <w:jc w:val="both"/>
        <w:rPr>
          <w:color w:val="000000"/>
        </w:rPr>
      </w:pPr>
      <w:r>
        <w:rPr>
          <w:color w:val="000000"/>
        </w:rPr>
        <w:t xml:space="preserve">12.3. В случае нарушения требований, указанных в </w:t>
      </w:r>
      <w:r>
        <w:rPr>
          <w:b/>
          <w:color w:val="000000"/>
        </w:rPr>
        <w:t>пункте 12.2.</w:t>
      </w:r>
      <w:r>
        <w:rPr>
          <w:color w:val="000000"/>
        </w:rPr>
        <w:t xml:space="preserve"> настоящего Соглашения, Концедент вправе в течение </w:t>
      </w:r>
      <w:r>
        <w:rPr>
          <w:b/>
          <w:color w:val="000000"/>
        </w:rPr>
        <w:t>10 (десяти) календарных дней</w:t>
      </w:r>
      <w:r>
        <w:rPr>
          <w:color w:val="000000"/>
        </w:rPr>
        <w:t xml:space="preserve">, прошедших с даты обнаружения нарушения, направляет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с указанием срока для устранения нарушения. Срок для устранения нарушения должен быть разумным и достаточным для устранения нарушения с учетом всех требований и процедур, установленных законодательством Российской Федерации, в том числе сроков, предусмотренных законодательством Российской Федерации для проведения </w:t>
      </w:r>
      <w:r>
        <w:rPr>
          <w:color w:val="000000"/>
        </w:rPr>
        <w:lastRenderedPageBreak/>
        <w:t>закупок, корректировки и утверждения инвестиционной программы, а также с учетом сезонности проведения работ. Концессионер вправе предложить иной срок устранения нарушений с обоснованием причин.</w:t>
      </w:r>
    </w:p>
    <w:p w:rsidR="00581404" w:rsidRDefault="00741B6F">
      <w:pPr>
        <w:shd w:val="clear" w:color="auto" w:fill="FFFFFF"/>
        <w:ind w:firstLine="708"/>
        <w:jc w:val="both"/>
        <w:rPr>
          <w:color w:val="000000"/>
        </w:rPr>
      </w:pPr>
      <w:r>
        <w:rPr>
          <w:color w:val="000000"/>
        </w:rPr>
        <w:t xml:space="preserve">12.4. Концедент вправе потребовать от Концессионера возмещения причиненных Концеденту убытков, вызванных нарушением Концессионером требований, указанных в </w:t>
      </w:r>
      <w:r>
        <w:rPr>
          <w:b/>
          <w:color w:val="000000"/>
        </w:rPr>
        <w:t>пункте 12.2.</w:t>
      </w:r>
      <w:r>
        <w:rPr>
          <w:color w:val="000000"/>
        </w:rPr>
        <w:t xml:space="preserve"> настоящего Соглашения, если эти нарушения не были устранены Концессионером в срок, определенный Концедентом в требовании об устранении нарушений, установленный </w:t>
      </w:r>
      <w:r>
        <w:rPr>
          <w:b/>
          <w:color w:val="000000"/>
        </w:rPr>
        <w:t xml:space="preserve">пунктом 12.3. </w:t>
      </w:r>
      <w:r>
        <w:rPr>
          <w:color w:val="000000"/>
        </w:rPr>
        <w:t>настоящего Соглашения, или является существенным.</w:t>
      </w:r>
    </w:p>
    <w:p w:rsidR="00581404" w:rsidRDefault="00741B6F">
      <w:pPr>
        <w:ind w:firstLine="708"/>
        <w:jc w:val="both"/>
      </w:pPr>
      <w:r>
        <w:rPr>
          <w:color w:val="000000"/>
        </w:rPr>
        <w:t xml:space="preserve">12.5. Концессионер несет перед Концедентом ответственность за качество работ по реконструкции и (или) модернизации объекта Соглашения, замене, улучшению характеристик иного имущества в течение </w:t>
      </w:r>
      <w:r>
        <w:rPr>
          <w:b/>
          <w:color w:val="000000"/>
        </w:rPr>
        <w:t>5 (пяти) лет</w:t>
      </w:r>
      <w:r>
        <w:rPr>
          <w:color w:val="000000"/>
        </w:rPr>
        <w:t xml:space="preserve"> с момента завершения работ, но не позднее даты прекращения настоящего Соглашения.</w:t>
      </w:r>
    </w:p>
    <w:p w:rsidR="00581404" w:rsidRDefault="00741B6F">
      <w:pPr>
        <w:shd w:val="clear" w:color="auto" w:fill="FFFFFF"/>
        <w:ind w:firstLine="708"/>
        <w:jc w:val="both"/>
        <w:rPr>
          <w:color w:val="000000"/>
        </w:rPr>
      </w:pPr>
      <w:r>
        <w:rPr>
          <w:color w:val="000000"/>
        </w:rPr>
        <w:t>12.6. Концедент имеет право на возмещение убытков, возникших в результате неисполнения (в том числе уклонения Концессионера от подписания акта приема-передачи) или ненадлежащего исполнения Концессионером обязательств, предусмотренных настоящим Соглашением.</w:t>
      </w:r>
    </w:p>
    <w:p w:rsidR="00581404" w:rsidRDefault="00741B6F">
      <w:pPr>
        <w:shd w:val="clear" w:color="auto" w:fill="FFFFFF"/>
        <w:ind w:firstLine="708"/>
        <w:jc w:val="both"/>
        <w:rPr>
          <w:color w:val="000000"/>
        </w:rPr>
      </w:pPr>
      <w:r>
        <w:rPr>
          <w:color w:val="000000"/>
        </w:rPr>
        <w:t>12.7. Концессионер имеет право на возмещение убытков, возникших в результате неисполнения или ненадлежащего исполнения Концедентом обязательств, предусмотренных настоящим Соглашением.</w:t>
      </w:r>
    </w:p>
    <w:p w:rsidR="00581404" w:rsidRDefault="00741B6F">
      <w:pPr>
        <w:shd w:val="clear" w:color="auto" w:fill="FFFFFF"/>
        <w:ind w:firstLine="708"/>
        <w:jc w:val="both"/>
        <w:rPr>
          <w:color w:val="000000"/>
        </w:rPr>
      </w:pPr>
      <w:r>
        <w:rPr>
          <w:color w:val="000000"/>
        </w:rPr>
        <w:t>12.8. Концессионер обязан уплатить Концеденту в бюджет муниципального образования «</w:t>
      </w:r>
      <w:r w:rsidR="002C5C18">
        <w:rPr>
          <w:color w:val="000000"/>
        </w:rPr>
        <w:t>Среднеканский</w:t>
      </w:r>
      <w:r>
        <w:rPr>
          <w:color w:val="000000"/>
        </w:rPr>
        <w:t xml:space="preserve"> муниципальный округ Магаданской области» неустойку в случае неисполнения или ненадлежащего исполнения Концессионером обязательств, установленных настоящим Соглашением, </w:t>
      </w:r>
      <w:r>
        <w:t xml:space="preserve">в размере </w:t>
      </w:r>
      <w:r>
        <w:rPr>
          <w:b/>
        </w:rPr>
        <w:t>5 %</w:t>
      </w:r>
      <w:r>
        <w:t xml:space="preserve"> от общей суммы средств, запланированных на реконструкцию и (или) модернизацию объекта Соглашения на текущий год.</w:t>
      </w:r>
    </w:p>
    <w:p w:rsidR="00581404" w:rsidRDefault="00741B6F">
      <w:pPr>
        <w:shd w:val="clear" w:color="auto" w:fill="FFFFFF"/>
        <w:ind w:firstLine="708"/>
        <w:jc w:val="both"/>
        <w:rPr>
          <w:color w:val="000000"/>
        </w:rPr>
      </w:pPr>
      <w:r>
        <w:rPr>
          <w:color w:val="000000"/>
        </w:rPr>
        <w:t xml:space="preserve">12.9. Концедент обязан уплатить Концессионеру неустойку в случае неисполнения или ненадлежащего исполнения Концедентом обязательств, установленных настоящим Соглашением, в размере </w:t>
      </w:r>
      <w:r>
        <w:rPr>
          <w:b/>
          <w:color w:val="000000"/>
        </w:rPr>
        <w:t>5 %</w:t>
      </w:r>
      <w:r>
        <w:rPr>
          <w:color w:val="000000"/>
        </w:rPr>
        <w:t xml:space="preserve"> от общей суммы средств, запланированных на реконструкцию и (или) модернизацию Объекта Соглашения на текущий год.</w:t>
      </w:r>
    </w:p>
    <w:p w:rsidR="00581404" w:rsidRDefault="00741B6F">
      <w:pPr>
        <w:shd w:val="clear" w:color="auto" w:fill="FFFFFF"/>
        <w:ind w:firstLine="708"/>
        <w:jc w:val="both"/>
        <w:rPr>
          <w:color w:val="000000"/>
        </w:rPr>
      </w:pPr>
      <w:r>
        <w:rPr>
          <w:color w:val="000000"/>
        </w:rPr>
        <w:t>12.10. Концессионер несет перед Концедентом ответственность за надежность систем теплоснабжения, холодного водоснабжения и водоотведения  в соответствии с требованиями Федерального законодательства Российской Федерации.</w:t>
      </w:r>
    </w:p>
    <w:p w:rsidR="00581404" w:rsidRDefault="00741B6F">
      <w:pPr>
        <w:shd w:val="clear" w:color="auto" w:fill="FFFFFF"/>
        <w:ind w:firstLine="708"/>
        <w:jc w:val="both"/>
        <w:rPr>
          <w:color w:val="000000"/>
        </w:rPr>
      </w:pPr>
      <w:r>
        <w:rPr>
          <w:color w:val="000000"/>
        </w:rPr>
        <w:t>12.11. Возмещение Концедентом и Концессионером убытков и уплата неустойки в случае неисполнения или ненадлежащего исполнения обязательств, предусмотренных настоящим Соглашением, не освобождают Концедента и Концессионера от исполнения этого обязательства в натуре.</w:t>
      </w:r>
    </w:p>
    <w:p w:rsidR="00581404" w:rsidRDefault="00741B6F">
      <w:pPr>
        <w:shd w:val="clear" w:color="auto" w:fill="FFFFFF"/>
        <w:ind w:firstLine="708"/>
        <w:jc w:val="both"/>
        <w:rPr>
          <w:color w:val="000000"/>
        </w:rPr>
      </w:pPr>
      <w:r>
        <w:rPr>
          <w:color w:val="000000"/>
        </w:rPr>
        <w:t>12.12. Сторона, не исполнившая или исполнившая ненадлежащим образом свои обязательства, предусмотренные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 или по вине другой Стороны.</w:t>
      </w:r>
    </w:p>
    <w:p w:rsidR="00581404" w:rsidRDefault="00741B6F">
      <w:pPr>
        <w:pStyle w:val="11"/>
        <w:rPr>
          <w:bCs/>
          <w:sz w:val="24"/>
          <w:szCs w:val="24"/>
        </w:rPr>
      </w:pPr>
      <w:r>
        <w:rPr>
          <w:bCs/>
          <w:sz w:val="24"/>
          <w:szCs w:val="24"/>
        </w:rPr>
        <w:t>XIII. Порядок взаимодействия Сторон при наступлении обстоятельств непреодолимой силы</w:t>
      </w:r>
    </w:p>
    <w:p w:rsidR="00581404" w:rsidRDefault="00741B6F">
      <w:pPr>
        <w:shd w:val="clear" w:color="auto" w:fill="FFFFFF"/>
        <w:ind w:firstLine="708"/>
        <w:jc w:val="both"/>
        <w:rPr>
          <w:color w:val="000000"/>
        </w:rPr>
      </w:pPr>
      <w:r>
        <w:rPr>
          <w:color w:val="000000"/>
        </w:rPr>
        <w:t>13.1. Сторона, нарушившая условия настоящего Соглашения в результате наступления обстоятельств непреодолимой силы обязана:</w:t>
      </w:r>
    </w:p>
    <w:p w:rsidR="00581404" w:rsidRDefault="00741B6F">
      <w:pPr>
        <w:shd w:val="clear" w:color="auto" w:fill="FFFFFF"/>
        <w:ind w:firstLine="708"/>
        <w:jc w:val="both"/>
        <w:rPr>
          <w:color w:val="000000"/>
        </w:rPr>
      </w:pPr>
      <w:r>
        <w:rPr>
          <w:color w:val="000000"/>
        </w:rPr>
        <w:t xml:space="preserve">13.1.1. В письменной форме уведомить другие Стороны о наступлении указанных обстоятельств не позднее </w:t>
      </w:r>
      <w:r>
        <w:rPr>
          <w:b/>
          <w:color w:val="000000"/>
        </w:rPr>
        <w:t>3 (трех) календарных дней</w:t>
      </w:r>
      <w:r>
        <w:rPr>
          <w:color w:val="000000"/>
        </w:rPr>
        <w:t xml:space="preserve"> со дня их наступления и представить необходимые документальные подтверждения.</w:t>
      </w:r>
    </w:p>
    <w:p w:rsidR="00581404" w:rsidRDefault="00741B6F">
      <w:pPr>
        <w:shd w:val="clear" w:color="auto" w:fill="FFFFFF"/>
        <w:ind w:firstLine="708"/>
        <w:jc w:val="both"/>
        <w:rPr>
          <w:color w:val="000000"/>
        </w:rPr>
      </w:pPr>
      <w:r>
        <w:rPr>
          <w:color w:val="000000"/>
        </w:rPr>
        <w:t>13.1.2. В письменной форме уведомить другие Стороны о возобновлении исполнения своих обязательств, предусмотренных настоящим Соглашением.</w:t>
      </w:r>
    </w:p>
    <w:p w:rsidR="00581404" w:rsidRDefault="00741B6F">
      <w:pPr>
        <w:ind w:firstLine="708"/>
        <w:jc w:val="both"/>
      </w:pPr>
      <w:r>
        <w:t xml:space="preserve">13.2. 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а также до устранения этих последствий в  течение </w:t>
      </w:r>
      <w:r>
        <w:rPr>
          <w:b/>
        </w:rPr>
        <w:t>5 (пяти) рабочих дней</w:t>
      </w:r>
      <w:r>
        <w:t xml:space="preserve"> </w:t>
      </w:r>
      <w:r>
        <w:lastRenderedPageBreak/>
        <w:t xml:space="preserve">предпринять меры, направленные на обеспечение надлежащего осуществления  Концессионером деятельности, указанной в </w:t>
      </w:r>
      <w:r>
        <w:rPr>
          <w:b/>
        </w:rPr>
        <w:t>пункте 1.1.</w:t>
      </w:r>
      <w:r>
        <w:t xml:space="preserve"> настоящего Соглашения.</w:t>
      </w:r>
    </w:p>
    <w:p w:rsidR="00581404" w:rsidRDefault="00741B6F">
      <w:pPr>
        <w:pStyle w:val="11"/>
        <w:rPr>
          <w:bCs/>
          <w:sz w:val="24"/>
          <w:szCs w:val="24"/>
        </w:rPr>
      </w:pPr>
      <w:r>
        <w:rPr>
          <w:bCs/>
          <w:sz w:val="24"/>
          <w:szCs w:val="24"/>
        </w:rPr>
        <w:t>XIV. Изменение Соглашения</w:t>
      </w:r>
    </w:p>
    <w:p w:rsidR="00581404" w:rsidRDefault="00741B6F">
      <w:pPr>
        <w:shd w:val="clear" w:color="auto" w:fill="FFFFFF"/>
        <w:ind w:firstLine="708"/>
        <w:jc w:val="both"/>
        <w:rPr>
          <w:color w:val="000000"/>
        </w:rPr>
      </w:pPr>
      <w:r>
        <w:rPr>
          <w:color w:val="000000"/>
        </w:rPr>
        <w:t>14.1. Настоящее Соглашение может быть изменено по соглашению его Сторон.</w:t>
      </w:r>
    </w:p>
    <w:p w:rsidR="00581404" w:rsidRDefault="00741B6F">
      <w:pPr>
        <w:shd w:val="clear" w:color="auto" w:fill="FFFFFF"/>
        <w:ind w:firstLine="708"/>
        <w:jc w:val="both"/>
        <w:rPr>
          <w:color w:val="000000"/>
        </w:rPr>
      </w:pPr>
      <w:r>
        <w:rPr>
          <w:color w:val="000000"/>
        </w:rPr>
        <w:t>Условия Соглашения, определенные на основании решения Концедента о заключении Соглашения и конкурсного предложения, могут быть изменены по соглашению Сторон Соглашения на основании решения органов местного самоуправления муниципального образования «</w:t>
      </w:r>
      <w:r w:rsidR="002C5C18">
        <w:rPr>
          <w:color w:val="000000"/>
        </w:rPr>
        <w:t xml:space="preserve">Среднеканский </w:t>
      </w:r>
      <w:r>
        <w:rPr>
          <w:color w:val="000000"/>
        </w:rPr>
        <w:t xml:space="preserve">муниципальный округ Магаданской области», а также в иных случаях, предусмотренных Федеральным законом от 21 июля 2005 года № 115-ФЗ «О концессионных соглашениях». </w:t>
      </w:r>
    </w:p>
    <w:p w:rsidR="00581404" w:rsidRDefault="00741B6F">
      <w:pPr>
        <w:shd w:val="clear" w:color="auto" w:fill="FFFFFF"/>
        <w:ind w:firstLine="708"/>
        <w:jc w:val="both"/>
        <w:rPr>
          <w:color w:val="000000"/>
        </w:rPr>
      </w:pPr>
      <w:r>
        <w:rPr>
          <w:color w:val="000000"/>
        </w:rPr>
        <w:t>Изменение настоящего Соглашения осуществляется в письменной форме.</w:t>
      </w:r>
    </w:p>
    <w:p w:rsidR="00581404" w:rsidRDefault="00741B6F">
      <w:pPr>
        <w:shd w:val="clear" w:color="auto" w:fill="FFFFFF"/>
        <w:ind w:firstLine="708"/>
        <w:jc w:val="both"/>
        <w:rPr>
          <w:color w:val="000000"/>
        </w:rPr>
      </w:pPr>
      <w:r>
        <w:rPr>
          <w:color w:val="000000"/>
        </w:rPr>
        <w:t>14.2. Изменение условий настоящего Соглашения осуществляется по согласованию с антимонопольным органом в случаях, предусмотренных Федеральным законом от 21 июля 2005 года № 115-ФЗ «О концессионных соглашениях». Согласие антимонопольного органа получается в порядке, утверждаемом Правительством Российской Федерации.</w:t>
      </w:r>
    </w:p>
    <w:p w:rsidR="00581404" w:rsidRDefault="00741B6F">
      <w:pPr>
        <w:shd w:val="clear" w:color="auto" w:fill="FFFFFF"/>
        <w:ind w:firstLine="708"/>
        <w:jc w:val="both"/>
        <w:rPr>
          <w:color w:val="000000"/>
        </w:rPr>
      </w:pPr>
      <w:r>
        <w:rPr>
          <w:color w:val="000000"/>
        </w:rPr>
        <w:t xml:space="preserve">14.3. Изменение значений долгосрочных параметров регулирования деятельности Концессионера, указанных в </w:t>
      </w:r>
      <w:r>
        <w:rPr>
          <w:b/>
          <w:color w:val="000000"/>
        </w:rPr>
        <w:t>Приложении № 6</w:t>
      </w:r>
      <w:r>
        <w:rPr>
          <w:color w:val="000000"/>
        </w:rPr>
        <w:t xml:space="preserve"> настоящего Соглашения, осуществляется по предварительному согласованию с органом исполнительной власти, осуществляющим регулирование цен (тарифов) в соответствии с законодательством Российской Федерации в сфере регулирования цен (тарифов), получаемому в порядке, утверждаемом Правительством Российской Федерации.</w:t>
      </w:r>
    </w:p>
    <w:p w:rsidR="00581404" w:rsidRDefault="00741B6F">
      <w:pPr>
        <w:shd w:val="clear" w:color="auto" w:fill="FFFFFF"/>
        <w:ind w:firstLine="708"/>
        <w:jc w:val="both"/>
        <w:rPr>
          <w:color w:val="000000"/>
        </w:rPr>
      </w:pPr>
      <w:r>
        <w:rPr>
          <w:color w:val="000000"/>
        </w:rPr>
        <w:t>14.4. В целях внесения изменений в условия настоящего Соглашения одна из Сторон направляет Сторонам соответствующее предложение с обоснованием предлагаемых изменений.</w:t>
      </w:r>
    </w:p>
    <w:p w:rsidR="00581404" w:rsidRDefault="00741B6F">
      <w:pPr>
        <w:shd w:val="clear" w:color="auto" w:fill="FFFFFF"/>
        <w:jc w:val="both"/>
        <w:rPr>
          <w:color w:val="000000"/>
        </w:rPr>
      </w:pPr>
      <w:r>
        <w:rPr>
          <w:color w:val="000000"/>
        </w:rPr>
        <w:t xml:space="preserve">Стороны в течение </w:t>
      </w:r>
      <w:r>
        <w:rPr>
          <w:b/>
          <w:color w:val="000000"/>
        </w:rPr>
        <w:t>30 (тридцати) календарных дней</w:t>
      </w:r>
      <w:r>
        <w:rPr>
          <w:color w:val="000000"/>
        </w:rPr>
        <w:t xml:space="preserve"> со дня получения указанного предложения рассматривают его и принимают решение о согласии или о мотивированном отказе внести изменения в условия настоящего Соглашения.</w:t>
      </w:r>
    </w:p>
    <w:p w:rsidR="00581404" w:rsidRDefault="00741B6F">
      <w:pPr>
        <w:shd w:val="clear" w:color="auto" w:fill="FFFFFF"/>
        <w:ind w:firstLine="708"/>
        <w:jc w:val="both"/>
        <w:rPr>
          <w:color w:val="000000"/>
        </w:rPr>
      </w:pPr>
      <w:r>
        <w:rPr>
          <w:color w:val="000000"/>
        </w:rPr>
        <w:t>14.5. Настоящее Соглашение может быть изменено по требованию одной из Сторон по решению суда по основаниям, предусмотренным действующим законодательством.</w:t>
      </w:r>
    </w:p>
    <w:p w:rsidR="00581404" w:rsidRDefault="00741B6F">
      <w:pPr>
        <w:pStyle w:val="11"/>
        <w:rPr>
          <w:bCs/>
          <w:sz w:val="24"/>
          <w:szCs w:val="24"/>
        </w:rPr>
      </w:pPr>
      <w:r>
        <w:rPr>
          <w:bCs/>
          <w:sz w:val="24"/>
          <w:szCs w:val="24"/>
        </w:rPr>
        <w:t>XV. Прекращение Соглашения</w:t>
      </w:r>
    </w:p>
    <w:p w:rsidR="00581404" w:rsidRDefault="00741B6F">
      <w:pPr>
        <w:ind w:firstLine="708"/>
        <w:jc w:val="both"/>
      </w:pPr>
      <w:r>
        <w:t>15.1. Настоящее Соглашение прекращается:</w:t>
      </w:r>
    </w:p>
    <w:p w:rsidR="00581404" w:rsidRDefault="00741B6F">
      <w:pPr>
        <w:ind w:firstLine="708"/>
        <w:jc w:val="both"/>
      </w:pPr>
      <w:r>
        <w:t>15.1.1. по истечении срока действия;</w:t>
      </w:r>
    </w:p>
    <w:p w:rsidR="00581404" w:rsidRDefault="00741B6F">
      <w:pPr>
        <w:ind w:firstLine="708"/>
        <w:jc w:val="both"/>
      </w:pPr>
      <w:r>
        <w:t>15.1.2. по соглашению Сторон;</w:t>
      </w:r>
    </w:p>
    <w:p w:rsidR="00581404" w:rsidRDefault="00741B6F">
      <w:pPr>
        <w:ind w:firstLine="708"/>
        <w:jc w:val="both"/>
      </w:pPr>
      <w:r>
        <w:t>15.1.3. на основании судебного решения о его досрочном расторжении.</w:t>
      </w:r>
    </w:p>
    <w:p w:rsidR="00581404" w:rsidRDefault="00741B6F">
      <w:pPr>
        <w:shd w:val="clear" w:color="auto" w:fill="FFFFFF"/>
        <w:ind w:firstLine="708"/>
        <w:jc w:val="both"/>
        <w:rPr>
          <w:color w:val="000000"/>
        </w:rPr>
      </w:pPr>
      <w:r>
        <w:rPr>
          <w:color w:val="000000"/>
        </w:rPr>
        <w:t>15.2.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Соглашением.</w:t>
      </w:r>
    </w:p>
    <w:p w:rsidR="00581404" w:rsidRDefault="00741B6F">
      <w:pPr>
        <w:shd w:val="clear" w:color="auto" w:fill="FFFFFF"/>
        <w:ind w:firstLine="708"/>
        <w:jc w:val="both"/>
        <w:rPr>
          <w:color w:val="000000"/>
        </w:rPr>
      </w:pPr>
      <w:r>
        <w:rPr>
          <w:color w:val="000000"/>
        </w:rPr>
        <w:t>15.3. В случае неисполнения или ненадлежащего исполнения Стороной настоящего Соглашения своего обязательства по настоящему Соглашению другая Сторона настоящего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настоящего Соглашения может быть заявлено в суд другой Стороной настоящего Соглашения только в случае, если в указанный срок такое обязательство не было исполнено надлежащим образом.</w:t>
      </w:r>
    </w:p>
    <w:p w:rsidR="00581404" w:rsidRDefault="00741B6F">
      <w:pPr>
        <w:shd w:val="clear" w:color="auto" w:fill="FFFFFF"/>
        <w:ind w:firstLine="708"/>
        <w:jc w:val="both"/>
        <w:rPr>
          <w:color w:val="000000"/>
        </w:rPr>
      </w:pPr>
      <w:r>
        <w:rPr>
          <w:color w:val="000000"/>
        </w:rPr>
        <w:t>15.4. К существенным нарушениям условий Соглашения Концессионером относятся:</w:t>
      </w:r>
    </w:p>
    <w:p w:rsidR="00581404" w:rsidRDefault="00741B6F">
      <w:pPr>
        <w:shd w:val="clear" w:color="auto" w:fill="FFFFFF"/>
        <w:ind w:firstLine="708"/>
        <w:jc w:val="both"/>
        <w:rPr>
          <w:color w:val="000000"/>
        </w:rPr>
      </w:pPr>
      <w:r>
        <w:rPr>
          <w:color w:val="000000"/>
        </w:rPr>
        <w:t>15.4.1. Нарушение сроков реконструкции и (или) модернизации Объекта Соглашения по вине Концессионера, установленных в разделе IX настоящего Соглашения.</w:t>
      </w:r>
    </w:p>
    <w:p w:rsidR="00581404" w:rsidRDefault="00741B6F">
      <w:pPr>
        <w:shd w:val="clear" w:color="auto" w:fill="FFFFFF"/>
        <w:ind w:firstLine="708"/>
        <w:jc w:val="both"/>
        <w:rPr>
          <w:color w:val="000000"/>
        </w:rPr>
      </w:pPr>
      <w:r>
        <w:rPr>
          <w:color w:val="000000"/>
        </w:rPr>
        <w:t>15.4.2. Использование (эксплуатация) Объекта Соглашения в целях, не установленных настоящим Соглашением, нарушение порядка использования (эксплуатации) Объекта Соглашения.</w:t>
      </w:r>
    </w:p>
    <w:p w:rsidR="00581404" w:rsidRDefault="00741B6F">
      <w:pPr>
        <w:shd w:val="clear" w:color="auto" w:fill="FFFFFF"/>
        <w:ind w:firstLine="708"/>
        <w:jc w:val="both"/>
        <w:rPr>
          <w:color w:val="000000"/>
        </w:rPr>
      </w:pPr>
      <w:r>
        <w:rPr>
          <w:color w:val="000000"/>
        </w:rPr>
        <w:t>15.4.3. Неисполнение или ненадлежащее исполнение Концессионером обязательств, установленных настоящим Соглашением.</w:t>
      </w:r>
    </w:p>
    <w:p w:rsidR="00581404" w:rsidRDefault="00741B6F">
      <w:pPr>
        <w:shd w:val="clear" w:color="auto" w:fill="FFFFFF"/>
        <w:ind w:firstLine="708"/>
        <w:jc w:val="both"/>
        <w:rPr>
          <w:color w:val="000000"/>
        </w:rPr>
      </w:pPr>
      <w:r>
        <w:rPr>
          <w:color w:val="000000"/>
        </w:rPr>
        <w:lastRenderedPageBreak/>
        <w:t>15.4.4. Прекращение или приостановление Концессионером деятельности, предусмотренной настоящим Соглашением, без согласия Концедента, за исключением случаев, предусмотренных законодательством Российской Федерации.</w:t>
      </w:r>
    </w:p>
    <w:p w:rsidR="00581404" w:rsidRDefault="00741B6F">
      <w:pPr>
        <w:shd w:val="clear" w:color="auto" w:fill="FFFFFF"/>
        <w:ind w:firstLine="708"/>
        <w:jc w:val="both"/>
      </w:pPr>
      <w:r>
        <w:rPr>
          <w:color w:val="000000"/>
        </w:rPr>
        <w:t xml:space="preserve">15.4.5. Неисполнение или ненадлежащее исполнение Концессионером установленных настоящим Соглашением обязательств по предоставлению гражданам и другим потребителям услуг в сфере </w:t>
      </w:r>
      <w:r>
        <w:t xml:space="preserve">теплоснабжения, </w:t>
      </w:r>
      <w:r>
        <w:rPr>
          <w:shd w:val="clear" w:color="auto" w:fill="FFFFFF"/>
        </w:rPr>
        <w:t>водоснабжения, водоотведения</w:t>
      </w:r>
      <w:r>
        <w:t>.</w:t>
      </w:r>
    </w:p>
    <w:p w:rsidR="00581404" w:rsidRDefault="00741B6F">
      <w:pPr>
        <w:shd w:val="clear" w:color="auto" w:fill="FFFFFF"/>
        <w:ind w:firstLine="708"/>
        <w:jc w:val="both"/>
        <w:rPr>
          <w:color w:val="000000"/>
        </w:rPr>
      </w:pPr>
      <w:r>
        <w:rPr>
          <w:color w:val="000000"/>
        </w:rPr>
        <w:t>15.5. К существенным нарушениям условий Соглашения Концедентом относятся:</w:t>
      </w:r>
    </w:p>
    <w:p w:rsidR="00581404" w:rsidRDefault="00741B6F">
      <w:pPr>
        <w:shd w:val="clear" w:color="auto" w:fill="FFFFFF"/>
        <w:ind w:firstLine="708"/>
        <w:jc w:val="both"/>
        <w:rPr>
          <w:color w:val="000000"/>
        </w:rPr>
      </w:pPr>
      <w:r>
        <w:rPr>
          <w:color w:val="000000"/>
        </w:rPr>
        <w:t xml:space="preserve">15.5.1. Невыполнение в срок, установленный </w:t>
      </w:r>
      <w:r>
        <w:rPr>
          <w:b/>
          <w:color w:val="000000"/>
        </w:rPr>
        <w:t>в пункте 9.4.</w:t>
      </w:r>
      <w:r>
        <w:rPr>
          <w:color w:val="000000"/>
        </w:rPr>
        <w:t xml:space="preserve"> настоящего Соглашения, обязанности по передаче Концессионеру объекта Соглашения.</w:t>
      </w:r>
    </w:p>
    <w:p w:rsidR="00581404" w:rsidRDefault="00741B6F">
      <w:pPr>
        <w:shd w:val="clear" w:color="auto" w:fill="FFFFFF"/>
        <w:ind w:firstLine="708"/>
        <w:jc w:val="both"/>
        <w:rPr>
          <w:color w:val="000000"/>
        </w:rPr>
      </w:pPr>
      <w:r>
        <w:rPr>
          <w:color w:val="000000"/>
        </w:rPr>
        <w:t xml:space="preserve">15.5.2. Передача Концессионеру объекта Соглашения по описанию, технико-экономическим показателям, назначению и в состоянии, не соответствующем указанному в </w:t>
      </w:r>
      <w:r>
        <w:rPr>
          <w:b/>
          <w:color w:val="000000"/>
        </w:rPr>
        <w:t>Приложении № 1</w:t>
      </w:r>
      <w:r>
        <w:rPr>
          <w:color w:val="000000"/>
        </w:rPr>
        <w:t xml:space="preserve"> к настоящему Соглашению, в случае, если такое несоответствие выявлено в течение одного года с момента подписания Концедентом и Концессионером акта приема-передачи Объекта Соглашения и не могло быть выявлено при его передаче Концессионеру и возникло по вине Концедента.</w:t>
      </w:r>
    </w:p>
    <w:p w:rsidR="00581404" w:rsidRDefault="00741B6F">
      <w:pPr>
        <w:shd w:val="clear" w:color="auto" w:fill="FFFFFF"/>
        <w:ind w:firstLine="708"/>
        <w:jc w:val="both"/>
        <w:rPr>
          <w:color w:val="000000"/>
        </w:rPr>
      </w:pPr>
      <w:r>
        <w:rPr>
          <w:color w:val="000000"/>
        </w:rPr>
        <w:t>15.5.3. Невыполнение принятых на себя Концедентом обязательств по финансированию части расходов на реконструкцию объекта Соглашения, предусмотренных настоящим Соглашением.</w:t>
      </w:r>
    </w:p>
    <w:p w:rsidR="00581404" w:rsidRDefault="00741B6F">
      <w:pPr>
        <w:ind w:firstLine="708"/>
        <w:jc w:val="both"/>
      </w:pPr>
      <w:r>
        <w:t xml:space="preserve">15.6. В случае прекращения настоящего Соглашения по истечении его срока действия расходы Концессионера, подлежащие возмещению в соответствии с нормативными правовыми актами Российской Федерации в сфере теплоснабжения, водоснабжения, водоотведения и не возмещенные ему на момент окончания срока действия настоящего Соглашения, возмещаются Концессионеру в порядке, установленном </w:t>
      </w:r>
      <w:r>
        <w:rPr>
          <w:b/>
        </w:rPr>
        <w:t>Приложением № 10</w:t>
      </w:r>
      <w:r>
        <w:t xml:space="preserve"> к настоящему Соглашению.</w:t>
      </w:r>
    </w:p>
    <w:p w:rsidR="00581404" w:rsidRDefault="00741B6F">
      <w:pPr>
        <w:pStyle w:val="11"/>
        <w:rPr>
          <w:bCs/>
          <w:sz w:val="24"/>
          <w:szCs w:val="24"/>
        </w:rPr>
      </w:pPr>
      <w:r>
        <w:rPr>
          <w:bCs/>
          <w:sz w:val="24"/>
          <w:szCs w:val="24"/>
        </w:rPr>
        <w:t>XVI. Гарантии осуществления Концессионером деятельности, предусмотренной Соглашением</w:t>
      </w:r>
    </w:p>
    <w:p w:rsidR="00581404" w:rsidRDefault="00741B6F">
      <w:pPr>
        <w:shd w:val="clear" w:color="auto" w:fill="FFFFFF"/>
        <w:ind w:firstLine="708"/>
        <w:jc w:val="both"/>
        <w:rPr>
          <w:color w:val="000000"/>
        </w:rPr>
      </w:pPr>
      <w:r>
        <w:rPr>
          <w:color w:val="000000"/>
        </w:rPr>
        <w:t xml:space="preserve">16.1. В соответствии с законодательством о концессионных соглашениях органы государственной власти Субъекта РФ, наделенные соответствующими полномочиями в области регулирования цен (тарифов), надбавок к ценим (тарифам) в соответствии с требованиями законодательства Российской Федерации и законом Субъекта РФ, устанавливают цены (тарифы) и (или) надбавки к ценам (тарифам) </w:t>
      </w:r>
      <w:r>
        <w:rPr>
          <w:spacing w:val="2"/>
          <w:shd w:val="clear" w:color="auto" w:fill="FFFFFF"/>
        </w:rPr>
        <w:t xml:space="preserve">на оказываемые Концессионером услуги исходя из объема инвестиций и сроков их осуществления </w:t>
      </w:r>
      <w:r>
        <w:t>на реконструкцию и (или) модернизацию объекта Соглашения</w:t>
      </w:r>
      <w:r>
        <w:rPr>
          <w:spacing w:val="2"/>
          <w:shd w:val="clear" w:color="auto" w:fill="FFFFFF"/>
        </w:rPr>
        <w:t xml:space="preserve">, а также замену </w:t>
      </w:r>
      <w:r>
        <w:t>морально</w:t>
      </w:r>
      <w:r>
        <w:rPr>
          <w:color w:val="000000"/>
        </w:rPr>
        <w:t xml:space="preserve"> устаревшего и физически изношенного оборудования новым, более производительным оборудованием, осуществление мероприятий по улучшению характеристик и эксплуатационных свойств иного имущества, сроков их осуществления, а также долгосрочных параметров регулирования деятельности Концессионера, определенных настоящим Соглашением.</w:t>
      </w:r>
    </w:p>
    <w:p w:rsidR="00581404" w:rsidRDefault="00741B6F">
      <w:pPr>
        <w:shd w:val="clear" w:color="auto" w:fill="FFFFFF"/>
        <w:ind w:firstLine="708"/>
        <w:jc w:val="both"/>
        <w:rPr>
          <w:color w:val="000000"/>
        </w:rPr>
      </w:pPr>
      <w:r>
        <w:rPr>
          <w:color w:val="000000"/>
        </w:rPr>
        <w:t>16.2. Установление, изменение, корректировка регулируемых цен (тарифов) на оказываемые Концессионером услуги осуществляются по правилам, действовавшим на момент заключения Соглашения и предусмотренным федеральными законами, иными нормативными правовыми актами Российской Федерации, законами Субъекта РФ, иными нормативными правовыми актами Субъекта РФ.</w:t>
      </w:r>
    </w:p>
    <w:p w:rsidR="00581404" w:rsidRDefault="00741B6F">
      <w:pPr>
        <w:shd w:val="clear" w:color="auto" w:fill="FFFFFF"/>
        <w:ind w:firstLine="708"/>
        <w:jc w:val="both"/>
        <w:rPr>
          <w:color w:val="000000"/>
        </w:rPr>
      </w:pPr>
      <w:r>
        <w:rPr>
          <w:color w:val="000000"/>
        </w:rPr>
        <w:t>16.3. По соглашению Сторон и по согласованию с органом исполнительной власти Субъекта РФ, осуществляющим регулирование цен (тарифов) в соответствии с законодательством Российской Федерации в сфере регулирования цен (тарифов), установление, изменение, корректировка регулируемых цен (тарифов) на оказываемые Концессионером услуги может осуществляются до конца срока действия Соглашения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Субъекта РФ, иными нормативными правовыми актами Субъекта РФ.</w:t>
      </w:r>
    </w:p>
    <w:p w:rsidR="00581404" w:rsidRDefault="00741B6F">
      <w:pPr>
        <w:shd w:val="clear" w:color="auto" w:fill="FFFFFF"/>
        <w:jc w:val="both"/>
        <w:rPr>
          <w:color w:val="000000"/>
        </w:rPr>
      </w:pPr>
      <w:r>
        <w:rPr>
          <w:color w:val="000000"/>
        </w:rPr>
        <w:t>Порядок указанного согласования и его критерии определяются нормативными правовыми актами Российской Федерации в сфере теплоснабжения, водоснабжения и водоотведения.</w:t>
      </w:r>
    </w:p>
    <w:p w:rsidR="00581404" w:rsidRDefault="00741B6F">
      <w:pPr>
        <w:pStyle w:val="11"/>
        <w:rPr>
          <w:bCs/>
          <w:sz w:val="24"/>
          <w:szCs w:val="24"/>
        </w:rPr>
      </w:pPr>
      <w:r>
        <w:rPr>
          <w:bCs/>
          <w:sz w:val="24"/>
          <w:szCs w:val="24"/>
        </w:rPr>
        <w:lastRenderedPageBreak/>
        <w:t>XVII. Права и обязанности Субъекта РФ по Соглашению</w:t>
      </w:r>
    </w:p>
    <w:p w:rsidR="00581404" w:rsidRDefault="00741B6F">
      <w:pPr>
        <w:shd w:val="clear" w:color="auto" w:fill="FFFFFF"/>
        <w:ind w:firstLine="708"/>
        <w:jc w:val="both"/>
        <w:rPr>
          <w:color w:val="000000"/>
        </w:rPr>
      </w:pPr>
      <w:r>
        <w:rPr>
          <w:color w:val="000000"/>
        </w:rPr>
        <w:t xml:space="preserve">17.1. Субъект РФ несет следующие обязанности по настоящему Соглашению: </w:t>
      </w:r>
    </w:p>
    <w:p w:rsidR="00581404" w:rsidRDefault="00741B6F">
      <w:pPr>
        <w:shd w:val="clear" w:color="auto" w:fill="FFFFFF"/>
        <w:ind w:firstLine="708"/>
        <w:jc w:val="both"/>
        <w:rPr>
          <w:color w:val="000000"/>
        </w:rPr>
      </w:pPr>
      <w:r>
        <w:rPr>
          <w:color w:val="000000"/>
        </w:rPr>
        <w:t>17.1.1.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581404" w:rsidRDefault="00741B6F">
      <w:pPr>
        <w:shd w:val="clear" w:color="auto" w:fill="FFFFFF"/>
        <w:ind w:firstLine="708"/>
        <w:jc w:val="both"/>
        <w:rPr>
          <w:color w:val="000000"/>
        </w:rPr>
      </w:pPr>
      <w:r>
        <w:rPr>
          <w:color w:val="000000"/>
        </w:rPr>
        <w:t>17.1.2.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и (или) модернизации Объекта Соглашения.</w:t>
      </w:r>
    </w:p>
    <w:p w:rsidR="00581404" w:rsidRDefault="00741B6F">
      <w:pPr>
        <w:shd w:val="clear" w:color="auto" w:fill="FFFFFF"/>
        <w:ind w:firstLine="708"/>
        <w:jc w:val="both"/>
        <w:rPr>
          <w:color w:val="000000"/>
        </w:rPr>
      </w:pPr>
      <w:r>
        <w:rPr>
          <w:color w:val="000000"/>
        </w:rPr>
        <w:t xml:space="preserve">17.1.3. Возмещение недополученных доходов, экономически обоснованных расходов Концессионера, подлежащих возмещению за счет средств бюджета Субъекта РФ в соответствии с нормативными правовыми актами Российской Федерации, в том числе в случае принятия органом исполнительной власти Субъекта РФ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Субъекта РФ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 Субъекта РФ в соответствии с Федеральным законом </w:t>
      </w:r>
      <w:r>
        <w:t xml:space="preserve">от 21 июля 2005 года № 115-ФЗ </w:t>
      </w:r>
      <w:r>
        <w:rPr>
          <w:color w:val="000000"/>
        </w:rPr>
        <w:t>«О концессионных соглашениях».</w:t>
      </w:r>
    </w:p>
    <w:p w:rsidR="00581404" w:rsidRDefault="00741B6F">
      <w:pPr>
        <w:shd w:val="clear" w:color="auto" w:fill="FFFFFF"/>
        <w:ind w:firstLine="708"/>
        <w:jc w:val="both"/>
        <w:rPr>
          <w:color w:val="000000"/>
        </w:rPr>
      </w:pPr>
      <w:r>
        <w:rPr>
          <w:color w:val="000000"/>
        </w:rPr>
        <w:t xml:space="preserve">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w:t>
      </w:r>
      <w:r>
        <w:t xml:space="preserve">от 21 июля 2005 года № 115-ФЗ </w:t>
      </w:r>
      <w:r>
        <w:rPr>
          <w:color w:val="000000"/>
        </w:rPr>
        <w:t>«О концессионных соглашениях».</w:t>
      </w:r>
    </w:p>
    <w:p w:rsidR="00581404" w:rsidRDefault="00741B6F">
      <w:pPr>
        <w:shd w:val="clear" w:color="auto" w:fill="FFFFFF"/>
        <w:ind w:firstLine="708"/>
        <w:jc w:val="both"/>
        <w:rPr>
          <w:color w:val="000000"/>
        </w:rPr>
      </w:pPr>
      <w:r>
        <w:rPr>
          <w:color w:val="000000"/>
        </w:rPr>
        <w:t>17.2.</w:t>
      </w:r>
      <w:r w:rsidR="00E038A0">
        <w:rPr>
          <w:color w:val="000000"/>
        </w:rPr>
        <w:t xml:space="preserve"> </w:t>
      </w:r>
      <w:r>
        <w:rPr>
          <w:color w:val="000000"/>
        </w:rPr>
        <w:t>Субъект РФ имеет следующие права по настоящему Соглашению:</w:t>
      </w:r>
    </w:p>
    <w:p w:rsidR="00581404" w:rsidRDefault="00741B6F">
      <w:pPr>
        <w:shd w:val="clear" w:color="auto" w:fill="FFFFFF"/>
        <w:ind w:firstLine="708"/>
        <w:jc w:val="both"/>
        <w:rPr>
          <w:color w:val="000000"/>
        </w:rPr>
      </w:pPr>
      <w:r>
        <w:rPr>
          <w:color w:val="000000"/>
        </w:rPr>
        <w:t>17.2.1. Предоставление Концессионеру государственных гарантий Субъекта РФ.</w:t>
      </w:r>
    </w:p>
    <w:p w:rsidR="00581404" w:rsidRDefault="00741B6F">
      <w:pPr>
        <w:pStyle w:val="11"/>
        <w:rPr>
          <w:bCs/>
          <w:sz w:val="24"/>
          <w:szCs w:val="24"/>
        </w:rPr>
      </w:pPr>
      <w:r>
        <w:rPr>
          <w:bCs/>
          <w:sz w:val="24"/>
          <w:szCs w:val="24"/>
        </w:rPr>
        <w:t>XVIII. Разрешение споров</w:t>
      </w:r>
    </w:p>
    <w:p w:rsidR="00581404" w:rsidRDefault="00741B6F">
      <w:pPr>
        <w:ind w:firstLine="708"/>
        <w:jc w:val="both"/>
      </w:pPr>
      <w:r>
        <w:t>18.1. Споры и разногласия между Сторонами по настоящему Соглашению или в связи с ним разрешаются путем переговоров.</w:t>
      </w:r>
    </w:p>
    <w:p w:rsidR="00581404" w:rsidRDefault="00741B6F">
      <w:pPr>
        <w:ind w:firstLine="708"/>
        <w:jc w:val="both"/>
      </w:pPr>
      <w:r>
        <w:t xml:space="preserve">18.2. В случае недостижения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w:t>
      </w:r>
      <w:r>
        <w:rPr>
          <w:b/>
        </w:rPr>
        <w:t>10 (десяти) календарных дней</w:t>
      </w:r>
      <w:r>
        <w:t xml:space="preserve"> со дня ее получения.</w:t>
      </w:r>
    </w:p>
    <w:p w:rsidR="00581404" w:rsidRDefault="00741B6F">
      <w:pPr>
        <w:jc w:val="both"/>
      </w:pPr>
      <w:r>
        <w:t>Претензия (ответ на претензию) направляется с уведомлением о вручении или иным способом, обеспечивающим получение Стороной такого сообщения.</w:t>
      </w:r>
    </w:p>
    <w:p w:rsidR="00581404" w:rsidRDefault="00741B6F">
      <w:pPr>
        <w:ind w:firstLine="708"/>
        <w:jc w:val="both"/>
      </w:pPr>
      <w:r>
        <w:t>18.3. В случае недостижения Сторонами согласия споры, возникшие между Сторонами, разрешаются в соответствии с законодательством Российской Федерации в Арбитражном суде Магаданской области.</w:t>
      </w:r>
    </w:p>
    <w:p w:rsidR="00581404" w:rsidRDefault="00741B6F">
      <w:pPr>
        <w:pStyle w:val="11"/>
        <w:rPr>
          <w:bCs/>
          <w:sz w:val="24"/>
          <w:szCs w:val="24"/>
        </w:rPr>
      </w:pPr>
      <w:r>
        <w:rPr>
          <w:bCs/>
          <w:sz w:val="24"/>
          <w:szCs w:val="24"/>
        </w:rPr>
        <w:t>XIX. Размещение информации</w:t>
      </w:r>
    </w:p>
    <w:p w:rsidR="00581404" w:rsidRDefault="00741B6F">
      <w:pPr>
        <w:ind w:firstLine="708"/>
        <w:jc w:val="both"/>
      </w:pPr>
      <w:r>
        <w:t>19.1. Настоящее Соглашение, за исключением сведений, составляющих государственную и коммерческую тайну, подлежит опубликованию в сети Интернет.</w:t>
      </w:r>
    </w:p>
    <w:p w:rsidR="00581404" w:rsidRDefault="00741B6F">
      <w:pPr>
        <w:pStyle w:val="11"/>
        <w:rPr>
          <w:bCs/>
          <w:sz w:val="24"/>
          <w:szCs w:val="24"/>
        </w:rPr>
      </w:pPr>
      <w:r>
        <w:rPr>
          <w:bCs/>
          <w:sz w:val="24"/>
          <w:szCs w:val="24"/>
        </w:rPr>
        <w:t>XX. Заключительные положения</w:t>
      </w:r>
    </w:p>
    <w:p w:rsidR="00581404" w:rsidRDefault="00741B6F">
      <w:pPr>
        <w:ind w:firstLine="708"/>
        <w:jc w:val="both"/>
      </w:pPr>
      <w:r>
        <w:t xml:space="preserve">20.1. Сторона, изменившая свое местонахождение и (или) реквизиты, обязана сообщить об этом другой Стороне в течение </w:t>
      </w:r>
      <w:r>
        <w:rPr>
          <w:b/>
        </w:rPr>
        <w:t>5 (пяти) календарных дней</w:t>
      </w:r>
      <w:r>
        <w:t xml:space="preserve"> со дня этого изменения.</w:t>
      </w:r>
    </w:p>
    <w:p w:rsidR="00581404" w:rsidRDefault="00741B6F">
      <w:pPr>
        <w:ind w:firstLine="708"/>
        <w:jc w:val="both"/>
      </w:pPr>
      <w:r>
        <w:t xml:space="preserve">20.2. Настоящее Соглашение составлено на русском языке в </w:t>
      </w:r>
      <w:r>
        <w:rPr>
          <w:b/>
        </w:rPr>
        <w:t>5 (пяти)</w:t>
      </w:r>
      <w:r>
        <w:t xml:space="preserve"> подлинных экземплярах, имеющих равную юридическую силу.</w:t>
      </w:r>
    </w:p>
    <w:p w:rsidR="00581404" w:rsidRDefault="00741B6F">
      <w:pPr>
        <w:ind w:firstLine="708"/>
        <w:jc w:val="both"/>
      </w:pPr>
      <w:r>
        <w:lastRenderedPageBreak/>
        <w:t>20.3. Все Приложения и дополнительные соглашения к настоящему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581404" w:rsidRDefault="00741B6F">
      <w:pPr>
        <w:pStyle w:val="11"/>
        <w:spacing w:after="240"/>
        <w:rPr>
          <w:bCs/>
          <w:sz w:val="24"/>
          <w:szCs w:val="24"/>
        </w:rPr>
      </w:pPr>
      <w:r>
        <w:rPr>
          <w:bCs/>
          <w:sz w:val="24"/>
          <w:szCs w:val="24"/>
        </w:rPr>
        <w:t>XXI. Приложения к Соглашению</w:t>
      </w:r>
    </w:p>
    <w:tbl>
      <w:tblPr>
        <w:tblW w:w="17685" w:type="dxa"/>
        <w:tblLook w:val="04A0" w:firstRow="1" w:lastRow="0" w:firstColumn="1" w:lastColumn="0" w:noHBand="0" w:noVBand="1"/>
      </w:tblPr>
      <w:tblGrid>
        <w:gridCol w:w="3369"/>
        <w:gridCol w:w="7229"/>
        <w:gridCol w:w="7087"/>
      </w:tblGrid>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pPr>
            <w:r>
              <w:rPr>
                <w:b/>
              </w:rPr>
              <w:t>21.1. Приложение № 1 –</w:t>
            </w: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rPr>
                <w:color w:val="000000"/>
              </w:rPr>
            </w:pPr>
            <w:r>
              <w:t>Описание объектов Соглашения и иного передаваемого имущества</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pPr>
          </w:p>
        </w:tc>
      </w:tr>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pPr>
            <w:r>
              <w:rPr>
                <w:b/>
              </w:rPr>
              <w:t>21.2. Приложение № 2 –</w:t>
            </w: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pPr>
            <w:r>
              <w:t>Перечень документов, удостоверяющих право собственности Концедента на Объект Соглашения и иное передаваемое имущество</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pPr>
          </w:p>
        </w:tc>
      </w:tr>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pPr>
            <w:r>
              <w:rPr>
                <w:b/>
              </w:rPr>
              <w:t>21.3. Приложение № 3 –</w:t>
            </w: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pPr>
            <w:r>
              <w:t>Перечень земельных участков и формула расчета размера арендной платы (ставки арендной платы) за пользование земельными участками в течение срока действия Соглашения</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pPr>
          </w:p>
        </w:tc>
      </w:tr>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pPr>
            <w:r>
              <w:rPr>
                <w:b/>
              </w:rPr>
              <w:t>21.4 Приложение № 4</w:t>
            </w: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pPr>
            <w:r>
              <w:t>Объем валовой выручки, получаемой Концессионером в рамках реализации Соглашения</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pPr>
          </w:p>
        </w:tc>
      </w:tr>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rPr>
                <w:b/>
              </w:rPr>
            </w:pPr>
            <w:r>
              <w:rPr>
                <w:b/>
              </w:rPr>
              <w:t>21.5. Приложение № 5 –</w:t>
            </w:r>
          </w:p>
          <w:p w:rsidR="00581404" w:rsidRDefault="00581404">
            <w:pPr>
              <w:jc w:val="both"/>
            </w:pP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pPr>
            <w:r>
              <w:t>Задание, основные мероприятия и предельный размер расходов на реконструкцию и (или) модернизацию объекта Соглашения</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pPr>
          </w:p>
        </w:tc>
      </w:tr>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rPr>
                <w:b/>
              </w:rPr>
            </w:pPr>
            <w:r>
              <w:rPr>
                <w:b/>
              </w:rPr>
              <w:t>21.6. Приложение № 6 –</w:t>
            </w:r>
          </w:p>
          <w:p w:rsidR="00581404" w:rsidRDefault="00581404">
            <w:pPr>
              <w:jc w:val="both"/>
            </w:pP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rPr>
                <w:rFonts w:eastAsia="Calibri"/>
                <w:lang w:eastAsia="en-US"/>
              </w:rPr>
            </w:pPr>
            <w:r>
              <w:rPr>
                <w:rFonts w:eastAsia="Calibri"/>
                <w:lang w:eastAsia="en-US"/>
              </w:rPr>
              <w:t>Плановые значения показателей деятельности концессионера</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pPr>
          </w:p>
        </w:tc>
      </w:tr>
      <w:tr w:rsidR="00581404">
        <w:trPr>
          <w:trHeight w:val="841"/>
        </w:trPr>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rPr>
                <w:b/>
              </w:rPr>
            </w:pPr>
            <w:r>
              <w:rPr>
                <w:b/>
              </w:rPr>
              <w:t>21.7. Приложение № 7 –</w:t>
            </w:r>
          </w:p>
          <w:p w:rsidR="00581404" w:rsidRDefault="00581404">
            <w:pPr>
              <w:jc w:val="both"/>
            </w:pP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rPr>
                <w:bCs/>
              </w:rPr>
            </w:pPr>
            <w:r>
              <w:rPr>
                <w:bCs/>
              </w:rPr>
              <w:t>Порядок возмещения расходов Сторон в случае досрочного расторжения Соглашения и иные последствия досрочного расторжения Соглашения</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pPr>
          </w:p>
        </w:tc>
      </w:tr>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rPr>
                <w:b/>
              </w:rPr>
            </w:pPr>
            <w:r>
              <w:rPr>
                <w:b/>
              </w:rPr>
              <w:t>21.8. Приложение № 8 –</w:t>
            </w:r>
          </w:p>
          <w:p w:rsidR="00581404" w:rsidRDefault="00581404">
            <w:pPr>
              <w:jc w:val="both"/>
            </w:pP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pPr>
            <w:r>
              <w:t>Примерная форма Акта об исполнении Концессионером своих обязательств</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rPr>
                <w:color w:val="FF0000"/>
              </w:rPr>
            </w:pPr>
          </w:p>
        </w:tc>
      </w:tr>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rPr>
                <w:b/>
              </w:rPr>
            </w:pPr>
            <w:r>
              <w:rPr>
                <w:b/>
              </w:rPr>
              <w:t>21.9. Приложение № 9 –</w:t>
            </w:r>
          </w:p>
          <w:p w:rsidR="00581404" w:rsidRDefault="00581404">
            <w:pPr>
              <w:jc w:val="both"/>
            </w:pP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pPr>
            <w:r>
              <w:t>Акт приема – передачи объекта Соглашения и иного имущества</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rPr>
                <w:color w:val="FF0000"/>
              </w:rPr>
            </w:pPr>
          </w:p>
        </w:tc>
      </w:tr>
      <w:tr w:rsidR="00581404">
        <w:tc>
          <w:tcPr>
            <w:tcW w:w="3369" w:type="dxa"/>
            <w:tcBorders>
              <w:top w:val="none" w:sz="0" w:space="0" w:color="000000"/>
              <w:left w:val="none" w:sz="0" w:space="0" w:color="000000"/>
              <w:bottom w:val="none" w:sz="0" w:space="0" w:color="000000"/>
              <w:right w:val="none" w:sz="0" w:space="0" w:color="000000"/>
            </w:tcBorders>
            <w:noWrap/>
          </w:tcPr>
          <w:p w:rsidR="00581404" w:rsidRDefault="00741B6F">
            <w:pPr>
              <w:jc w:val="both"/>
              <w:rPr>
                <w:b/>
              </w:rPr>
            </w:pPr>
            <w:r>
              <w:rPr>
                <w:b/>
              </w:rPr>
              <w:t>21.10. Приложение № 10 –</w:t>
            </w:r>
          </w:p>
          <w:p w:rsidR="00581404" w:rsidRDefault="00581404">
            <w:pPr>
              <w:jc w:val="both"/>
              <w:rPr>
                <w:b/>
                <w:color w:val="FF0000"/>
              </w:rPr>
            </w:pPr>
          </w:p>
        </w:tc>
        <w:tc>
          <w:tcPr>
            <w:tcW w:w="7229" w:type="dxa"/>
            <w:tcBorders>
              <w:top w:val="none" w:sz="0" w:space="0" w:color="000000"/>
              <w:left w:val="none" w:sz="0" w:space="0" w:color="000000"/>
              <w:bottom w:val="none" w:sz="0" w:space="0" w:color="000000"/>
              <w:right w:val="none" w:sz="0" w:space="0" w:color="000000"/>
            </w:tcBorders>
            <w:noWrap/>
          </w:tcPr>
          <w:p w:rsidR="00581404" w:rsidRDefault="00741B6F">
            <w:pPr>
              <w:ind w:right="174"/>
              <w:jc w:val="both"/>
              <w:rPr>
                <w:color w:val="000000"/>
              </w:rPr>
            </w:pPr>
            <w:r>
              <w:rPr>
                <w:color w:val="000000"/>
              </w:rPr>
              <w:t>Порядок возмещения расходов, не возмещенных Концессионеру на момент окончания срока действия Соглашения</w:t>
            </w:r>
          </w:p>
        </w:tc>
        <w:tc>
          <w:tcPr>
            <w:tcW w:w="7087" w:type="dxa"/>
            <w:tcBorders>
              <w:top w:val="none" w:sz="0" w:space="0" w:color="000000"/>
              <w:left w:val="none" w:sz="0" w:space="0" w:color="000000"/>
              <w:bottom w:val="none" w:sz="0" w:space="0" w:color="000000"/>
              <w:right w:val="none" w:sz="0" w:space="0" w:color="000000"/>
            </w:tcBorders>
            <w:noWrap/>
          </w:tcPr>
          <w:p w:rsidR="00581404" w:rsidRDefault="00581404">
            <w:pPr>
              <w:jc w:val="both"/>
              <w:rPr>
                <w:color w:val="FF0000"/>
              </w:rPr>
            </w:pPr>
          </w:p>
        </w:tc>
      </w:tr>
    </w:tbl>
    <w:p w:rsidR="00581404" w:rsidRDefault="00581404">
      <w:pPr>
        <w:ind w:firstLine="284"/>
        <w:jc w:val="both"/>
        <w:rPr>
          <w:b/>
        </w:rPr>
      </w:pPr>
    </w:p>
    <w:p w:rsidR="00581404" w:rsidRDefault="00741B6F">
      <w:pPr>
        <w:jc w:val="both"/>
        <w:rPr>
          <w:b/>
        </w:rPr>
      </w:pPr>
      <w:r>
        <w:rPr>
          <w:b/>
        </w:rPr>
        <w:t>XXI</w:t>
      </w:r>
      <w:r>
        <w:rPr>
          <w:b/>
          <w:lang w:val="en-US"/>
        </w:rPr>
        <w:t>I</w:t>
      </w:r>
      <w:r>
        <w:rPr>
          <w:b/>
        </w:rPr>
        <w:t>. Юридические адреса, реквизиты сторон и подписи сторон:</w:t>
      </w:r>
    </w:p>
    <w:p w:rsidR="00581404" w:rsidRDefault="00581404">
      <w:pPr>
        <w:ind w:firstLine="284"/>
        <w:jc w:val="both"/>
      </w:pPr>
    </w:p>
    <w:tbl>
      <w:tblPr>
        <w:tblW w:w="0" w:type="auto"/>
        <w:tblLayout w:type="fixed"/>
        <w:tblLook w:val="04A0" w:firstRow="1" w:lastRow="0" w:firstColumn="1" w:lastColumn="0" w:noHBand="0" w:noVBand="1"/>
      </w:tblPr>
      <w:tblGrid>
        <w:gridCol w:w="3638"/>
        <w:gridCol w:w="3529"/>
        <w:gridCol w:w="3248"/>
      </w:tblGrid>
      <w:tr w:rsidR="00581404">
        <w:tc>
          <w:tcPr>
            <w:tcW w:w="3638" w:type="dxa"/>
            <w:tcBorders>
              <w:top w:val="none" w:sz="4" w:space="0" w:color="000000"/>
              <w:left w:val="none" w:sz="4" w:space="0" w:color="000000"/>
              <w:bottom w:val="none" w:sz="4" w:space="0" w:color="000000"/>
              <w:right w:val="none" w:sz="4" w:space="0" w:color="000000"/>
            </w:tcBorders>
            <w:noWrap/>
          </w:tcPr>
          <w:p w:rsidR="00581404" w:rsidRDefault="00741B6F">
            <w:pPr>
              <w:ind w:firstLine="284"/>
              <w:jc w:val="both"/>
              <w:rPr>
                <w:b/>
              </w:rPr>
            </w:pPr>
            <w:r>
              <w:rPr>
                <w:b/>
              </w:rPr>
              <w:t>Концедент</w:t>
            </w:r>
          </w:p>
        </w:tc>
        <w:tc>
          <w:tcPr>
            <w:tcW w:w="3529" w:type="dxa"/>
            <w:tcBorders>
              <w:top w:val="none" w:sz="4" w:space="0" w:color="000000"/>
              <w:left w:val="none" w:sz="4" w:space="0" w:color="000000"/>
              <w:bottom w:val="none" w:sz="4" w:space="0" w:color="000000"/>
              <w:right w:val="none" w:sz="4" w:space="0" w:color="000000"/>
            </w:tcBorders>
            <w:noWrap/>
          </w:tcPr>
          <w:p w:rsidR="00581404" w:rsidRDefault="00741B6F">
            <w:pPr>
              <w:jc w:val="both"/>
              <w:rPr>
                <w:b/>
              </w:rPr>
            </w:pPr>
            <w:r>
              <w:rPr>
                <w:b/>
              </w:rPr>
              <w:t>Концессионер</w:t>
            </w:r>
          </w:p>
        </w:tc>
        <w:tc>
          <w:tcPr>
            <w:tcW w:w="3248" w:type="dxa"/>
            <w:tcBorders>
              <w:top w:val="none" w:sz="4" w:space="0" w:color="000000"/>
              <w:left w:val="none" w:sz="4" w:space="0" w:color="000000"/>
              <w:bottom w:val="none" w:sz="4" w:space="0" w:color="000000"/>
              <w:right w:val="none" w:sz="4" w:space="0" w:color="000000"/>
            </w:tcBorders>
            <w:noWrap/>
          </w:tcPr>
          <w:p w:rsidR="00581404" w:rsidRDefault="00741B6F">
            <w:pPr>
              <w:ind w:firstLine="284"/>
              <w:jc w:val="both"/>
              <w:rPr>
                <w:b/>
              </w:rPr>
            </w:pPr>
            <w:r>
              <w:rPr>
                <w:b/>
              </w:rPr>
              <w:t>Субъект</w:t>
            </w:r>
          </w:p>
        </w:tc>
      </w:tr>
      <w:tr w:rsidR="00581404">
        <w:tc>
          <w:tcPr>
            <w:tcW w:w="3638" w:type="dxa"/>
            <w:tcBorders>
              <w:top w:val="none" w:sz="4" w:space="0" w:color="000000"/>
              <w:left w:val="none" w:sz="4" w:space="0" w:color="000000"/>
              <w:bottom w:val="none" w:sz="4" w:space="0" w:color="000000"/>
              <w:right w:val="none" w:sz="4" w:space="0" w:color="000000"/>
            </w:tcBorders>
            <w:noWrap/>
          </w:tcPr>
          <w:p w:rsidR="00581404" w:rsidRDefault="00581404">
            <w:pPr>
              <w:jc w:val="both"/>
              <w:rPr>
                <w:b/>
                <w:bCs/>
              </w:rPr>
            </w:pPr>
          </w:p>
          <w:p w:rsidR="00581404" w:rsidRDefault="00581404">
            <w:pPr>
              <w:jc w:val="both"/>
              <w:rPr>
                <w:b/>
                <w:bCs/>
              </w:rPr>
            </w:pPr>
          </w:p>
        </w:tc>
        <w:tc>
          <w:tcPr>
            <w:tcW w:w="3529" w:type="dxa"/>
            <w:tcBorders>
              <w:top w:val="none" w:sz="4" w:space="0" w:color="000000"/>
              <w:left w:val="none" w:sz="4" w:space="0" w:color="000000"/>
              <w:bottom w:val="none" w:sz="4" w:space="0" w:color="000000"/>
              <w:right w:val="none" w:sz="4" w:space="0" w:color="000000"/>
            </w:tcBorders>
            <w:noWrap/>
          </w:tcPr>
          <w:p w:rsidR="00581404" w:rsidRDefault="00581404">
            <w:pPr>
              <w:jc w:val="both"/>
              <w:rPr>
                <w:b/>
                <w:bCs/>
              </w:rPr>
            </w:pPr>
          </w:p>
        </w:tc>
        <w:tc>
          <w:tcPr>
            <w:tcW w:w="3248" w:type="dxa"/>
            <w:tcBorders>
              <w:top w:val="none" w:sz="4" w:space="0" w:color="000000"/>
              <w:left w:val="none" w:sz="4" w:space="0" w:color="000000"/>
              <w:bottom w:val="none" w:sz="4" w:space="0" w:color="000000"/>
              <w:right w:val="none" w:sz="4" w:space="0" w:color="000000"/>
            </w:tcBorders>
            <w:noWrap/>
          </w:tcPr>
          <w:p w:rsidR="00581404" w:rsidRDefault="00581404">
            <w:pPr>
              <w:jc w:val="both"/>
              <w:rPr>
                <w:b/>
                <w:bCs/>
              </w:rPr>
            </w:pPr>
          </w:p>
        </w:tc>
      </w:tr>
      <w:tr w:rsidR="00581404">
        <w:trPr>
          <w:trHeight w:val="1313"/>
        </w:trPr>
        <w:tc>
          <w:tcPr>
            <w:tcW w:w="3638" w:type="dxa"/>
            <w:tcBorders>
              <w:top w:val="none" w:sz="4" w:space="0" w:color="000000"/>
              <w:left w:val="none" w:sz="4" w:space="0" w:color="000000"/>
              <w:bottom w:val="none" w:sz="4" w:space="0" w:color="000000"/>
              <w:right w:val="none" w:sz="4" w:space="0" w:color="000000"/>
            </w:tcBorders>
            <w:noWrap/>
          </w:tcPr>
          <w:p w:rsidR="00581404" w:rsidRDefault="00581404">
            <w:pPr>
              <w:jc w:val="both"/>
            </w:pPr>
          </w:p>
          <w:p w:rsidR="00581404" w:rsidRDefault="00581404">
            <w:pPr>
              <w:jc w:val="both"/>
            </w:pPr>
          </w:p>
          <w:p w:rsidR="00581404" w:rsidRDefault="00741B6F">
            <w:pPr>
              <w:jc w:val="both"/>
            </w:pPr>
            <w:r>
              <w:t>__________________</w:t>
            </w:r>
          </w:p>
          <w:p w:rsidR="00581404" w:rsidRDefault="00741B6F">
            <w:pPr>
              <w:ind w:firstLine="284"/>
              <w:jc w:val="both"/>
              <w:rPr>
                <w:i/>
                <w:iCs/>
              </w:rPr>
            </w:pPr>
            <w:r>
              <w:rPr>
                <w:i/>
                <w:iCs/>
              </w:rPr>
              <w:t>(подпись)</w:t>
            </w:r>
          </w:p>
          <w:p w:rsidR="00581404" w:rsidRDefault="00741B6F">
            <w:pPr>
              <w:ind w:firstLine="284"/>
              <w:jc w:val="both"/>
              <w:rPr>
                <w:i/>
                <w:iCs/>
              </w:rPr>
            </w:pPr>
            <w:r>
              <w:rPr>
                <w:i/>
                <w:iCs/>
              </w:rPr>
              <w:t>М. П.</w:t>
            </w:r>
          </w:p>
        </w:tc>
        <w:tc>
          <w:tcPr>
            <w:tcW w:w="3529" w:type="dxa"/>
            <w:tcBorders>
              <w:top w:val="none" w:sz="4" w:space="0" w:color="000000"/>
              <w:left w:val="none" w:sz="4" w:space="0" w:color="000000"/>
              <w:bottom w:val="none" w:sz="4" w:space="0" w:color="000000"/>
              <w:right w:val="none" w:sz="4" w:space="0" w:color="000000"/>
            </w:tcBorders>
            <w:noWrap/>
          </w:tcPr>
          <w:p w:rsidR="00581404" w:rsidRDefault="00581404">
            <w:pPr>
              <w:jc w:val="both"/>
            </w:pPr>
          </w:p>
          <w:p w:rsidR="00581404" w:rsidRDefault="00581404">
            <w:pPr>
              <w:jc w:val="both"/>
            </w:pPr>
          </w:p>
          <w:p w:rsidR="00581404" w:rsidRDefault="00741B6F">
            <w:pPr>
              <w:jc w:val="both"/>
            </w:pPr>
            <w:r>
              <w:t>_______________</w:t>
            </w:r>
          </w:p>
          <w:p w:rsidR="00581404" w:rsidRDefault="00741B6F">
            <w:pPr>
              <w:jc w:val="both"/>
              <w:rPr>
                <w:i/>
                <w:iCs/>
              </w:rPr>
            </w:pPr>
            <w:r>
              <w:rPr>
                <w:i/>
                <w:iCs/>
              </w:rPr>
              <w:t>(подпись)</w:t>
            </w:r>
          </w:p>
          <w:p w:rsidR="00581404" w:rsidRDefault="00741B6F">
            <w:pPr>
              <w:jc w:val="both"/>
              <w:rPr>
                <w:b/>
                <w:bCs/>
              </w:rPr>
            </w:pPr>
            <w:r>
              <w:rPr>
                <w:i/>
                <w:iCs/>
              </w:rPr>
              <w:t>М. П.</w:t>
            </w:r>
          </w:p>
        </w:tc>
        <w:tc>
          <w:tcPr>
            <w:tcW w:w="3248" w:type="dxa"/>
            <w:tcBorders>
              <w:top w:val="none" w:sz="4" w:space="0" w:color="000000"/>
              <w:left w:val="none" w:sz="4" w:space="0" w:color="000000"/>
              <w:bottom w:val="none" w:sz="4" w:space="0" w:color="000000"/>
              <w:right w:val="none" w:sz="4" w:space="0" w:color="000000"/>
            </w:tcBorders>
            <w:noWrap/>
          </w:tcPr>
          <w:p w:rsidR="00581404" w:rsidRDefault="00581404">
            <w:pPr>
              <w:jc w:val="both"/>
            </w:pPr>
          </w:p>
          <w:p w:rsidR="00581404" w:rsidRDefault="00581404">
            <w:pPr>
              <w:jc w:val="both"/>
            </w:pPr>
          </w:p>
          <w:p w:rsidR="00581404" w:rsidRDefault="00741B6F">
            <w:pPr>
              <w:jc w:val="both"/>
            </w:pPr>
            <w:r>
              <w:t>________________</w:t>
            </w:r>
          </w:p>
          <w:p w:rsidR="00581404" w:rsidRDefault="00741B6F">
            <w:pPr>
              <w:ind w:firstLine="284"/>
              <w:jc w:val="both"/>
              <w:rPr>
                <w:i/>
                <w:iCs/>
              </w:rPr>
            </w:pPr>
            <w:r>
              <w:rPr>
                <w:i/>
                <w:iCs/>
              </w:rPr>
              <w:t>(подпись)</w:t>
            </w:r>
          </w:p>
          <w:p w:rsidR="00581404" w:rsidRDefault="00741B6F">
            <w:pPr>
              <w:jc w:val="both"/>
            </w:pPr>
            <w:r>
              <w:rPr>
                <w:i/>
                <w:iCs/>
              </w:rPr>
              <w:t>М. П.</w:t>
            </w:r>
          </w:p>
        </w:tc>
      </w:tr>
    </w:tbl>
    <w:p w:rsidR="00581404" w:rsidRDefault="00741B6F">
      <w:pPr>
        <w:jc w:val="both"/>
        <w:rPr>
          <w:rFonts w:eastAsia="Calibri"/>
          <w:lang w:eastAsia="en-US"/>
        </w:rPr>
      </w:pPr>
      <w:r>
        <w:rPr>
          <w:rFonts w:eastAsia="Calibri"/>
          <w:lang w:eastAsia="en-US"/>
        </w:rPr>
        <w:tab/>
      </w:r>
      <w:r>
        <w:rPr>
          <w:rFonts w:eastAsia="Calibri"/>
          <w:lang w:eastAsia="en-US"/>
        </w:rPr>
        <w:tab/>
      </w:r>
      <w:r>
        <w:rPr>
          <w:rFonts w:eastAsia="Calibri"/>
          <w:lang w:eastAsia="en-US"/>
        </w:rPr>
        <w:tab/>
      </w:r>
      <w:r>
        <w:rPr>
          <w:rFonts w:eastAsia="Calibri"/>
          <w:lang w:eastAsia="en-US"/>
        </w:rPr>
        <w:tab/>
      </w:r>
    </w:p>
    <w:p w:rsidR="00581404" w:rsidRDefault="00581404">
      <w:pPr>
        <w:spacing w:line="276" w:lineRule="auto"/>
        <w:jc w:val="both"/>
        <w:rPr>
          <w:b/>
          <w:bCs/>
        </w:rPr>
      </w:pPr>
    </w:p>
    <w:p w:rsidR="00581404" w:rsidRDefault="00581404">
      <w:pPr>
        <w:spacing w:line="276" w:lineRule="auto"/>
        <w:jc w:val="both"/>
        <w:rPr>
          <w:b/>
          <w:bCs/>
        </w:rPr>
      </w:pPr>
    </w:p>
    <w:p w:rsidR="00581404" w:rsidRDefault="00581404">
      <w:pPr>
        <w:spacing w:line="276" w:lineRule="auto"/>
        <w:jc w:val="both"/>
        <w:rPr>
          <w:b/>
          <w:bCs/>
        </w:rPr>
      </w:pPr>
    </w:p>
    <w:p w:rsidR="00E038A0" w:rsidRDefault="00E038A0">
      <w:pPr>
        <w:spacing w:line="276" w:lineRule="auto"/>
        <w:jc w:val="both"/>
        <w:rPr>
          <w:b/>
          <w:bCs/>
        </w:rPr>
      </w:pPr>
    </w:p>
    <w:p w:rsidR="00E038A0" w:rsidRDefault="00E038A0">
      <w:pPr>
        <w:spacing w:line="276" w:lineRule="auto"/>
        <w:jc w:val="both"/>
        <w:rPr>
          <w:b/>
          <w:bCs/>
        </w:rPr>
      </w:pPr>
    </w:p>
    <w:p w:rsidR="00E038A0" w:rsidRDefault="00E038A0">
      <w:pPr>
        <w:spacing w:line="276" w:lineRule="auto"/>
        <w:jc w:val="both"/>
        <w:rPr>
          <w:b/>
          <w:bCs/>
        </w:rPr>
      </w:pPr>
    </w:p>
    <w:p w:rsidR="00E038A0" w:rsidRDefault="00E038A0">
      <w:pPr>
        <w:spacing w:line="276" w:lineRule="auto"/>
        <w:jc w:val="both"/>
        <w:rPr>
          <w:b/>
          <w:bCs/>
        </w:rPr>
      </w:pPr>
    </w:p>
    <w:p w:rsidR="00E038A0" w:rsidRDefault="00E038A0">
      <w:pPr>
        <w:spacing w:line="276" w:lineRule="auto"/>
        <w:jc w:val="both"/>
        <w:rPr>
          <w:b/>
          <w:bCs/>
        </w:rPr>
      </w:pPr>
    </w:p>
    <w:p w:rsidR="00E038A0" w:rsidRDefault="00E038A0">
      <w:pPr>
        <w:spacing w:line="276" w:lineRule="auto"/>
        <w:jc w:val="both"/>
        <w:rPr>
          <w:b/>
          <w:bCs/>
        </w:rPr>
      </w:pPr>
    </w:p>
    <w:p w:rsidR="00581404" w:rsidRDefault="00581404">
      <w:pPr>
        <w:spacing w:line="240" w:lineRule="atLeast"/>
        <w:jc w:val="right"/>
        <w:rPr>
          <w:b/>
          <w:bCs/>
          <w:sz w:val="22"/>
          <w:szCs w:val="22"/>
        </w:rPr>
      </w:pPr>
    </w:p>
    <w:tbl>
      <w:tblPr>
        <w:tblpPr w:leftFromText="180" w:rightFromText="180" w:vertAnchor="text" w:horzAnchor="margin" w:tblpXSpec="right" w:tblpY="-291"/>
        <w:tblW w:w="4536" w:type="dxa"/>
        <w:tblLook w:val="04A0" w:firstRow="1" w:lastRow="0" w:firstColumn="1" w:lastColumn="0" w:noHBand="0" w:noVBand="1"/>
      </w:tblPr>
      <w:tblGrid>
        <w:gridCol w:w="4536"/>
      </w:tblGrid>
      <w:tr w:rsidR="00581404">
        <w:tc>
          <w:tcPr>
            <w:tcW w:w="4536" w:type="dxa"/>
            <w:tcBorders>
              <w:top w:val="none" w:sz="0" w:space="0" w:color="000000"/>
              <w:left w:val="none" w:sz="0" w:space="0" w:color="000000"/>
              <w:bottom w:val="none" w:sz="0" w:space="0" w:color="000000"/>
              <w:right w:val="none" w:sz="0" w:space="0" w:color="000000"/>
            </w:tcBorders>
            <w:noWrap/>
          </w:tcPr>
          <w:p w:rsidR="00581404" w:rsidRDefault="00741B6F">
            <w:pPr>
              <w:rPr>
                <w:sz w:val="18"/>
                <w:szCs w:val="18"/>
              </w:rPr>
            </w:pPr>
            <w:r>
              <w:rPr>
                <w:sz w:val="18"/>
                <w:szCs w:val="18"/>
              </w:rPr>
              <w:lastRenderedPageBreak/>
              <w:t xml:space="preserve">Приложение № 2 </w:t>
            </w:r>
          </w:p>
          <w:p w:rsidR="00581404" w:rsidRDefault="00741B6F" w:rsidP="00E038A0">
            <w:pPr>
              <w:rPr>
                <w:sz w:val="18"/>
                <w:szCs w:val="18"/>
              </w:rPr>
            </w:pPr>
            <w:r>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Pr>
                <w:color w:val="000000"/>
                <w:sz w:val="18"/>
                <w:szCs w:val="18"/>
              </w:rPr>
              <w:t xml:space="preserve">объектов </w:t>
            </w:r>
            <w:r>
              <w:rPr>
                <w:bCs/>
                <w:sz w:val="18"/>
                <w:szCs w:val="18"/>
              </w:rPr>
              <w:t xml:space="preserve">теплоснабжения, централизованных систем, холодного водоснабжения и водоотведения, расположенных в поселке </w:t>
            </w:r>
            <w:r w:rsidR="00E038A0">
              <w:rPr>
                <w:bCs/>
                <w:sz w:val="18"/>
                <w:szCs w:val="18"/>
              </w:rPr>
              <w:t xml:space="preserve">Сеймчан, селе Верхний Сеймчан Среднеканского </w:t>
            </w:r>
            <w:r>
              <w:rPr>
                <w:sz w:val="18"/>
                <w:szCs w:val="18"/>
              </w:rPr>
              <w:t>муниципального округа Магаданской области</w:t>
            </w:r>
          </w:p>
        </w:tc>
      </w:tr>
    </w:tbl>
    <w:p w:rsidR="00581404" w:rsidRDefault="00581404">
      <w:pPr>
        <w:ind w:firstLine="851"/>
        <w:jc w:val="right"/>
        <w:rPr>
          <w:b/>
          <w:color w:val="000000"/>
          <w:sz w:val="20"/>
          <w:szCs w:val="20"/>
        </w:rPr>
      </w:pPr>
    </w:p>
    <w:p w:rsidR="00581404" w:rsidRDefault="00581404">
      <w:pPr>
        <w:jc w:val="right"/>
        <w:rPr>
          <w:sz w:val="18"/>
          <w:szCs w:val="18"/>
        </w:rPr>
      </w:pPr>
    </w:p>
    <w:p w:rsidR="00581404" w:rsidRDefault="00581404">
      <w:pPr>
        <w:ind w:firstLine="851"/>
        <w:jc w:val="right"/>
        <w:rPr>
          <w:b/>
          <w:color w:val="000000"/>
          <w:sz w:val="20"/>
          <w:szCs w:val="20"/>
        </w:rPr>
      </w:pPr>
    </w:p>
    <w:p w:rsidR="00581404" w:rsidRDefault="00581404">
      <w:pPr>
        <w:ind w:firstLine="851"/>
        <w:jc w:val="right"/>
        <w:rPr>
          <w:b/>
          <w:color w:val="000000"/>
          <w:sz w:val="20"/>
          <w:szCs w:val="20"/>
        </w:rPr>
      </w:pPr>
    </w:p>
    <w:p w:rsidR="00581404" w:rsidRDefault="00581404">
      <w:pPr>
        <w:spacing w:line="240" w:lineRule="atLeast"/>
        <w:jc w:val="center"/>
      </w:pPr>
    </w:p>
    <w:p w:rsidR="00581404" w:rsidRDefault="00581404">
      <w:pPr>
        <w:spacing w:line="240" w:lineRule="atLeast"/>
        <w:jc w:val="center"/>
      </w:pPr>
    </w:p>
    <w:p w:rsidR="00581404" w:rsidRDefault="00581404">
      <w:pPr>
        <w:spacing w:line="240" w:lineRule="atLeast"/>
        <w:jc w:val="center"/>
      </w:pPr>
    </w:p>
    <w:p w:rsidR="00581404" w:rsidRDefault="00741B6F">
      <w:pPr>
        <w:spacing w:line="240" w:lineRule="atLeast"/>
        <w:jc w:val="center"/>
      </w:pPr>
      <w:r>
        <w:t xml:space="preserve">Описание, в том числе технико-экономические показатели Объектов, </w:t>
      </w:r>
    </w:p>
    <w:p w:rsidR="00581404" w:rsidRDefault="00741B6F">
      <w:pPr>
        <w:spacing w:line="240" w:lineRule="atLeast"/>
        <w:jc w:val="center"/>
      </w:pPr>
      <w:r>
        <w:t>входящих в объект Соглашения</w:t>
      </w:r>
    </w:p>
    <w:p w:rsidR="00581404" w:rsidRDefault="00581404">
      <w:pPr>
        <w:jc w:val="center"/>
        <w:rPr>
          <w:sz w:val="20"/>
          <w:szCs w:val="20"/>
        </w:rPr>
      </w:pPr>
    </w:p>
    <w:p w:rsidR="00581404" w:rsidRDefault="00581404">
      <w:pPr>
        <w:jc w:val="both"/>
        <w:rPr>
          <w:sz w:val="14"/>
          <w:szCs w:val="14"/>
        </w:rPr>
      </w:pPr>
    </w:p>
    <w:tbl>
      <w:tblPr>
        <w:tblW w:w="1072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1654"/>
        <w:gridCol w:w="1676"/>
        <w:gridCol w:w="1688"/>
        <w:gridCol w:w="2300"/>
      </w:tblGrid>
      <w:tr w:rsidR="00905A58" w:rsidRPr="00261E7E" w:rsidTr="006B3B99">
        <w:trPr>
          <w:trHeight w:val="259"/>
        </w:trPr>
        <w:tc>
          <w:tcPr>
            <w:tcW w:w="3403" w:type="dxa"/>
            <w:shd w:val="clear" w:color="000000" w:fill="D6E5CB"/>
            <w:hideMark/>
          </w:tcPr>
          <w:p w:rsidR="00905A58" w:rsidRPr="00261E7E" w:rsidRDefault="00905A58" w:rsidP="007659F5">
            <w:pPr>
              <w:rPr>
                <w:color w:val="003F2F"/>
              </w:rPr>
            </w:pPr>
            <w:r w:rsidRPr="00261E7E">
              <w:rPr>
                <w:color w:val="003F2F"/>
              </w:rPr>
              <w:t xml:space="preserve">Группа учета </w:t>
            </w:r>
            <w:r>
              <w:rPr>
                <w:color w:val="003F2F"/>
              </w:rPr>
              <w:t>имущества</w:t>
            </w:r>
          </w:p>
        </w:tc>
        <w:tc>
          <w:tcPr>
            <w:tcW w:w="1654" w:type="dxa"/>
            <w:vMerge w:val="restart"/>
            <w:shd w:val="clear" w:color="000000" w:fill="D6E5CB"/>
            <w:hideMark/>
          </w:tcPr>
          <w:p w:rsidR="00905A58" w:rsidRPr="00261E7E" w:rsidRDefault="00905A58" w:rsidP="007659F5">
            <w:pPr>
              <w:rPr>
                <w:color w:val="003F2F"/>
              </w:rPr>
            </w:pPr>
            <w:r>
              <w:rPr>
                <w:color w:val="003F2F"/>
              </w:rPr>
              <w:t>Балансовая с</w:t>
            </w:r>
            <w:r w:rsidRPr="00261E7E">
              <w:rPr>
                <w:color w:val="003F2F"/>
              </w:rPr>
              <w:t>тоимость</w:t>
            </w:r>
          </w:p>
        </w:tc>
        <w:tc>
          <w:tcPr>
            <w:tcW w:w="1676" w:type="dxa"/>
            <w:vMerge w:val="restart"/>
            <w:shd w:val="clear" w:color="000000" w:fill="D6E5CB"/>
            <w:hideMark/>
          </w:tcPr>
          <w:p w:rsidR="00905A58" w:rsidRPr="00261E7E" w:rsidRDefault="00905A58" w:rsidP="007659F5">
            <w:pPr>
              <w:rPr>
                <w:color w:val="003F2F"/>
              </w:rPr>
            </w:pPr>
            <w:r w:rsidRPr="00261E7E">
              <w:rPr>
                <w:color w:val="003F2F"/>
              </w:rPr>
              <w:t>Амортизация (износ)</w:t>
            </w:r>
            <w:r>
              <w:rPr>
                <w:color w:val="003F2F"/>
              </w:rPr>
              <w:t>*</w:t>
            </w:r>
          </w:p>
        </w:tc>
        <w:tc>
          <w:tcPr>
            <w:tcW w:w="1688" w:type="dxa"/>
            <w:vMerge w:val="restart"/>
            <w:shd w:val="clear" w:color="000000" w:fill="D6E5CB"/>
            <w:hideMark/>
          </w:tcPr>
          <w:p w:rsidR="00905A58" w:rsidRPr="00261E7E" w:rsidRDefault="00905A58" w:rsidP="007659F5">
            <w:pPr>
              <w:rPr>
                <w:color w:val="003F2F"/>
              </w:rPr>
            </w:pPr>
            <w:r w:rsidRPr="00261E7E">
              <w:rPr>
                <w:color w:val="003F2F"/>
              </w:rPr>
              <w:t>Остаточная стоимость</w:t>
            </w:r>
            <w:r>
              <w:rPr>
                <w:color w:val="003F2F"/>
              </w:rPr>
              <w:t>*</w:t>
            </w:r>
          </w:p>
        </w:tc>
        <w:tc>
          <w:tcPr>
            <w:tcW w:w="2300" w:type="dxa"/>
            <w:vMerge w:val="restart"/>
            <w:shd w:val="clear" w:color="000000" w:fill="D6E5CB"/>
          </w:tcPr>
          <w:p w:rsidR="00905A58" w:rsidRDefault="00905A58" w:rsidP="007659F5">
            <w:pPr>
              <w:rPr>
                <w:color w:val="003F2F"/>
              </w:rPr>
            </w:pPr>
          </w:p>
          <w:p w:rsidR="00905A58" w:rsidRPr="00905A58" w:rsidRDefault="00905A58" w:rsidP="00905A58">
            <w:pPr>
              <w:jc w:val="center"/>
            </w:pPr>
            <w:r>
              <w:t>Техническое состояние</w:t>
            </w:r>
          </w:p>
        </w:tc>
      </w:tr>
      <w:tr w:rsidR="00905A58" w:rsidRPr="00261E7E" w:rsidTr="006B3B99">
        <w:trPr>
          <w:trHeight w:val="799"/>
        </w:trPr>
        <w:tc>
          <w:tcPr>
            <w:tcW w:w="3403" w:type="dxa"/>
            <w:shd w:val="clear" w:color="000000" w:fill="D6E5CB"/>
            <w:hideMark/>
          </w:tcPr>
          <w:p w:rsidR="00905A58" w:rsidRPr="00261E7E" w:rsidRDefault="00905A58" w:rsidP="007659F5">
            <w:pPr>
              <w:rPr>
                <w:color w:val="003F2F"/>
              </w:rPr>
            </w:pPr>
            <w:r>
              <w:rPr>
                <w:color w:val="003F2F"/>
              </w:rPr>
              <w:t>Наименование имущества</w:t>
            </w:r>
          </w:p>
        </w:tc>
        <w:tc>
          <w:tcPr>
            <w:tcW w:w="1654" w:type="dxa"/>
            <w:vMerge/>
            <w:vAlign w:val="center"/>
            <w:hideMark/>
          </w:tcPr>
          <w:p w:rsidR="00905A58" w:rsidRPr="00261E7E" w:rsidRDefault="00905A58" w:rsidP="007659F5">
            <w:pPr>
              <w:rPr>
                <w:color w:val="003F2F"/>
              </w:rPr>
            </w:pPr>
          </w:p>
        </w:tc>
        <w:tc>
          <w:tcPr>
            <w:tcW w:w="1676" w:type="dxa"/>
            <w:vMerge/>
            <w:vAlign w:val="center"/>
            <w:hideMark/>
          </w:tcPr>
          <w:p w:rsidR="00905A58" w:rsidRPr="00261E7E" w:rsidRDefault="00905A58" w:rsidP="007659F5">
            <w:pPr>
              <w:rPr>
                <w:color w:val="003F2F"/>
              </w:rPr>
            </w:pPr>
          </w:p>
        </w:tc>
        <w:tc>
          <w:tcPr>
            <w:tcW w:w="1688" w:type="dxa"/>
            <w:vMerge/>
            <w:vAlign w:val="center"/>
            <w:hideMark/>
          </w:tcPr>
          <w:p w:rsidR="00905A58" w:rsidRPr="00261E7E" w:rsidRDefault="00905A58" w:rsidP="007659F5">
            <w:pPr>
              <w:rPr>
                <w:color w:val="003F2F"/>
              </w:rPr>
            </w:pPr>
          </w:p>
        </w:tc>
        <w:tc>
          <w:tcPr>
            <w:tcW w:w="2300" w:type="dxa"/>
            <w:vMerge/>
          </w:tcPr>
          <w:p w:rsidR="00905A58" w:rsidRPr="00261E7E" w:rsidRDefault="00905A58" w:rsidP="007659F5">
            <w:pPr>
              <w:rPr>
                <w:color w:val="003F2F"/>
              </w:rPr>
            </w:pPr>
          </w:p>
        </w:tc>
      </w:tr>
      <w:tr w:rsidR="00905A58" w:rsidRPr="00261E7E" w:rsidTr="006B3B99">
        <w:trPr>
          <w:trHeight w:val="259"/>
        </w:trPr>
        <w:tc>
          <w:tcPr>
            <w:tcW w:w="3403" w:type="dxa"/>
            <w:shd w:val="clear" w:color="000000" w:fill="E4F0DD"/>
            <w:hideMark/>
          </w:tcPr>
          <w:p w:rsidR="00905A58" w:rsidRPr="00261E7E" w:rsidRDefault="00905A58" w:rsidP="00905A58">
            <w:pPr>
              <w:rPr>
                <w:color w:val="003F2F"/>
              </w:rPr>
            </w:pPr>
            <w:r w:rsidRPr="00261E7E">
              <w:rPr>
                <w:color w:val="003F2F"/>
              </w:rPr>
              <w:t>Водоканал Верхний Сеймчан</w:t>
            </w:r>
          </w:p>
        </w:tc>
        <w:tc>
          <w:tcPr>
            <w:tcW w:w="1654" w:type="dxa"/>
            <w:shd w:val="clear" w:color="000000" w:fill="E4F0DD"/>
            <w:noWrap/>
            <w:hideMark/>
          </w:tcPr>
          <w:p w:rsidR="00905A58" w:rsidRPr="00261E7E" w:rsidRDefault="00905A58" w:rsidP="00905A58">
            <w:pPr>
              <w:jc w:val="right"/>
              <w:rPr>
                <w:color w:val="003F2F"/>
              </w:rPr>
            </w:pPr>
            <w:r w:rsidRPr="00261E7E">
              <w:rPr>
                <w:color w:val="003F2F"/>
              </w:rPr>
              <w:t>15 579 021,56</w:t>
            </w:r>
          </w:p>
        </w:tc>
        <w:tc>
          <w:tcPr>
            <w:tcW w:w="1676" w:type="dxa"/>
            <w:shd w:val="clear" w:color="000000" w:fill="E4F0DD"/>
            <w:noWrap/>
            <w:hideMark/>
          </w:tcPr>
          <w:p w:rsidR="00905A58" w:rsidRPr="00261E7E" w:rsidRDefault="00905A58" w:rsidP="00905A58">
            <w:pPr>
              <w:jc w:val="right"/>
              <w:rPr>
                <w:color w:val="003F2F"/>
              </w:rPr>
            </w:pPr>
            <w:r w:rsidRPr="00261E7E">
              <w:rPr>
                <w:color w:val="003F2F"/>
              </w:rPr>
              <w:t>8 290 600,16</w:t>
            </w:r>
          </w:p>
        </w:tc>
        <w:tc>
          <w:tcPr>
            <w:tcW w:w="1688" w:type="dxa"/>
            <w:shd w:val="clear" w:color="000000" w:fill="E4F0DD"/>
            <w:noWrap/>
            <w:hideMark/>
          </w:tcPr>
          <w:p w:rsidR="00905A58" w:rsidRPr="00261E7E" w:rsidRDefault="00905A58" w:rsidP="00905A58">
            <w:pPr>
              <w:jc w:val="right"/>
              <w:rPr>
                <w:color w:val="003F2F"/>
              </w:rPr>
            </w:pPr>
            <w:r w:rsidRPr="00261E7E">
              <w:rPr>
                <w:color w:val="003F2F"/>
              </w:rPr>
              <w:t>7 288 421,40</w:t>
            </w:r>
          </w:p>
        </w:tc>
        <w:tc>
          <w:tcPr>
            <w:tcW w:w="2300" w:type="dxa"/>
            <w:shd w:val="clear" w:color="000000" w:fill="E4F0DD"/>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Сооружения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10 214 235,20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3 951 508,22</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6 262 726,98</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Павильон скважины В-С</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Pr="00261E7E" w:rsidRDefault="00905A58" w:rsidP="00905A58">
            <w:pPr>
              <w:jc w:val="right"/>
              <w:outlineLvl w:val="1"/>
            </w:pPr>
            <w:r w:rsidRPr="00261E7E">
              <w:rPr>
                <w:color w:val="003F2F"/>
              </w:rPr>
              <w:t>0,00</w:t>
            </w: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Скважина В-С</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Pr="00261E7E" w:rsidRDefault="00905A58" w:rsidP="00905A58">
            <w:pPr>
              <w:jc w:val="right"/>
              <w:outlineLvl w:val="1"/>
            </w:pPr>
            <w:r w:rsidRPr="00261E7E">
              <w:rPr>
                <w:color w:val="003F2F"/>
              </w:rPr>
              <w:t>0,00</w:t>
            </w: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Скважина резервная водозаборная</w:t>
            </w:r>
          </w:p>
        </w:tc>
        <w:tc>
          <w:tcPr>
            <w:tcW w:w="1654" w:type="dxa"/>
            <w:shd w:val="clear" w:color="auto" w:fill="auto"/>
            <w:noWrap/>
            <w:hideMark/>
          </w:tcPr>
          <w:p w:rsidR="00905A58" w:rsidRPr="00261E7E" w:rsidRDefault="00905A58" w:rsidP="00905A58">
            <w:pPr>
              <w:jc w:val="right"/>
              <w:outlineLvl w:val="1"/>
            </w:pPr>
            <w:r w:rsidRPr="00261E7E">
              <w:t>10 214 233,20</w:t>
            </w:r>
          </w:p>
        </w:tc>
        <w:tc>
          <w:tcPr>
            <w:tcW w:w="1676" w:type="dxa"/>
            <w:shd w:val="clear" w:color="auto" w:fill="auto"/>
            <w:noWrap/>
            <w:hideMark/>
          </w:tcPr>
          <w:p w:rsidR="00905A58" w:rsidRPr="00261E7E" w:rsidRDefault="00905A58" w:rsidP="00905A58">
            <w:pPr>
              <w:jc w:val="right"/>
              <w:outlineLvl w:val="1"/>
            </w:pPr>
            <w:r w:rsidRPr="00261E7E">
              <w:t>3 951 506,22</w:t>
            </w:r>
          </w:p>
        </w:tc>
        <w:tc>
          <w:tcPr>
            <w:tcW w:w="1688" w:type="dxa"/>
            <w:shd w:val="clear" w:color="auto" w:fill="auto"/>
            <w:noWrap/>
            <w:hideMark/>
          </w:tcPr>
          <w:p w:rsidR="00905A58" w:rsidRPr="00261E7E" w:rsidRDefault="00905A58" w:rsidP="00905A58">
            <w:pPr>
              <w:jc w:val="right"/>
              <w:outlineLvl w:val="1"/>
            </w:pPr>
            <w:r w:rsidRPr="00261E7E">
              <w:t>6 262 726,98</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Машины и оборудование (кроме офисного)</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5 364 785,36</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4 339 090,94</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1 025 694,42</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К65-50-160 подпиточный с двигателем 5,5/3000</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Pr="00261E7E" w:rsidRDefault="00905A58" w:rsidP="00905A58">
            <w:pPr>
              <w:jc w:val="right"/>
              <w:outlineLvl w:val="1"/>
            </w:pPr>
            <w:r w:rsidRPr="00261E7E">
              <w:rPr>
                <w:color w:val="003F2F"/>
              </w:rPr>
              <w:t>0,00</w:t>
            </w: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К65-50-160 подпиточный с двигателем 5,5/3000</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Pr="00261E7E" w:rsidRDefault="00905A58" w:rsidP="00905A58">
            <w:pPr>
              <w:jc w:val="right"/>
              <w:outlineLvl w:val="1"/>
            </w:pPr>
            <w:r w:rsidRPr="00261E7E">
              <w:rPr>
                <w:color w:val="003F2F"/>
              </w:rPr>
              <w:t>0,00</w:t>
            </w: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К65-50-160 подпиточный с двигателем 5,5/3000</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Pr="00261E7E" w:rsidRDefault="00905A58" w:rsidP="00905A58">
            <w:pPr>
              <w:jc w:val="right"/>
              <w:outlineLvl w:val="1"/>
            </w:pPr>
            <w:r w:rsidRPr="00261E7E">
              <w:rPr>
                <w:color w:val="003F2F"/>
              </w:rPr>
              <w:t>0,00</w:t>
            </w: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ЭЦВ 8-25-100</w:t>
            </w:r>
          </w:p>
        </w:tc>
        <w:tc>
          <w:tcPr>
            <w:tcW w:w="1654" w:type="dxa"/>
            <w:shd w:val="clear" w:color="auto" w:fill="auto"/>
            <w:noWrap/>
            <w:hideMark/>
          </w:tcPr>
          <w:p w:rsidR="00905A58" w:rsidRPr="00261E7E" w:rsidRDefault="00905A58" w:rsidP="00905A58">
            <w:pPr>
              <w:jc w:val="right"/>
              <w:outlineLvl w:val="1"/>
            </w:pPr>
            <w:r w:rsidRPr="00261E7E">
              <w:t>89 782,36</w:t>
            </w:r>
          </w:p>
        </w:tc>
        <w:tc>
          <w:tcPr>
            <w:tcW w:w="1676" w:type="dxa"/>
            <w:shd w:val="clear" w:color="auto" w:fill="auto"/>
            <w:noWrap/>
            <w:hideMark/>
          </w:tcPr>
          <w:p w:rsidR="00905A58" w:rsidRPr="00261E7E" w:rsidRDefault="00905A58" w:rsidP="00905A58">
            <w:pPr>
              <w:jc w:val="right"/>
              <w:outlineLvl w:val="1"/>
            </w:pPr>
            <w:r w:rsidRPr="00261E7E">
              <w:t>89 782,36</w:t>
            </w:r>
          </w:p>
        </w:tc>
        <w:tc>
          <w:tcPr>
            <w:tcW w:w="1688" w:type="dxa"/>
            <w:shd w:val="clear" w:color="auto" w:fill="auto"/>
            <w:noWrap/>
            <w:hideMark/>
          </w:tcPr>
          <w:p w:rsidR="00905A58" w:rsidRPr="00261E7E" w:rsidRDefault="00905A58" w:rsidP="00905A58">
            <w:pPr>
              <w:jc w:val="right"/>
              <w:outlineLvl w:val="1"/>
            </w:pPr>
            <w:r w:rsidRPr="00261E7E">
              <w:rPr>
                <w:color w:val="003F2F"/>
              </w:rPr>
              <w:t>0,00</w:t>
            </w: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Станция очистки воды 168 м3/сутки</w:t>
            </w:r>
          </w:p>
        </w:tc>
        <w:tc>
          <w:tcPr>
            <w:tcW w:w="1654" w:type="dxa"/>
            <w:shd w:val="clear" w:color="auto" w:fill="auto"/>
            <w:noWrap/>
            <w:hideMark/>
          </w:tcPr>
          <w:p w:rsidR="00905A58" w:rsidRPr="00261E7E" w:rsidRDefault="00905A58" w:rsidP="00905A58">
            <w:pPr>
              <w:jc w:val="right"/>
              <w:outlineLvl w:val="1"/>
            </w:pPr>
            <w:r w:rsidRPr="00261E7E">
              <w:t>5 275 000,00</w:t>
            </w:r>
          </w:p>
        </w:tc>
        <w:tc>
          <w:tcPr>
            <w:tcW w:w="1676" w:type="dxa"/>
            <w:shd w:val="clear" w:color="auto" w:fill="auto"/>
            <w:noWrap/>
            <w:hideMark/>
          </w:tcPr>
          <w:p w:rsidR="00905A58" w:rsidRPr="00261E7E" w:rsidRDefault="00905A58" w:rsidP="00905A58">
            <w:pPr>
              <w:jc w:val="right"/>
              <w:outlineLvl w:val="1"/>
            </w:pPr>
            <w:r w:rsidRPr="00261E7E">
              <w:t>4 249 305,58</w:t>
            </w:r>
          </w:p>
        </w:tc>
        <w:tc>
          <w:tcPr>
            <w:tcW w:w="1688" w:type="dxa"/>
            <w:shd w:val="clear" w:color="auto" w:fill="auto"/>
            <w:noWrap/>
            <w:hideMark/>
          </w:tcPr>
          <w:p w:rsidR="00905A58" w:rsidRPr="00261E7E" w:rsidRDefault="00905A58" w:rsidP="00905A58">
            <w:pPr>
              <w:jc w:val="right"/>
              <w:outlineLvl w:val="1"/>
            </w:pPr>
            <w:r w:rsidRPr="00261E7E">
              <w:t>1 025 694,42</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Другие виды основных средств</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1,00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1,00</w:t>
            </w:r>
          </w:p>
        </w:tc>
        <w:tc>
          <w:tcPr>
            <w:tcW w:w="1688" w:type="dxa"/>
            <w:shd w:val="clear" w:color="000000" w:fill="F0F6EF"/>
            <w:noWrap/>
            <w:hideMark/>
          </w:tcPr>
          <w:p w:rsidR="00905A58" w:rsidRDefault="00905A58" w:rsidP="00905A58">
            <w:pPr>
              <w:jc w:val="right"/>
            </w:pPr>
            <w:r w:rsidRPr="00D863E8">
              <w:rPr>
                <w:color w:val="003F2F"/>
              </w:rPr>
              <w:t>0,00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Сети водопроводные  В-С с запорной арматурой в однотр.исполнен. 2059 м.п.</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D863E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59"/>
        </w:trPr>
        <w:tc>
          <w:tcPr>
            <w:tcW w:w="3403" w:type="dxa"/>
            <w:shd w:val="clear" w:color="000000" w:fill="E4F0DD"/>
            <w:hideMark/>
          </w:tcPr>
          <w:p w:rsidR="00905A58" w:rsidRPr="00261E7E" w:rsidRDefault="00905A58" w:rsidP="00905A58">
            <w:pPr>
              <w:rPr>
                <w:color w:val="003F2F"/>
              </w:rPr>
            </w:pPr>
            <w:r w:rsidRPr="00261E7E">
              <w:rPr>
                <w:color w:val="003F2F"/>
              </w:rPr>
              <w:t>Водоканал Сеймчан</w:t>
            </w:r>
          </w:p>
        </w:tc>
        <w:tc>
          <w:tcPr>
            <w:tcW w:w="1654" w:type="dxa"/>
            <w:shd w:val="clear" w:color="000000" w:fill="E4F0DD"/>
            <w:noWrap/>
            <w:hideMark/>
          </w:tcPr>
          <w:p w:rsidR="00905A58" w:rsidRPr="00261E7E" w:rsidRDefault="00905A58" w:rsidP="00905A58">
            <w:pPr>
              <w:jc w:val="right"/>
              <w:rPr>
                <w:color w:val="003F2F"/>
              </w:rPr>
            </w:pPr>
            <w:r w:rsidRPr="00261E7E">
              <w:rPr>
                <w:color w:val="003F2F"/>
              </w:rPr>
              <w:t>31 355 151,83</w:t>
            </w:r>
          </w:p>
        </w:tc>
        <w:tc>
          <w:tcPr>
            <w:tcW w:w="1676" w:type="dxa"/>
            <w:shd w:val="clear" w:color="000000" w:fill="E4F0DD"/>
            <w:noWrap/>
            <w:hideMark/>
          </w:tcPr>
          <w:p w:rsidR="00905A58" w:rsidRPr="00261E7E" w:rsidRDefault="00905A58" w:rsidP="00905A58">
            <w:pPr>
              <w:jc w:val="right"/>
              <w:rPr>
                <w:color w:val="003F2F"/>
              </w:rPr>
            </w:pPr>
            <w:r w:rsidRPr="00261E7E">
              <w:rPr>
                <w:color w:val="003F2F"/>
              </w:rPr>
              <w:t>17 593 822,18</w:t>
            </w:r>
          </w:p>
        </w:tc>
        <w:tc>
          <w:tcPr>
            <w:tcW w:w="1688" w:type="dxa"/>
            <w:shd w:val="clear" w:color="000000" w:fill="E4F0DD"/>
            <w:noWrap/>
            <w:hideMark/>
          </w:tcPr>
          <w:p w:rsidR="00905A58" w:rsidRPr="00261E7E" w:rsidRDefault="00905A58" w:rsidP="00905A58">
            <w:pPr>
              <w:jc w:val="right"/>
              <w:rPr>
                <w:color w:val="003F2F"/>
              </w:rPr>
            </w:pPr>
            <w:r w:rsidRPr="00261E7E">
              <w:rPr>
                <w:color w:val="003F2F"/>
              </w:rPr>
              <w:t>13 761 329,65</w:t>
            </w:r>
          </w:p>
        </w:tc>
        <w:tc>
          <w:tcPr>
            <w:tcW w:w="2300" w:type="dxa"/>
            <w:shd w:val="clear" w:color="000000" w:fill="E4F0DD"/>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Здания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2 282 624,00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1 706 259,20</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576 364,80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ВОДОНАСОСНАЯ СТАНЦИЯ (1 ПОДЪЕМ)</w:t>
            </w:r>
          </w:p>
        </w:tc>
        <w:tc>
          <w:tcPr>
            <w:tcW w:w="1654" w:type="dxa"/>
            <w:shd w:val="clear" w:color="auto" w:fill="auto"/>
            <w:noWrap/>
            <w:hideMark/>
          </w:tcPr>
          <w:p w:rsidR="00905A58" w:rsidRPr="00261E7E" w:rsidRDefault="00905A58" w:rsidP="00905A58">
            <w:pPr>
              <w:jc w:val="right"/>
              <w:outlineLvl w:val="1"/>
            </w:pPr>
            <w:r w:rsidRPr="00261E7E">
              <w:t>31 857,00</w:t>
            </w:r>
          </w:p>
        </w:tc>
        <w:tc>
          <w:tcPr>
            <w:tcW w:w="1676" w:type="dxa"/>
            <w:shd w:val="clear" w:color="auto" w:fill="auto"/>
            <w:noWrap/>
            <w:hideMark/>
          </w:tcPr>
          <w:p w:rsidR="00905A58" w:rsidRPr="00261E7E" w:rsidRDefault="00905A58" w:rsidP="00905A58">
            <w:pPr>
              <w:jc w:val="right"/>
              <w:outlineLvl w:val="1"/>
            </w:pPr>
            <w:r w:rsidRPr="00261E7E">
              <w:t>31 857,00</w:t>
            </w:r>
          </w:p>
        </w:tc>
        <w:tc>
          <w:tcPr>
            <w:tcW w:w="1688" w:type="dxa"/>
            <w:shd w:val="clear" w:color="auto" w:fill="auto"/>
            <w:noWrap/>
            <w:hideMark/>
          </w:tcPr>
          <w:p w:rsidR="00905A58" w:rsidRPr="00261E7E" w:rsidRDefault="00905A58" w:rsidP="00905A58">
            <w:pPr>
              <w:jc w:val="right"/>
              <w:outlineLvl w:val="1"/>
            </w:pPr>
            <w:r w:rsidRPr="00261E7E">
              <w:rPr>
                <w:color w:val="003F2F"/>
              </w:rPr>
              <w:t>0,00</w:t>
            </w: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ВОДОНАСОСНАЯ СТАНЦИЯ (2 ПОДЪЕМ)</w:t>
            </w:r>
          </w:p>
        </w:tc>
        <w:tc>
          <w:tcPr>
            <w:tcW w:w="1654" w:type="dxa"/>
            <w:shd w:val="clear" w:color="auto" w:fill="auto"/>
            <w:noWrap/>
            <w:hideMark/>
          </w:tcPr>
          <w:p w:rsidR="00905A58" w:rsidRPr="00261E7E" w:rsidRDefault="00905A58" w:rsidP="00905A58">
            <w:pPr>
              <w:jc w:val="right"/>
              <w:outlineLvl w:val="1"/>
            </w:pPr>
            <w:r w:rsidRPr="00261E7E">
              <w:t>8 959,00</w:t>
            </w:r>
          </w:p>
        </w:tc>
        <w:tc>
          <w:tcPr>
            <w:tcW w:w="1676" w:type="dxa"/>
            <w:shd w:val="clear" w:color="auto" w:fill="auto"/>
            <w:noWrap/>
            <w:hideMark/>
          </w:tcPr>
          <w:p w:rsidR="00905A58" w:rsidRPr="00261E7E" w:rsidRDefault="00905A58" w:rsidP="00905A58">
            <w:pPr>
              <w:jc w:val="right"/>
              <w:outlineLvl w:val="1"/>
            </w:pPr>
            <w:r w:rsidRPr="00261E7E">
              <w:t>6 982,12</w:t>
            </w:r>
          </w:p>
        </w:tc>
        <w:tc>
          <w:tcPr>
            <w:tcW w:w="1688" w:type="dxa"/>
            <w:shd w:val="clear" w:color="auto" w:fill="auto"/>
            <w:noWrap/>
            <w:hideMark/>
          </w:tcPr>
          <w:p w:rsidR="00905A58" w:rsidRPr="00261E7E" w:rsidRDefault="00905A58" w:rsidP="00905A58">
            <w:pPr>
              <w:jc w:val="right"/>
              <w:outlineLvl w:val="1"/>
            </w:pPr>
            <w:r w:rsidRPr="00261E7E">
              <w:t>1 976,88</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ЗДАНИЕ ВОДОНАСОСНОЙ</w:t>
            </w:r>
          </w:p>
        </w:tc>
        <w:tc>
          <w:tcPr>
            <w:tcW w:w="1654" w:type="dxa"/>
            <w:shd w:val="clear" w:color="auto" w:fill="auto"/>
            <w:noWrap/>
            <w:hideMark/>
          </w:tcPr>
          <w:p w:rsidR="00905A58" w:rsidRPr="00261E7E" w:rsidRDefault="00905A58" w:rsidP="00905A58">
            <w:pPr>
              <w:jc w:val="right"/>
              <w:outlineLvl w:val="1"/>
            </w:pPr>
            <w:r w:rsidRPr="00261E7E">
              <w:t>108 509,00</w:t>
            </w:r>
          </w:p>
        </w:tc>
        <w:tc>
          <w:tcPr>
            <w:tcW w:w="1676" w:type="dxa"/>
            <w:shd w:val="clear" w:color="auto" w:fill="auto"/>
            <w:noWrap/>
            <w:hideMark/>
          </w:tcPr>
          <w:p w:rsidR="00905A58" w:rsidRPr="00261E7E" w:rsidRDefault="00905A58" w:rsidP="00905A58">
            <w:pPr>
              <w:jc w:val="right"/>
              <w:outlineLvl w:val="1"/>
            </w:pPr>
            <w:r w:rsidRPr="00261E7E">
              <w:t>50 158,64</w:t>
            </w:r>
          </w:p>
        </w:tc>
        <w:tc>
          <w:tcPr>
            <w:tcW w:w="1688" w:type="dxa"/>
            <w:shd w:val="clear" w:color="auto" w:fill="auto"/>
            <w:noWrap/>
            <w:hideMark/>
          </w:tcPr>
          <w:p w:rsidR="00905A58" w:rsidRPr="00261E7E" w:rsidRDefault="00905A58" w:rsidP="00905A58">
            <w:pPr>
              <w:jc w:val="right"/>
              <w:outlineLvl w:val="1"/>
            </w:pPr>
            <w:r w:rsidRPr="00261E7E">
              <w:t>58 350,36</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ЗДАНИЕ ВОДОНАСОСНОЙ (НОВ.ВОД)</w:t>
            </w:r>
          </w:p>
        </w:tc>
        <w:tc>
          <w:tcPr>
            <w:tcW w:w="1654" w:type="dxa"/>
            <w:shd w:val="clear" w:color="auto" w:fill="auto"/>
            <w:noWrap/>
            <w:hideMark/>
          </w:tcPr>
          <w:p w:rsidR="00905A58" w:rsidRPr="00261E7E" w:rsidRDefault="00905A58" w:rsidP="00905A58">
            <w:pPr>
              <w:jc w:val="right"/>
              <w:outlineLvl w:val="1"/>
            </w:pPr>
            <w:r w:rsidRPr="00261E7E">
              <w:t>1 964 701,00</w:t>
            </w:r>
          </w:p>
        </w:tc>
        <w:tc>
          <w:tcPr>
            <w:tcW w:w="1676" w:type="dxa"/>
            <w:shd w:val="clear" w:color="auto" w:fill="auto"/>
            <w:noWrap/>
            <w:hideMark/>
          </w:tcPr>
          <w:p w:rsidR="00905A58" w:rsidRPr="00261E7E" w:rsidRDefault="00905A58" w:rsidP="00905A58">
            <w:pPr>
              <w:jc w:val="right"/>
              <w:outlineLvl w:val="1"/>
            </w:pPr>
            <w:r w:rsidRPr="00261E7E">
              <w:t>1 481 622,34</w:t>
            </w:r>
          </w:p>
        </w:tc>
        <w:tc>
          <w:tcPr>
            <w:tcW w:w="1688" w:type="dxa"/>
            <w:shd w:val="clear" w:color="auto" w:fill="auto"/>
            <w:noWrap/>
            <w:hideMark/>
          </w:tcPr>
          <w:p w:rsidR="00905A58" w:rsidRPr="00261E7E" w:rsidRDefault="00905A58" w:rsidP="00905A58">
            <w:pPr>
              <w:jc w:val="right"/>
              <w:outlineLvl w:val="1"/>
            </w:pPr>
            <w:r w:rsidRPr="00261E7E">
              <w:t>483 078,66</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ЗДАНИЕ ТРАНСФОРМАТОРНОЙ ПОДСТАНЦИИ</w:t>
            </w:r>
          </w:p>
        </w:tc>
        <w:tc>
          <w:tcPr>
            <w:tcW w:w="1654" w:type="dxa"/>
            <w:shd w:val="clear" w:color="auto" w:fill="auto"/>
            <w:noWrap/>
            <w:hideMark/>
          </w:tcPr>
          <w:p w:rsidR="00905A58" w:rsidRPr="00261E7E" w:rsidRDefault="00905A58" w:rsidP="00905A58">
            <w:pPr>
              <w:jc w:val="right"/>
              <w:outlineLvl w:val="1"/>
            </w:pPr>
            <w:r w:rsidRPr="00261E7E">
              <w:t>168 598,00</w:t>
            </w:r>
          </w:p>
        </w:tc>
        <w:tc>
          <w:tcPr>
            <w:tcW w:w="1676" w:type="dxa"/>
            <w:shd w:val="clear" w:color="auto" w:fill="auto"/>
            <w:noWrap/>
            <w:hideMark/>
          </w:tcPr>
          <w:p w:rsidR="00905A58" w:rsidRPr="00261E7E" w:rsidRDefault="00905A58" w:rsidP="00905A58">
            <w:pPr>
              <w:jc w:val="right"/>
              <w:outlineLvl w:val="1"/>
            </w:pPr>
            <w:r w:rsidRPr="00261E7E">
              <w:t>135 639,10</w:t>
            </w:r>
          </w:p>
        </w:tc>
        <w:tc>
          <w:tcPr>
            <w:tcW w:w="1688" w:type="dxa"/>
            <w:shd w:val="clear" w:color="auto" w:fill="auto"/>
            <w:noWrap/>
            <w:hideMark/>
          </w:tcPr>
          <w:p w:rsidR="00905A58" w:rsidRPr="00261E7E" w:rsidRDefault="00905A58" w:rsidP="00905A58">
            <w:pPr>
              <w:jc w:val="right"/>
              <w:outlineLvl w:val="1"/>
            </w:pPr>
            <w:r w:rsidRPr="00261E7E">
              <w:t>32 958,90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Сооружения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839 948,00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839 948,00</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0,00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ЕМКОСТЬ РГС 2 ПОДЪЕМА</w:t>
            </w:r>
          </w:p>
        </w:tc>
        <w:tc>
          <w:tcPr>
            <w:tcW w:w="1654" w:type="dxa"/>
            <w:shd w:val="clear" w:color="auto" w:fill="auto"/>
            <w:noWrap/>
            <w:hideMark/>
          </w:tcPr>
          <w:p w:rsidR="00905A58" w:rsidRPr="00261E7E" w:rsidRDefault="00905A58" w:rsidP="00905A58">
            <w:pPr>
              <w:jc w:val="right"/>
              <w:outlineLvl w:val="1"/>
            </w:pPr>
            <w:r w:rsidRPr="00261E7E">
              <w:t>18 106,00</w:t>
            </w:r>
          </w:p>
        </w:tc>
        <w:tc>
          <w:tcPr>
            <w:tcW w:w="1676" w:type="dxa"/>
            <w:shd w:val="clear" w:color="auto" w:fill="auto"/>
            <w:noWrap/>
            <w:hideMark/>
          </w:tcPr>
          <w:p w:rsidR="00905A58" w:rsidRPr="00261E7E" w:rsidRDefault="00905A58" w:rsidP="00905A58">
            <w:pPr>
              <w:jc w:val="right"/>
              <w:outlineLvl w:val="1"/>
            </w:pPr>
            <w:r w:rsidRPr="00261E7E">
              <w:t>18 106,00</w:t>
            </w:r>
          </w:p>
        </w:tc>
        <w:tc>
          <w:tcPr>
            <w:tcW w:w="1688" w:type="dxa"/>
            <w:shd w:val="clear" w:color="auto" w:fill="auto"/>
            <w:noWrap/>
            <w:hideMark/>
          </w:tcPr>
          <w:p w:rsidR="00905A58" w:rsidRDefault="00905A58" w:rsidP="00905A58">
            <w:pPr>
              <w:jc w:val="right"/>
            </w:pPr>
            <w:r w:rsidRPr="00CC020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ЕМКОСТЬ РГС 2 ПОДЪЕМА</w:t>
            </w:r>
          </w:p>
        </w:tc>
        <w:tc>
          <w:tcPr>
            <w:tcW w:w="1654" w:type="dxa"/>
            <w:shd w:val="clear" w:color="auto" w:fill="auto"/>
            <w:noWrap/>
            <w:hideMark/>
          </w:tcPr>
          <w:p w:rsidR="00905A58" w:rsidRPr="00261E7E" w:rsidRDefault="00905A58" w:rsidP="00905A58">
            <w:pPr>
              <w:jc w:val="right"/>
              <w:outlineLvl w:val="1"/>
            </w:pPr>
            <w:r w:rsidRPr="00261E7E">
              <w:t>18 106,00</w:t>
            </w:r>
          </w:p>
        </w:tc>
        <w:tc>
          <w:tcPr>
            <w:tcW w:w="1676" w:type="dxa"/>
            <w:shd w:val="clear" w:color="auto" w:fill="auto"/>
            <w:noWrap/>
            <w:hideMark/>
          </w:tcPr>
          <w:p w:rsidR="00905A58" w:rsidRPr="00261E7E" w:rsidRDefault="00905A58" w:rsidP="00905A58">
            <w:pPr>
              <w:jc w:val="right"/>
              <w:outlineLvl w:val="1"/>
            </w:pPr>
            <w:r w:rsidRPr="00261E7E">
              <w:t>18 106,00</w:t>
            </w:r>
          </w:p>
        </w:tc>
        <w:tc>
          <w:tcPr>
            <w:tcW w:w="1688" w:type="dxa"/>
            <w:shd w:val="clear" w:color="auto" w:fill="auto"/>
            <w:noWrap/>
            <w:hideMark/>
          </w:tcPr>
          <w:p w:rsidR="00905A58" w:rsidRDefault="00905A58" w:rsidP="00905A58">
            <w:pPr>
              <w:jc w:val="right"/>
            </w:pPr>
            <w:r w:rsidRPr="00CC020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КОЛОДЕЦ ШАХТНЫЙ</w:t>
            </w:r>
          </w:p>
        </w:tc>
        <w:tc>
          <w:tcPr>
            <w:tcW w:w="1654" w:type="dxa"/>
            <w:shd w:val="clear" w:color="auto" w:fill="auto"/>
            <w:noWrap/>
            <w:hideMark/>
          </w:tcPr>
          <w:p w:rsidR="00905A58" w:rsidRPr="00261E7E" w:rsidRDefault="00905A58" w:rsidP="00905A58">
            <w:pPr>
              <w:jc w:val="right"/>
              <w:outlineLvl w:val="1"/>
            </w:pPr>
            <w:r w:rsidRPr="00261E7E">
              <w:t>5 674,00</w:t>
            </w:r>
          </w:p>
        </w:tc>
        <w:tc>
          <w:tcPr>
            <w:tcW w:w="1676" w:type="dxa"/>
            <w:shd w:val="clear" w:color="auto" w:fill="auto"/>
            <w:noWrap/>
            <w:hideMark/>
          </w:tcPr>
          <w:p w:rsidR="00905A58" w:rsidRPr="00261E7E" w:rsidRDefault="00905A58" w:rsidP="00905A58">
            <w:pPr>
              <w:jc w:val="right"/>
              <w:outlineLvl w:val="1"/>
            </w:pPr>
            <w:r w:rsidRPr="00261E7E">
              <w:t>5 674,00</w:t>
            </w:r>
          </w:p>
        </w:tc>
        <w:tc>
          <w:tcPr>
            <w:tcW w:w="1688" w:type="dxa"/>
            <w:shd w:val="clear" w:color="auto" w:fill="auto"/>
            <w:noWrap/>
            <w:hideMark/>
          </w:tcPr>
          <w:p w:rsidR="00905A58" w:rsidRDefault="00905A58" w:rsidP="00905A58">
            <w:pPr>
              <w:jc w:val="right"/>
            </w:pPr>
            <w:r w:rsidRPr="00CC020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lastRenderedPageBreak/>
              <w:t>РАЗВЕТВЛ.ЭКСПЛУАТАЦ СКВАЖИНЫ</w:t>
            </w:r>
          </w:p>
        </w:tc>
        <w:tc>
          <w:tcPr>
            <w:tcW w:w="1654" w:type="dxa"/>
            <w:shd w:val="clear" w:color="auto" w:fill="auto"/>
            <w:noWrap/>
            <w:hideMark/>
          </w:tcPr>
          <w:p w:rsidR="00905A58" w:rsidRPr="00261E7E" w:rsidRDefault="00905A58" w:rsidP="00905A58">
            <w:pPr>
              <w:jc w:val="right"/>
              <w:outlineLvl w:val="1"/>
            </w:pPr>
            <w:r w:rsidRPr="00261E7E">
              <w:t>239 407,00</w:t>
            </w:r>
          </w:p>
        </w:tc>
        <w:tc>
          <w:tcPr>
            <w:tcW w:w="1676" w:type="dxa"/>
            <w:shd w:val="clear" w:color="auto" w:fill="auto"/>
            <w:noWrap/>
            <w:hideMark/>
          </w:tcPr>
          <w:p w:rsidR="00905A58" w:rsidRPr="00261E7E" w:rsidRDefault="00905A58" w:rsidP="00905A58">
            <w:pPr>
              <w:jc w:val="right"/>
              <w:outlineLvl w:val="1"/>
            </w:pPr>
            <w:r w:rsidRPr="00261E7E">
              <w:t>239 407,00</w:t>
            </w:r>
          </w:p>
        </w:tc>
        <w:tc>
          <w:tcPr>
            <w:tcW w:w="1688" w:type="dxa"/>
            <w:shd w:val="clear" w:color="auto" w:fill="auto"/>
            <w:noWrap/>
            <w:hideMark/>
          </w:tcPr>
          <w:p w:rsidR="00905A58" w:rsidRDefault="00905A58" w:rsidP="00905A58">
            <w:pPr>
              <w:jc w:val="right"/>
            </w:pPr>
            <w:r w:rsidRPr="00CC020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Резервуар (новый водозабор)</w:t>
            </w:r>
          </w:p>
        </w:tc>
        <w:tc>
          <w:tcPr>
            <w:tcW w:w="1654" w:type="dxa"/>
            <w:shd w:val="clear" w:color="auto" w:fill="auto"/>
            <w:noWrap/>
            <w:hideMark/>
          </w:tcPr>
          <w:p w:rsidR="00905A58" w:rsidRPr="00261E7E" w:rsidRDefault="00905A58" w:rsidP="00905A58">
            <w:pPr>
              <w:jc w:val="right"/>
              <w:outlineLvl w:val="1"/>
            </w:pPr>
            <w:r w:rsidRPr="00261E7E">
              <w:t>29 530,00</w:t>
            </w:r>
          </w:p>
        </w:tc>
        <w:tc>
          <w:tcPr>
            <w:tcW w:w="1676" w:type="dxa"/>
            <w:shd w:val="clear" w:color="auto" w:fill="auto"/>
            <w:noWrap/>
            <w:hideMark/>
          </w:tcPr>
          <w:p w:rsidR="00905A58" w:rsidRPr="00261E7E" w:rsidRDefault="00905A58" w:rsidP="00905A58">
            <w:pPr>
              <w:jc w:val="right"/>
              <w:outlineLvl w:val="1"/>
            </w:pPr>
            <w:r w:rsidRPr="00261E7E">
              <w:t>29 530,00</w:t>
            </w:r>
          </w:p>
        </w:tc>
        <w:tc>
          <w:tcPr>
            <w:tcW w:w="1688" w:type="dxa"/>
            <w:shd w:val="clear" w:color="auto" w:fill="auto"/>
            <w:noWrap/>
            <w:hideMark/>
          </w:tcPr>
          <w:p w:rsidR="00905A58" w:rsidRDefault="00905A58" w:rsidP="00905A58">
            <w:pPr>
              <w:jc w:val="right"/>
            </w:pPr>
            <w:r w:rsidRPr="00CC020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Резервуар (новый водозабор)</w:t>
            </w:r>
          </w:p>
        </w:tc>
        <w:tc>
          <w:tcPr>
            <w:tcW w:w="1654" w:type="dxa"/>
            <w:shd w:val="clear" w:color="auto" w:fill="auto"/>
            <w:noWrap/>
            <w:hideMark/>
          </w:tcPr>
          <w:p w:rsidR="00905A58" w:rsidRPr="00261E7E" w:rsidRDefault="00905A58" w:rsidP="00905A58">
            <w:pPr>
              <w:jc w:val="right"/>
              <w:outlineLvl w:val="1"/>
            </w:pPr>
            <w:r w:rsidRPr="00261E7E">
              <w:t>29 530,00</w:t>
            </w:r>
          </w:p>
        </w:tc>
        <w:tc>
          <w:tcPr>
            <w:tcW w:w="1676" w:type="dxa"/>
            <w:shd w:val="clear" w:color="auto" w:fill="auto"/>
            <w:noWrap/>
            <w:hideMark/>
          </w:tcPr>
          <w:p w:rsidR="00905A58" w:rsidRPr="00261E7E" w:rsidRDefault="00905A58" w:rsidP="00905A58">
            <w:pPr>
              <w:jc w:val="right"/>
              <w:outlineLvl w:val="1"/>
            </w:pPr>
            <w:r w:rsidRPr="00261E7E">
              <w:t>29 530,00</w:t>
            </w:r>
          </w:p>
        </w:tc>
        <w:tc>
          <w:tcPr>
            <w:tcW w:w="1688" w:type="dxa"/>
            <w:shd w:val="clear" w:color="auto" w:fill="auto"/>
            <w:noWrap/>
            <w:hideMark/>
          </w:tcPr>
          <w:p w:rsidR="00905A58" w:rsidRDefault="00905A58" w:rsidP="00905A58">
            <w:pPr>
              <w:jc w:val="right"/>
            </w:pPr>
            <w:r w:rsidRPr="00CC020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СКВАЖИНА</w:t>
            </w:r>
          </w:p>
        </w:tc>
        <w:tc>
          <w:tcPr>
            <w:tcW w:w="1654" w:type="dxa"/>
            <w:shd w:val="clear" w:color="auto" w:fill="auto"/>
            <w:noWrap/>
            <w:hideMark/>
          </w:tcPr>
          <w:p w:rsidR="00905A58" w:rsidRPr="00261E7E" w:rsidRDefault="00905A58" w:rsidP="00905A58">
            <w:pPr>
              <w:jc w:val="right"/>
              <w:outlineLvl w:val="1"/>
            </w:pPr>
            <w:r w:rsidRPr="00261E7E">
              <w:t>362 734,00</w:t>
            </w:r>
          </w:p>
        </w:tc>
        <w:tc>
          <w:tcPr>
            <w:tcW w:w="1676" w:type="dxa"/>
            <w:shd w:val="clear" w:color="auto" w:fill="auto"/>
            <w:noWrap/>
            <w:hideMark/>
          </w:tcPr>
          <w:p w:rsidR="00905A58" w:rsidRPr="00261E7E" w:rsidRDefault="00905A58" w:rsidP="00905A58">
            <w:pPr>
              <w:jc w:val="right"/>
              <w:outlineLvl w:val="1"/>
            </w:pPr>
            <w:r w:rsidRPr="00261E7E">
              <w:t>362 734,00</w:t>
            </w:r>
          </w:p>
        </w:tc>
        <w:tc>
          <w:tcPr>
            <w:tcW w:w="1688" w:type="dxa"/>
            <w:shd w:val="clear" w:color="auto" w:fill="auto"/>
            <w:noWrap/>
            <w:hideMark/>
          </w:tcPr>
          <w:p w:rsidR="00905A58" w:rsidRDefault="00905A58" w:rsidP="00905A58">
            <w:pPr>
              <w:jc w:val="right"/>
            </w:pPr>
            <w:r w:rsidRPr="00CC020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СКВАЖИНА (4 ШТУКИ)</w:t>
            </w:r>
          </w:p>
        </w:tc>
        <w:tc>
          <w:tcPr>
            <w:tcW w:w="1654" w:type="dxa"/>
            <w:shd w:val="clear" w:color="auto" w:fill="auto"/>
            <w:noWrap/>
            <w:hideMark/>
          </w:tcPr>
          <w:p w:rsidR="00905A58" w:rsidRPr="00261E7E" w:rsidRDefault="00905A58" w:rsidP="00905A58">
            <w:pPr>
              <w:jc w:val="right"/>
              <w:outlineLvl w:val="1"/>
            </w:pPr>
            <w:r w:rsidRPr="00261E7E">
              <w:t>136 861,00</w:t>
            </w:r>
          </w:p>
        </w:tc>
        <w:tc>
          <w:tcPr>
            <w:tcW w:w="1676" w:type="dxa"/>
            <w:shd w:val="clear" w:color="auto" w:fill="auto"/>
            <w:noWrap/>
            <w:hideMark/>
          </w:tcPr>
          <w:p w:rsidR="00905A58" w:rsidRPr="00261E7E" w:rsidRDefault="00905A58" w:rsidP="00905A58">
            <w:pPr>
              <w:jc w:val="right"/>
              <w:outlineLvl w:val="1"/>
            </w:pPr>
            <w:r w:rsidRPr="00261E7E">
              <w:t>136 861,00</w:t>
            </w:r>
          </w:p>
        </w:tc>
        <w:tc>
          <w:tcPr>
            <w:tcW w:w="1688" w:type="dxa"/>
            <w:shd w:val="clear" w:color="auto" w:fill="auto"/>
            <w:noWrap/>
            <w:hideMark/>
          </w:tcPr>
          <w:p w:rsidR="00905A58" w:rsidRDefault="00905A58" w:rsidP="00905A58">
            <w:pPr>
              <w:jc w:val="right"/>
            </w:pPr>
            <w:r w:rsidRPr="00CC020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Машины и оборудование (кроме офисного)</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4 044 717,83</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3 888 252,45</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156 465,38</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Вентилятор ВР 85-77</w:t>
            </w:r>
          </w:p>
        </w:tc>
        <w:tc>
          <w:tcPr>
            <w:tcW w:w="1654" w:type="dxa"/>
            <w:shd w:val="clear" w:color="auto" w:fill="auto"/>
            <w:noWrap/>
            <w:hideMark/>
          </w:tcPr>
          <w:p w:rsidR="00905A58" w:rsidRPr="00261E7E" w:rsidRDefault="00905A58" w:rsidP="00905A58">
            <w:pPr>
              <w:jc w:val="right"/>
              <w:outlineLvl w:val="1"/>
            </w:pPr>
            <w:r w:rsidRPr="00261E7E">
              <w:t>51 073,05</w:t>
            </w:r>
          </w:p>
        </w:tc>
        <w:tc>
          <w:tcPr>
            <w:tcW w:w="1676" w:type="dxa"/>
            <w:shd w:val="clear" w:color="auto" w:fill="auto"/>
            <w:noWrap/>
            <w:hideMark/>
          </w:tcPr>
          <w:p w:rsidR="00905A58" w:rsidRPr="00261E7E" w:rsidRDefault="00905A58" w:rsidP="00905A58">
            <w:pPr>
              <w:jc w:val="right"/>
              <w:outlineLvl w:val="1"/>
            </w:pPr>
            <w:r w:rsidRPr="00261E7E">
              <w:t>51 073,05</w:t>
            </w:r>
          </w:p>
        </w:tc>
        <w:tc>
          <w:tcPr>
            <w:tcW w:w="1688" w:type="dxa"/>
            <w:shd w:val="clear" w:color="auto" w:fill="auto"/>
            <w:noWrap/>
            <w:hideMark/>
          </w:tcPr>
          <w:p w:rsidR="00905A58" w:rsidRDefault="00905A58" w:rsidP="00905A58">
            <w:pPr>
              <w:jc w:val="right"/>
            </w:pPr>
            <w:r w:rsidRPr="0045635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Вентилятор ВЦ 4-70 №6,3 с эл/дв 2,2/1000</w:t>
            </w:r>
          </w:p>
        </w:tc>
        <w:tc>
          <w:tcPr>
            <w:tcW w:w="1654" w:type="dxa"/>
            <w:shd w:val="clear" w:color="auto" w:fill="auto"/>
            <w:noWrap/>
            <w:hideMark/>
          </w:tcPr>
          <w:p w:rsidR="00905A58" w:rsidRPr="00261E7E" w:rsidRDefault="00905A58" w:rsidP="00905A58">
            <w:pPr>
              <w:jc w:val="right"/>
              <w:outlineLvl w:val="1"/>
            </w:pPr>
            <w:r w:rsidRPr="00261E7E">
              <w:t>51 073,05</w:t>
            </w:r>
          </w:p>
        </w:tc>
        <w:tc>
          <w:tcPr>
            <w:tcW w:w="1676" w:type="dxa"/>
            <w:shd w:val="clear" w:color="auto" w:fill="auto"/>
            <w:noWrap/>
            <w:hideMark/>
          </w:tcPr>
          <w:p w:rsidR="00905A58" w:rsidRPr="00261E7E" w:rsidRDefault="00905A58" w:rsidP="00905A58">
            <w:pPr>
              <w:jc w:val="right"/>
              <w:outlineLvl w:val="1"/>
            </w:pPr>
            <w:r w:rsidRPr="00261E7E">
              <w:t>51 073,05</w:t>
            </w:r>
          </w:p>
        </w:tc>
        <w:tc>
          <w:tcPr>
            <w:tcW w:w="1688" w:type="dxa"/>
            <w:shd w:val="clear" w:color="auto" w:fill="auto"/>
            <w:noWrap/>
            <w:hideMark/>
          </w:tcPr>
          <w:p w:rsidR="00905A58" w:rsidRDefault="00905A58" w:rsidP="00905A58">
            <w:pPr>
              <w:jc w:val="right"/>
            </w:pPr>
            <w:r w:rsidRPr="0045635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Весы ВСЛ-60/0,1А</w:t>
            </w:r>
          </w:p>
        </w:tc>
        <w:tc>
          <w:tcPr>
            <w:tcW w:w="1654" w:type="dxa"/>
            <w:shd w:val="clear" w:color="auto" w:fill="auto"/>
            <w:noWrap/>
            <w:hideMark/>
          </w:tcPr>
          <w:p w:rsidR="00905A58" w:rsidRPr="00261E7E" w:rsidRDefault="00905A58" w:rsidP="00905A58">
            <w:pPr>
              <w:jc w:val="right"/>
              <w:outlineLvl w:val="1"/>
            </w:pPr>
            <w:r w:rsidRPr="00261E7E">
              <w:t>52 822,03</w:t>
            </w:r>
          </w:p>
        </w:tc>
        <w:tc>
          <w:tcPr>
            <w:tcW w:w="1676" w:type="dxa"/>
            <w:shd w:val="clear" w:color="auto" w:fill="auto"/>
            <w:noWrap/>
            <w:hideMark/>
          </w:tcPr>
          <w:p w:rsidR="00905A58" w:rsidRPr="00261E7E" w:rsidRDefault="00905A58" w:rsidP="00905A58">
            <w:pPr>
              <w:jc w:val="right"/>
              <w:outlineLvl w:val="1"/>
            </w:pPr>
            <w:r w:rsidRPr="00261E7E">
              <w:t>52 822,03</w:t>
            </w:r>
          </w:p>
        </w:tc>
        <w:tc>
          <w:tcPr>
            <w:tcW w:w="1688" w:type="dxa"/>
            <w:shd w:val="clear" w:color="auto" w:fill="auto"/>
            <w:noWrap/>
            <w:hideMark/>
          </w:tcPr>
          <w:p w:rsidR="00905A58" w:rsidRDefault="00905A58" w:rsidP="00905A58">
            <w:pPr>
              <w:jc w:val="right"/>
            </w:pPr>
            <w:r w:rsidRPr="0045635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Дизельный генератор АД 30С-Т400-2Р</w:t>
            </w:r>
          </w:p>
        </w:tc>
        <w:tc>
          <w:tcPr>
            <w:tcW w:w="1654" w:type="dxa"/>
            <w:shd w:val="clear" w:color="auto" w:fill="auto"/>
            <w:noWrap/>
            <w:hideMark/>
          </w:tcPr>
          <w:p w:rsidR="00905A58" w:rsidRPr="00261E7E" w:rsidRDefault="00905A58" w:rsidP="00905A58">
            <w:pPr>
              <w:jc w:val="right"/>
              <w:outlineLvl w:val="1"/>
            </w:pPr>
            <w:r w:rsidRPr="00261E7E">
              <w:t>318 610,00</w:t>
            </w:r>
          </w:p>
        </w:tc>
        <w:tc>
          <w:tcPr>
            <w:tcW w:w="1676" w:type="dxa"/>
            <w:shd w:val="clear" w:color="auto" w:fill="auto"/>
            <w:noWrap/>
            <w:hideMark/>
          </w:tcPr>
          <w:p w:rsidR="00905A58" w:rsidRPr="00261E7E" w:rsidRDefault="00905A58" w:rsidP="00905A58">
            <w:pPr>
              <w:jc w:val="right"/>
              <w:outlineLvl w:val="1"/>
            </w:pPr>
            <w:r w:rsidRPr="00261E7E">
              <w:t>318 610,00</w:t>
            </w:r>
          </w:p>
        </w:tc>
        <w:tc>
          <w:tcPr>
            <w:tcW w:w="1688" w:type="dxa"/>
            <w:shd w:val="clear" w:color="auto" w:fill="auto"/>
            <w:noWrap/>
            <w:hideMark/>
          </w:tcPr>
          <w:p w:rsidR="00905A58" w:rsidRDefault="00905A58" w:rsidP="00905A58">
            <w:pPr>
              <w:jc w:val="right"/>
            </w:pPr>
            <w:r w:rsidRPr="0045635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Дизельный электроагрегат АД200С-Т400-2Р</w:t>
            </w:r>
          </w:p>
        </w:tc>
        <w:tc>
          <w:tcPr>
            <w:tcW w:w="1654" w:type="dxa"/>
            <w:shd w:val="clear" w:color="auto" w:fill="auto"/>
            <w:noWrap/>
            <w:hideMark/>
          </w:tcPr>
          <w:p w:rsidR="00905A58" w:rsidRPr="00261E7E" w:rsidRDefault="00905A58" w:rsidP="00905A58">
            <w:pPr>
              <w:jc w:val="right"/>
              <w:outlineLvl w:val="1"/>
            </w:pPr>
            <w:r w:rsidRPr="00261E7E">
              <w:t>1 137 500,00</w:t>
            </w:r>
          </w:p>
        </w:tc>
        <w:tc>
          <w:tcPr>
            <w:tcW w:w="1676" w:type="dxa"/>
            <w:shd w:val="clear" w:color="auto" w:fill="auto"/>
            <w:noWrap/>
            <w:hideMark/>
          </w:tcPr>
          <w:p w:rsidR="00905A58" w:rsidRPr="00261E7E" w:rsidRDefault="00905A58" w:rsidP="00905A58">
            <w:pPr>
              <w:jc w:val="right"/>
              <w:outlineLvl w:val="1"/>
            </w:pPr>
            <w:r w:rsidRPr="00261E7E">
              <w:t>1 137 500,00</w:t>
            </w:r>
          </w:p>
        </w:tc>
        <w:tc>
          <w:tcPr>
            <w:tcW w:w="1688" w:type="dxa"/>
            <w:shd w:val="clear" w:color="auto" w:fill="auto"/>
            <w:noWrap/>
            <w:hideMark/>
          </w:tcPr>
          <w:p w:rsidR="00905A58" w:rsidRDefault="00905A58" w:rsidP="00905A58">
            <w:pPr>
              <w:jc w:val="right"/>
            </w:pPr>
            <w:r w:rsidRPr="0045635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1Д320-50 с эл.двигателем 75 кВт/1500 об.мин.</w:t>
            </w:r>
          </w:p>
        </w:tc>
        <w:tc>
          <w:tcPr>
            <w:tcW w:w="1654" w:type="dxa"/>
            <w:shd w:val="clear" w:color="auto" w:fill="auto"/>
            <w:noWrap/>
            <w:hideMark/>
          </w:tcPr>
          <w:p w:rsidR="00905A58" w:rsidRPr="00261E7E" w:rsidRDefault="00905A58" w:rsidP="00905A58">
            <w:pPr>
              <w:jc w:val="right"/>
              <w:outlineLvl w:val="1"/>
            </w:pPr>
            <w:r w:rsidRPr="00261E7E">
              <w:t>271 250,00</w:t>
            </w:r>
          </w:p>
        </w:tc>
        <w:tc>
          <w:tcPr>
            <w:tcW w:w="1676" w:type="dxa"/>
            <w:shd w:val="clear" w:color="auto" w:fill="auto"/>
            <w:noWrap/>
            <w:hideMark/>
          </w:tcPr>
          <w:p w:rsidR="00905A58" w:rsidRPr="00261E7E" w:rsidRDefault="00905A58" w:rsidP="00905A58">
            <w:pPr>
              <w:jc w:val="right"/>
              <w:outlineLvl w:val="1"/>
            </w:pPr>
            <w:r w:rsidRPr="00261E7E">
              <w:t>271 250,00</w:t>
            </w:r>
          </w:p>
        </w:tc>
        <w:tc>
          <w:tcPr>
            <w:tcW w:w="1688" w:type="dxa"/>
            <w:shd w:val="clear" w:color="auto" w:fill="auto"/>
            <w:noWrap/>
            <w:hideMark/>
          </w:tcPr>
          <w:p w:rsidR="00905A58" w:rsidRDefault="00905A58" w:rsidP="00905A58">
            <w:pPr>
              <w:jc w:val="right"/>
            </w:pPr>
            <w:r w:rsidRPr="0045635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rPr>
                <w:lang w:val="en-US"/>
              </w:rPr>
            </w:pPr>
            <w:r w:rsidRPr="00261E7E">
              <w:t>Насос</w:t>
            </w:r>
            <w:r w:rsidRPr="00261E7E">
              <w:rPr>
                <w:lang w:val="en-US"/>
              </w:rPr>
              <w:t xml:space="preserve"> A10 VO 28ED 72/52R-VSC11N00P-S1457 (</w:t>
            </w:r>
            <w:r w:rsidRPr="00261E7E">
              <w:t>шт</w:t>
            </w:r>
            <w:r w:rsidRPr="00261E7E">
              <w:rPr>
                <w:lang w:val="en-US"/>
              </w:rPr>
              <w:t>)</w:t>
            </w:r>
          </w:p>
        </w:tc>
        <w:tc>
          <w:tcPr>
            <w:tcW w:w="1654" w:type="dxa"/>
            <w:shd w:val="clear" w:color="auto" w:fill="auto"/>
            <w:noWrap/>
            <w:hideMark/>
          </w:tcPr>
          <w:p w:rsidR="00905A58" w:rsidRPr="00261E7E" w:rsidRDefault="00905A58" w:rsidP="00905A58">
            <w:pPr>
              <w:jc w:val="right"/>
              <w:outlineLvl w:val="1"/>
            </w:pPr>
            <w:r w:rsidRPr="00261E7E">
              <w:t>161 666,67</w:t>
            </w:r>
          </w:p>
        </w:tc>
        <w:tc>
          <w:tcPr>
            <w:tcW w:w="1676" w:type="dxa"/>
            <w:shd w:val="clear" w:color="auto" w:fill="auto"/>
            <w:noWrap/>
            <w:hideMark/>
          </w:tcPr>
          <w:p w:rsidR="00905A58" w:rsidRPr="00261E7E" w:rsidRDefault="00905A58" w:rsidP="00905A58">
            <w:pPr>
              <w:jc w:val="right"/>
              <w:outlineLvl w:val="1"/>
            </w:pPr>
            <w:r w:rsidRPr="00261E7E">
              <w:t>71 851,80</w:t>
            </w:r>
          </w:p>
        </w:tc>
        <w:tc>
          <w:tcPr>
            <w:tcW w:w="1688" w:type="dxa"/>
            <w:shd w:val="clear" w:color="auto" w:fill="auto"/>
            <w:noWrap/>
            <w:hideMark/>
          </w:tcPr>
          <w:p w:rsidR="00905A58" w:rsidRPr="00261E7E" w:rsidRDefault="00905A58" w:rsidP="00905A58">
            <w:pPr>
              <w:jc w:val="right"/>
              <w:outlineLvl w:val="1"/>
            </w:pPr>
            <w:r w:rsidRPr="00261E7E">
              <w:t>89 814,87</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Д 320-50</w:t>
            </w:r>
          </w:p>
        </w:tc>
        <w:tc>
          <w:tcPr>
            <w:tcW w:w="1654" w:type="dxa"/>
            <w:shd w:val="clear" w:color="auto" w:fill="auto"/>
            <w:noWrap/>
            <w:hideMark/>
          </w:tcPr>
          <w:p w:rsidR="00905A58" w:rsidRPr="00261E7E" w:rsidRDefault="00905A58" w:rsidP="00905A58">
            <w:pPr>
              <w:jc w:val="right"/>
              <w:outlineLvl w:val="1"/>
            </w:pPr>
            <w:r w:rsidRPr="00261E7E">
              <w:t>200 092,50</w:t>
            </w:r>
          </w:p>
        </w:tc>
        <w:tc>
          <w:tcPr>
            <w:tcW w:w="1676" w:type="dxa"/>
            <w:shd w:val="clear" w:color="auto" w:fill="auto"/>
            <w:noWrap/>
            <w:hideMark/>
          </w:tcPr>
          <w:p w:rsidR="00905A58" w:rsidRPr="00261E7E" w:rsidRDefault="00905A58" w:rsidP="00905A58">
            <w:pPr>
              <w:jc w:val="right"/>
              <w:outlineLvl w:val="1"/>
            </w:pPr>
            <w:r w:rsidRPr="00261E7E">
              <w:t>177 860,00</w:t>
            </w:r>
          </w:p>
        </w:tc>
        <w:tc>
          <w:tcPr>
            <w:tcW w:w="1688" w:type="dxa"/>
            <w:shd w:val="clear" w:color="auto" w:fill="auto"/>
            <w:noWrap/>
            <w:hideMark/>
          </w:tcPr>
          <w:p w:rsidR="00905A58" w:rsidRPr="00261E7E" w:rsidRDefault="00905A58" w:rsidP="00905A58">
            <w:pPr>
              <w:jc w:val="right"/>
              <w:outlineLvl w:val="1"/>
            </w:pPr>
            <w:r w:rsidRPr="00261E7E">
              <w:t>22 232,50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Д 320-50</w:t>
            </w:r>
          </w:p>
        </w:tc>
        <w:tc>
          <w:tcPr>
            <w:tcW w:w="1654" w:type="dxa"/>
            <w:shd w:val="clear" w:color="auto" w:fill="auto"/>
            <w:noWrap/>
            <w:hideMark/>
          </w:tcPr>
          <w:p w:rsidR="00905A58" w:rsidRPr="00261E7E" w:rsidRDefault="00905A58" w:rsidP="00905A58">
            <w:pPr>
              <w:jc w:val="right"/>
              <w:outlineLvl w:val="1"/>
            </w:pPr>
            <w:r w:rsidRPr="00261E7E">
              <w:t>115 150,00</w:t>
            </w:r>
          </w:p>
        </w:tc>
        <w:tc>
          <w:tcPr>
            <w:tcW w:w="1676" w:type="dxa"/>
            <w:shd w:val="clear" w:color="auto" w:fill="auto"/>
            <w:noWrap/>
            <w:hideMark/>
          </w:tcPr>
          <w:p w:rsidR="00905A58" w:rsidRPr="00261E7E" w:rsidRDefault="00905A58" w:rsidP="00905A58">
            <w:pPr>
              <w:jc w:val="right"/>
              <w:outlineLvl w:val="1"/>
            </w:pPr>
            <w:r w:rsidRPr="00261E7E">
              <w:t>115 150,00</w:t>
            </w:r>
          </w:p>
        </w:tc>
        <w:tc>
          <w:tcPr>
            <w:tcW w:w="1688" w:type="dxa"/>
            <w:shd w:val="clear" w:color="auto" w:fill="auto"/>
            <w:noWrap/>
            <w:hideMark/>
          </w:tcPr>
          <w:p w:rsidR="00905A58" w:rsidRDefault="00905A58" w:rsidP="00905A58">
            <w:pPr>
              <w:jc w:val="right"/>
            </w:pPr>
            <w:r w:rsidRPr="00AD1FB7">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СД 50/10 с эл/дв 4/1500 с комплектом запасных резин. колец на пальцы</w:t>
            </w:r>
          </w:p>
        </w:tc>
        <w:tc>
          <w:tcPr>
            <w:tcW w:w="1654" w:type="dxa"/>
            <w:shd w:val="clear" w:color="auto" w:fill="auto"/>
            <w:noWrap/>
            <w:hideMark/>
          </w:tcPr>
          <w:p w:rsidR="00905A58" w:rsidRPr="00261E7E" w:rsidRDefault="00905A58" w:rsidP="00905A58">
            <w:pPr>
              <w:jc w:val="right"/>
              <w:outlineLvl w:val="1"/>
            </w:pPr>
            <w:r w:rsidRPr="00261E7E">
              <w:t>56 257,91</w:t>
            </w:r>
          </w:p>
        </w:tc>
        <w:tc>
          <w:tcPr>
            <w:tcW w:w="1676" w:type="dxa"/>
            <w:shd w:val="clear" w:color="auto" w:fill="auto"/>
            <w:noWrap/>
            <w:hideMark/>
          </w:tcPr>
          <w:p w:rsidR="00905A58" w:rsidRPr="00261E7E" w:rsidRDefault="00905A58" w:rsidP="00905A58">
            <w:pPr>
              <w:jc w:val="right"/>
              <w:outlineLvl w:val="1"/>
            </w:pPr>
            <w:r w:rsidRPr="00261E7E">
              <w:t>56 257,91</w:t>
            </w:r>
          </w:p>
        </w:tc>
        <w:tc>
          <w:tcPr>
            <w:tcW w:w="1688" w:type="dxa"/>
            <w:shd w:val="clear" w:color="auto" w:fill="auto"/>
            <w:noWrap/>
            <w:hideMark/>
          </w:tcPr>
          <w:p w:rsidR="00905A58" w:rsidRDefault="00905A58" w:rsidP="00905A58">
            <w:pPr>
              <w:jc w:val="right"/>
            </w:pPr>
            <w:r w:rsidRPr="00AD1FB7">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СД 50/10 с эл/дв 4/1500 с комплектом запасных резин. колец на пальцы</w:t>
            </w:r>
          </w:p>
        </w:tc>
        <w:tc>
          <w:tcPr>
            <w:tcW w:w="1654" w:type="dxa"/>
            <w:shd w:val="clear" w:color="auto" w:fill="auto"/>
            <w:noWrap/>
            <w:hideMark/>
          </w:tcPr>
          <w:p w:rsidR="00905A58" w:rsidRPr="00261E7E" w:rsidRDefault="00905A58" w:rsidP="00905A58">
            <w:pPr>
              <w:jc w:val="right"/>
              <w:outlineLvl w:val="1"/>
            </w:pPr>
            <w:r w:rsidRPr="00261E7E">
              <w:t>56 257,91</w:t>
            </w:r>
          </w:p>
        </w:tc>
        <w:tc>
          <w:tcPr>
            <w:tcW w:w="1676" w:type="dxa"/>
            <w:shd w:val="clear" w:color="auto" w:fill="auto"/>
            <w:noWrap/>
            <w:hideMark/>
          </w:tcPr>
          <w:p w:rsidR="00905A58" w:rsidRPr="00261E7E" w:rsidRDefault="00905A58" w:rsidP="00905A58">
            <w:pPr>
              <w:jc w:val="right"/>
              <w:outlineLvl w:val="1"/>
            </w:pPr>
            <w:r w:rsidRPr="00261E7E">
              <w:t>56 257,91</w:t>
            </w:r>
          </w:p>
        </w:tc>
        <w:tc>
          <w:tcPr>
            <w:tcW w:w="1688" w:type="dxa"/>
            <w:shd w:val="clear" w:color="auto" w:fill="auto"/>
            <w:noWrap/>
            <w:hideMark/>
          </w:tcPr>
          <w:p w:rsidR="00905A58" w:rsidRDefault="00905A58" w:rsidP="00905A58">
            <w:pPr>
              <w:jc w:val="right"/>
            </w:pPr>
            <w:r w:rsidRPr="00AD1FB7">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СД 50/10 с эл/дв 4/1500 с комплектом запасных резин. колец на пальцы</w:t>
            </w:r>
          </w:p>
        </w:tc>
        <w:tc>
          <w:tcPr>
            <w:tcW w:w="1654" w:type="dxa"/>
            <w:shd w:val="clear" w:color="auto" w:fill="auto"/>
            <w:noWrap/>
            <w:hideMark/>
          </w:tcPr>
          <w:p w:rsidR="00905A58" w:rsidRPr="00261E7E" w:rsidRDefault="00905A58" w:rsidP="00905A58">
            <w:pPr>
              <w:jc w:val="right"/>
              <w:outlineLvl w:val="1"/>
            </w:pPr>
            <w:r w:rsidRPr="00261E7E">
              <w:t>56 257,91</w:t>
            </w:r>
          </w:p>
        </w:tc>
        <w:tc>
          <w:tcPr>
            <w:tcW w:w="1676" w:type="dxa"/>
            <w:shd w:val="clear" w:color="auto" w:fill="auto"/>
            <w:noWrap/>
            <w:hideMark/>
          </w:tcPr>
          <w:p w:rsidR="00905A58" w:rsidRPr="00261E7E" w:rsidRDefault="00905A58" w:rsidP="00905A58">
            <w:pPr>
              <w:jc w:val="right"/>
              <w:outlineLvl w:val="1"/>
            </w:pPr>
            <w:r w:rsidRPr="00261E7E">
              <w:t>56 257,91</w:t>
            </w:r>
          </w:p>
        </w:tc>
        <w:tc>
          <w:tcPr>
            <w:tcW w:w="1688" w:type="dxa"/>
            <w:shd w:val="clear" w:color="auto" w:fill="auto"/>
            <w:noWrap/>
            <w:hideMark/>
          </w:tcPr>
          <w:p w:rsidR="00905A58" w:rsidRDefault="00905A58" w:rsidP="00905A58">
            <w:pPr>
              <w:jc w:val="right"/>
            </w:pPr>
            <w:r w:rsidRPr="00AD1FB7">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ЭЦВ 10-120-60</w:t>
            </w:r>
          </w:p>
        </w:tc>
        <w:tc>
          <w:tcPr>
            <w:tcW w:w="1654" w:type="dxa"/>
            <w:shd w:val="clear" w:color="auto" w:fill="auto"/>
            <w:noWrap/>
            <w:hideMark/>
          </w:tcPr>
          <w:p w:rsidR="00905A58" w:rsidRPr="00261E7E" w:rsidRDefault="00905A58" w:rsidP="00905A58">
            <w:pPr>
              <w:jc w:val="right"/>
              <w:outlineLvl w:val="1"/>
            </w:pPr>
            <w:r w:rsidRPr="00261E7E">
              <w:t>188 000,00</w:t>
            </w:r>
          </w:p>
        </w:tc>
        <w:tc>
          <w:tcPr>
            <w:tcW w:w="1676" w:type="dxa"/>
            <w:shd w:val="clear" w:color="auto" w:fill="auto"/>
            <w:noWrap/>
            <w:hideMark/>
          </w:tcPr>
          <w:p w:rsidR="00905A58" w:rsidRPr="00261E7E" w:rsidRDefault="00905A58" w:rsidP="00905A58">
            <w:pPr>
              <w:jc w:val="right"/>
              <w:outlineLvl w:val="1"/>
            </w:pPr>
            <w:r w:rsidRPr="00261E7E">
              <w:t>188 000,00</w:t>
            </w:r>
          </w:p>
        </w:tc>
        <w:tc>
          <w:tcPr>
            <w:tcW w:w="1688" w:type="dxa"/>
            <w:shd w:val="clear" w:color="auto" w:fill="auto"/>
            <w:noWrap/>
            <w:hideMark/>
          </w:tcPr>
          <w:p w:rsidR="00905A58" w:rsidRDefault="00905A58" w:rsidP="00905A58">
            <w:pPr>
              <w:jc w:val="right"/>
            </w:pPr>
            <w:r w:rsidRPr="00AD1FB7">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ЭЦВ 10-120-60</w:t>
            </w:r>
          </w:p>
        </w:tc>
        <w:tc>
          <w:tcPr>
            <w:tcW w:w="1654" w:type="dxa"/>
            <w:shd w:val="clear" w:color="auto" w:fill="auto"/>
            <w:noWrap/>
            <w:hideMark/>
          </w:tcPr>
          <w:p w:rsidR="00905A58" w:rsidRPr="00261E7E" w:rsidRDefault="00905A58" w:rsidP="00905A58">
            <w:pPr>
              <w:jc w:val="right"/>
              <w:outlineLvl w:val="1"/>
            </w:pPr>
            <w:r w:rsidRPr="00261E7E">
              <w:t>168 461,67</w:t>
            </w:r>
          </w:p>
        </w:tc>
        <w:tc>
          <w:tcPr>
            <w:tcW w:w="1676" w:type="dxa"/>
            <w:shd w:val="clear" w:color="auto" w:fill="auto"/>
            <w:noWrap/>
            <w:hideMark/>
          </w:tcPr>
          <w:p w:rsidR="00905A58" w:rsidRPr="00261E7E" w:rsidRDefault="00905A58" w:rsidP="00905A58">
            <w:pPr>
              <w:jc w:val="right"/>
              <w:outlineLvl w:val="1"/>
            </w:pPr>
            <w:r w:rsidRPr="00261E7E">
              <w:t>168 461,67</w:t>
            </w:r>
          </w:p>
        </w:tc>
        <w:tc>
          <w:tcPr>
            <w:tcW w:w="1688" w:type="dxa"/>
            <w:shd w:val="clear" w:color="auto" w:fill="auto"/>
            <w:noWrap/>
            <w:hideMark/>
          </w:tcPr>
          <w:p w:rsidR="00905A58" w:rsidRDefault="00905A58" w:rsidP="00905A58">
            <w:pPr>
              <w:jc w:val="right"/>
            </w:pPr>
            <w:r w:rsidRPr="00AD1FB7">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ЭЦВ 10-120-60</w:t>
            </w:r>
          </w:p>
        </w:tc>
        <w:tc>
          <w:tcPr>
            <w:tcW w:w="1654" w:type="dxa"/>
            <w:shd w:val="clear" w:color="auto" w:fill="auto"/>
            <w:noWrap/>
            <w:hideMark/>
          </w:tcPr>
          <w:p w:rsidR="00905A58" w:rsidRPr="00261E7E" w:rsidRDefault="00905A58" w:rsidP="00905A58">
            <w:pPr>
              <w:jc w:val="right"/>
              <w:outlineLvl w:val="1"/>
            </w:pPr>
            <w:r w:rsidRPr="00261E7E">
              <w:t>168 461,67</w:t>
            </w:r>
          </w:p>
        </w:tc>
        <w:tc>
          <w:tcPr>
            <w:tcW w:w="1676" w:type="dxa"/>
            <w:shd w:val="clear" w:color="auto" w:fill="auto"/>
            <w:noWrap/>
            <w:hideMark/>
          </w:tcPr>
          <w:p w:rsidR="00905A58" w:rsidRPr="00261E7E" w:rsidRDefault="00905A58" w:rsidP="00905A58">
            <w:pPr>
              <w:jc w:val="right"/>
              <w:outlineLvl w:val="1"/>
            </w:pPr>
            <w:r w:rsidRPr="00261E7E">
              <w:t>168 461,67</w:t>
            </w:r>
          </w:p>
        </w:tc>
        <w:tc>
          <w:tcPr>
            <w:tcW w:w="1688" w:type="dxa"/>
            <w:shd w:val="clear" w:color="auto" w:fill="auto"/>
            <w:noWrap/>
            <w:hideMark/>
          </w:tcPr>
          <w:p w:rsidR="00905A58" w:rsidRDefault="00905A58" w:rsidP="00905A58">
            <w:pPr>
              <w:jc w:val="right"/>
            </w:pPr>
            <w:r w:rsidRPr="00AD1FB7">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ЭЦВ 10-120-80</w:t>
            </w:r>
          </w:p>
        </w:tc>
        <w:tc>
          <w:tcPr>
            <w:tcW w:w="1654" w:type="dxa"/>
            <w:shd w:val="clear" w:color="auto" w:fill="auto"/>
            <w:noWrap/>
            <w:hideMark/>
          </w:tcPr>
          <w:p w:rsidR="00905A58" w:rsidRPr="00261E7E" w:rsidRDefault="00905A58" w:rsidP="00905A58">
            <w:pPr>
              <w:jc w:val="right"/>
              <w:outlineLvl w:val="1"/>
            </w:pPr>
            <w:r w:rsidRPr="00261E7E">
              <w:t>27 146,79</w:t>
            </w:r>
          </w:p>
        </w:tc>
        <w:tc>
          <w:tcPr>
            <w:tcW w:w="1676" w:type="dxa"/>
            <w:shd w:val="clear" w:color="auto" w:fill="auto"/>
            <w:noWrap/>
            <w:hideMark/>
          </w:tcPr>
          <w:p w:rsidR="00905A58" w:rsidRPr="00261E7E" w:rsidRDefault="00905A58" w:rsidP="00905A58">
            <w:pPr>
              <w:jc w:val="right"/>
              <w:outlineLvl w:val="1"/>
            </w:pPr>
            <w:r w:rsidRPr="00261E7E">
              <w:t>27 146,79</w:t>
            </w:r>
          </w:p>
        </w:tc>
        <w:tc>
          <w:tcPr>
            <w:tcW w:w="1688" w:type="dxa"/>
            <w:shd w:val="clear" w:color="auto" w:fill="auto"/>
            <w:noWrap/>
            <w:hideMark/>
          </w:tcPr>
          <w:p w:rsidR="00905A58" w:rsidRDefault="00905A58" w:rsidP="00905A58">
            <w:pPr>
              <w:jc w:val="right"/>
            </w:pPr>
            <w:r w:rsidRPr="00AD1FB7">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ЭЦВ 10-65-65</w:t>
            </w:r>
          </w:p>
        </w:tc>
        <w:tc>
          <w:tcPr>
            <w:tcW w:w="1654" w:type="dxa"/>
            <w:shd w:val="clear" w:color="auto" w:fill="auto"/>
            <w:noWrap/>
            <w:hideMark/>
          </w:tcPr>
          <w:p w:rsidR="00905A58" w:rsidRPr="00261E7E" w:rsidRDefault="00905A58" w:rsidP="00905A58">
            <w:pPr>
              <w:jc w:val="right"/>
              <w:outlineLvl w:val="1"/>
            </w:pPr>
            <w:r w:rsidRPr="00261E7E">
              <w:t>133 500,00</w:t>
            </w:r>
          </w:p>
        </w:tc>
        <w:tc>
          <w:tcPr>
            <w:tcW w:w="1676" w:type="dxa"/>
            <w:shd w:val="clear" w:color="auto" w:fill="auto"/>
            <w:noWrap/>
            <w:hideMark/>
          </w:tcPr>
          <w:p w:rsidR="00905A58" w:rsidRPr="00261E7E" w:rsidRDefault="00905A58" w:rsidP="00905A58">
            <w:pPr>
              <w:jc w:val="right"/>
              <w:outlineLvl w:val="1"/>
            </w:pPr>
            <w:r w:rsidRPr="00261E7E">
              <w:t>96 416,65</w:t>
            </w:r>
          </w:p>
        </w:tc>
        <w:tc>
          <w:tcPr>
            <w:tcW w:w="1688" w:type="dxa"/>
            <w:shd w:val="clear" w:color="auto" w:fill="auto"/>
            <w:noWrap/>
            <w:hideMark/>
          </w:tcPr>
          <w:p w:rsidR="00905A58" w:rsidRPr="00261E7E" w:rsidRDefault="00905A58" w:rsidP="00905A58">
            <w:pPr>
              <w:jc w:val="right"/>
              <w:outlineLvl w:val="1"/>
            </w:pPr>
            <w:r w:rsidRPr="00261E7E">
              <w:t>37 083,35</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ЭЦВ 8-25-100</w:t>
            </w:r>
          </w:p>
        </w:tc>
        <w:tc>
          <w:tcPr>
            <w:tcW w:w="1654" w:type="dxa"/>
            <w:shd w:val="clear" w:color="auto" w:fill="auto"/>
            <w:noWrap/>
            <w:hideMark/>
          </w:tcPr>
          <w:p w:rsidR="00905A58" w:rsidRPr="00261E7E" w:rsidRDefault="00905A58" w:rsidP="00905A58">
            <w:pPr>
              <w:jc w:val="right"/>
              <w:outlineLvl w:val="1"/>
            </w:pPr>
            <w:r w:rsidRPr="00261E7E">
              <w:t>56 610,17</w:t>
            </w:r>
          </w:p>
        </w:tc>
        <w:tc>
          <w:tcPr>
            <w:tcW w:w="1676" w:type="dxa"/>
            <w:shd w:val="clear" w:color="auto" w:fill="auto"/>
            <w:noWrap/>
            <w:hideMark/>
          </w:tcPr>
          <w:p w:rsidR="00905A58" w:rsidRPr="00261E7E" w:rsidRDefault="00905A58" w:rsidP="00905A58">
            <w:pPr>
              <w:jc w:val="right"/>
              <w:outlineLvl w:val="1"/>
            </w:pPr>
            <w:r w:rsidRPr="00261E7E">
              <w:t>56 610,17</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ЭЦВ 8-25-110</w:t>
            </w:r>
          </w:p>
        </w:tc>
        <w:tc>
          <w:tcPr>
            <w:tcW w:w="1654" w:type="dxa"/>
            <w:shd w:val="clear" w:color="auto" w:fill="auto"/>
            <w:noWrap/>
            <w:hideMark/>
          </w:tcPr>
          <w:p w:rsidR="00905A58" w:rsidRPr="00261E7E" w:rsidRDefault="00905A58" w:rsidP="00905A58">
            <w:pPr>
              <w:jc w:val="right"/>
              <w:outlineLvl w:val="1"/>
            </w:pPr>
            <w:r w:rsidRPr="00261E7E">
              <w:t>1 923,16</w:t>
            </w:r>
          </w:p>
        </w:tc>
        <w:tc>
          <w:tcPr>
            <w:tcW w:w="1676" w:type="dxa"/>
            <w:shd w:val="clear" w:color="auto" w:fill="auto"/>
            <w:noWrap/>
            <w:hideMark/>
          </w:tcPr>
          <w:p w:rsidR="00905A58" w:rsidRPr="00261E7E" w:rsidRDefault="00905A58" w:rsidP="00905A58">
            <w:pPr>
              <w:jc w:val="right"/>
              <w:outlineLvl w:val="1"/>
            </w:pPr>
            <w:r w:rsidRPr="00261E7E">
              <w:t>1 923,16</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Преобразователь давления ПДТВХ-1 кл.т. 0,5% (до 1,6 Мпа)</w:t>
            </w:r>
          </w:p>
        </w:tc>
        <w:tc>
          <w:tcPr>
            <w:tcW w:w="1654" w:type="dxa"/>
            <w:shd w:val="clear" w:color="auto" w:fill="auto"/>
            <w:noWrap/>
            <w:hideMark/>
          </w:tcPr>
          <w:p w:rsidR="00905A58" w:rsidRPr="00261E7E" w:rsidRDefault="00905A58" w:rsidP="00905A58">
            <w:pPr>
              <w:jc w:val="right"/>
              <w:outlineLvl w:val="1"/>
            </w:pPr>
            <w:r w:rsidRPr="00261E7E">
              <w:t>59 147,46</w:t>
            </w:r>
          </w:p>
        </w:tc>
        <w:tc>
          <w:tcPr>
            <w:tcW w:w="1676" w:type="dxa"/>
            <w:shd w:val="clear" w:color="auto" w:fill="auto"/>
            <w:noWrap/>
            <w:hideMark/>
          </w:tcPr>
          <w:p w:rsidR="00905A58" w:rsidRPr="00261E7E" w:rsidRDefault="00905A58" w:rsidP="00905A58">
            <w:pPr>
              <w:jc w:val="right"/>
              <w:outlineLvl w:val="1"/>
            </w:pPr>
            <w:r w:rsidRPr="00261E7E">
              <w:t>59 147,46</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Преобразователь частоты АТ24-45К-380</w:t>
            </w:r>
          </w:p>
        </w:tc>
        <w:tc>
          <w:tcPr>
            <w:tcW w:w="1654" w:type="dxa"/>
            <w:shd w:val="clear" w:color="auto" w:fill="auto"/>
            <w:noWrap/>
            <w:hideMark/>
          </w:tcPr>
          <w:p w:rsidR="00905A58" w:rsidRPr="00261E7E" w:rsidRDefault="00905A58" w:rsidP="00905A58">
            <w:pPr>
              <w:jc w:val="right"/>
              <w:outlineLvl w:val="1"/>
            </w:pPr>
            <w:r w:rsidRPr="00261E7E">
              <w:t>173 282,71</w:t>
            </w:r>
          </w:p>
        </w:tc>
        <w:tc>
          <w:tcPr>
            <w:tcW w:w="1676" w:type="dxa"/>
            <w:shd w:val="clear" w:color="auto" w:fill="auto"/>
            <w:noWrap/>
            <w:hideMark/>
          </w:tcPr>
          <w:p w:rsidR="00905A58" w:rsidRPr="00261E7E" w:rsidRDefault="00905A58" w:rsidP="00905A58">
            <w:pPr>
              <w:jc w:val="right"/>
              <w:outlineLvl w:val="1"/>
            </w:pPr>
            <w:r w:rsidRPr="00261E7E">
              <w:t>173 282,71</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Преобразователь частоты С100-4Т-0900 (380В/90кВт/176А)</w:t>
            </w:r>
          </w:p>
        </w:tc>
        <w:tc>
          <w:tcPr>
            <w:tcW w:w="1654" w:type="dxa"/>
            <w:shd w:val="clear" w:color="auto" w:fill="auto"/>
            <w:noWrap/>
            <w:hideMark/>
          </w:tcPr>
          <w:p w:rsidR="00905A58" w:rsidRPr="00261E7E" w:rsidRDefault="00905A58" w:rsidP="00905A58">
            <w:pPr>
              <w:jc w:val="right"/>
              <w:outlineLvl w:val="1"/>
            </w:pPr>
            <w:r w:rsidRPr="00261E7E">
              <w:t>84 661,02</w:t>
            </w:r>
          </w:p>
        </w:tc>
        <w:tc>
          <w:tcPr>
            <w:tcW w:w="1676" w:type="dxa"/>
            <w:shd w:val="clear" w:color="auto" w:fill="auto"/>
            <w:noWrap/>
            <w:hideMark/>
          </w:tcPr>
          <w:p w:rsidR="00905A58" w:rsidRPr="00261E7E" w:rsidRDefault="00905A58" w:rsidP="00905A58">
            <w:pPr>
              <w:jc w:val="right"/>
              <w:outlineLvl w:val="1"/>
            </w:pPr>
            <w:r w:rsidRPr="00261E7E">
              <w:t>84 661,02</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Станция управления СУЗ-25</w:t>
            </w:r>
          </w:p>
        </w:tc>
        <w:tc>
          <w:tcPr>
            <w:tcW w:w="1654" w:type="dxa"/>
            <w:shd w:val="clear" w:color="auto" w:fill="auto"/>
            <w:noWrap/>
            <w:hideMark/>
          </w:tcPr>
          <w:p w:rsidR="00905A58" w:rsidRPr="00261E7E" w:rsidRDefault="00905A58" w:rsidP="00905A58">
            <w:pPr>
              <w:jc w:val="right"/>
              <w:outlineLvl w:val="1"/>
            </w:pPr>
            <w:r w:rsidRPr="00261E7E">
              <w:t>22 500,00</w:t>
            </w:r>
          </w:p>
        </w:tc>
        <w:tc>
          <w:tcPr>
            <w:tcW w:w="1676" w:type="dxa"/>
            <w:shd w:val="clear" w:color="auto" w:fill="auto"/>
            <w:noWrap/>
            <w:hideMark/>
          </w:tcPr>
          <w:p w:rsidR="00905A58" w:rsidRPr="00261E7E" w:rsidRDefault="00905A58" w:rsidP="00905A58">
            <w:pPr>
              <w:jc w:val="right"/>
              <w:outlineLvl w:val="1"/>
            </w:pPr>
            <w:r w:rsidRPr="00261E7E">
              <w:t>22 500,00</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Счетчик ВСТН-200 фланцевый</w:t>
            </w:r>
          </w:p>
        </w:tc>
        <w:tc>
          <w:tcPr>
            <w:tcW w:w="1654" w:type="dxa"/>
            <w:shd w:val="clear" w:color="auto" w:fill="auto"/>
            <w:noWrap/>
            <w:hideMark/>
          </w:tcPr>
          <w:p w:rsidR="00905A58" w:rsidRPr="00261E7E" w:rsidRDefault="00905A58" w:rsidP="00905A58">
            <w:pPr>
              <w:jc w:val="right"/>
              <w:outlineLvl w:val="1"/>
            </w:pPr>
            <w:r w:rsidRPr="00261E7E">
              <w:t>54 309,86</w:t>
            </w:r>
          </w:p>
        </w:tc>
        <w:tc>
          <w:tcPr>
            <w:tcW w:w="1676" w:type="dxa"/>
            <w:shd w:val="clear" w:color="auto" w:fill="auto"/>
            <w:noWrap/>
            <w:hideMark/>
          </w:tcPr>
          <w:p w:rsidR="00905A58" w:rsidRPr="00261E7E" w:rsidRDefault="00905A58" w:rsidP="00905A58">
            <w:pPr>
              <w:jc w:val="right"/>
              <w:outlineLvl w:val="1"/>
            </w:pPr>
            <w:r w:rsidRPr="00261E7E">
              <w:t>54 309,86</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Счетчик ВСХН-100 фланцевый</w:t>
            </w:r>
          </w:p>
        </w:tc>
        <w:tc>
          <w:tcPr>
            <w:tcW w:w="1654" w:type="dxa"/>
            <w:shd w:val="clear" w:color="auto" w:fill="auto"/>
            <w:noWrap/>
            <w:hideMark/>
          </w:tcPr>
          <w:p w:rsidR="00905A58" w:rsidRPr="00261E7E" w:rsidRDefault="00905A58" w:rsidP="00905A58">
            <w:pPr>
              <w:jc w:val="right"/>
              <w:outlineLvl w:val="1"/>
            </w:pPr>
            <w:r w:rsidRPr="00261E7E">
              <w:t>17 797,33</w:t>
            </w:r>
          </w:p>
        </w:tc>
        <w:tc>
          <w:tcPr>
            <w:tcW w:w="1676" w:type="dxa"/>
            <w:shd w:val="clear" w:color="auto" w:fill="auto"/>
            <w:noWrap/>
            <w:hideMark/>
          </w:tcPr>
          <w:p w:rsidR="00905A58" w:rsidRPr="00261E7E" w:rsidRDefault="00905A58" w:rsidP="00905A58">
            <w:pPr>
              <w:jc w:val="right"/>
              <w:outlineLvl w:val="1"/>
            </w:pPr>
            <w:r w:rsidRPr="00261E7E">
              <w:t>17 797,33</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Счетчик ВСХН-100 фланцевый</w:t>
            </w:r>
          </w:p>
        </w:tc>
        <w:tc>
          <w:tcPr>
            <w:tcW w:w="1654" w:type="dxa"/>
            <w:shd w:val="clear" w:color="auto" w:fill="auto"/>
            <w:noWrap/>
            <w:hideMark/>
          </w:tcPr>
          <w:p w:rsidR="00905A58" w:rsidRPr="00261E7E" w:rsidRDefault="00905A58" w:rsidP="00905A58">
            <w:pPr>
              <w:jc w:val="right"/>
              <w:outlineLvl w:val="1"/>
            </w:pPr>
            <w:r w:rsidRPr="00261E7E">
              <w:t>17 797,33</w:t>
            </w:r>
          </w:p>
        </w:tc>
        <w:tc>
          <w:tcPr>
            <w:tcW w:w="1676" w:type="dxa"/>
            <w:shd w:val="clear" w:color="auto" w:fill="auto"/>
            <w:noWrap/>
            <w:hideMark/>
          </w:tcPr>
          <w:p w:rsidR="00905A58" w:rsidRPr="00261E7E" w:rsidRDefault="00905A58" w:rsidP="00905A58">
            <w:pPr>
              <w:jc w:val="right"/>
              <w:outlineLvl w:val="1"/>
            </w:pPr>
            <w:r w:rsidRPr="00261E7E">
              <w:t>17 797,33</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lastRenderedPageBreak/>
              <w:t>Счетчик ВСХН-100 фланцевый</w:t>
            </w:r>
          </w:p>
        </w:tc>
        <w:tc>
          <w:tcPr>
            <w:tcW w:w="1654" w:type="dxa"/>
            <w:shd w:val="clear" w:color="auto" w:fill="auto"/>
            <w:noWrap/>
            <w:hideMark/>
          </w:tcPr>
          <w:p w:rsidR="00905A58" w:rsidRPr="00261E7E" w:rsidRDefault="00905A58" w:rsidP="00905A58">
            <w:pPr>
              <w:jc w:val="right"/>
              <w:outlineLvl w:val="1"/>
            </w:pPr>
            <w:r w:rsidRPr="00261E7E">
              <w:t>17 797,33</w:t>
            </w:r>
          </w:p>
        </w:tc>
        <w:tc>
          <w:tcPr>
            <w:tcW w:w="1676" w:type="dxa"/>
            <w:shd w:val="clear" w:color="auto" w:fill="auto"/>
            <w:noWrap/>
            <w:hideMark/>
          </w:tcPr>
          <w:p w:rsidR="00905A58" w:rsidRPr="00261E7E" w:rsidRDefault="00905A58" w:rsidP="00905A58">
            <w:pPr>
              <w:jc w:val="right"/>
              <w:outlineLvl w:val="1"/>
            </w:pPr>
            <w:r w:rsidRPr="00261E7E">
              <w:t>17 797,33</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Трансформатор ТДМ-401</w:t>
            </w:r>
          </w:p>
        </w:tc>
        <w:tc>
          <w:tcPr>
            <w:tcW w:w="1654" w:type="dxa"/>
            <w:shd w:val="clear" w:color="auto" w:fill="auto"/>
            <w:noWrap/>
            <w:hideMark/>
          </w:tcPr>
          <w:p w:rsidR="00905A58" w:rsidRPr="00261E7E" w:rsidRDefault="00905A58" w:rsidP="00905A58">
            <w:pPr>
              <w:jc w:val="right"/>
              <w:outlineLvl w:val="1"/>
            </w:pPr>
            <w:r w:rsidRPr="00261E7E">
              <w:t>0,01</w:t>
            </w:r>
          </w:p>
        </w:tc>
        <w:tc>
          <w:tcPr>
            <w:tcW w:w="1676" w:type="dxa"/>
            <w:shd w:val="clear" w:color="auto" w:fill="auto"/>
            <w:noWrap/>
            <w:hideMark/>
          </w:tcPr>
          <w:p w:rsidR="00905A58" w:rsidRPr="00261E7E" w:rsidRDefault="00905A58" w:rsidP="00905A58">
            <w:pPr>
              <w:jc w:val="right"/>
              <w:outlineLvl w:val="1"/>
            </w:pPr>
            <w:r w:rsidRPr="00261E7E">
              <w:t>0,01</w:t>
            </w:r>
          </w:p>
        </w:tc>
        <w:tc>
          <w:tcPr>
            <w:tcW w:w="1688" w:type="dxa"/>
            <w:shd w:val="clear" w:color="auto" w:fill="auto"/>
            <w:noWrap/>
            <w:hideMark/>
          </w:tcPr>
          <w:p w:rsidR="00905A58" w:rsidRDefault="00905A58" w:rsidP="00905A58">
            <w:pPr>
              <w:jc w:val="right"/>
            </w:pPr>
            <w:r w:rsidRPr="003B472E">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Трансформатор ТДМ-630/6</w:t>
            </w:r>
          </w:p>
        </w:tc>
        <w:tc>
          <w:tcPr>
            <w:tcW w:w="1654" w:type="dxa"/>
            <w:shd w:val="clear" w:color="auto" w:fill="auto"/>
            <w:noWrap/>
            <w:hideMark/>
          </w:tcPr>
          <w:p w:rsidR="00905A58" w:rsidRPr="00261E7E" w:rsidRDefault="00905A58" w:rsidP="00905A58">
            <w:pPr>
              <w:jc w:val="right"/>
              <w:outlineLvl w:val="1"/>
            </w:pPr>
            <w:r w:rsidRPr="00261E7E">
              <w:t>52 971,66</w:t>
            </w:r>
          </w:p>
        </w:tc>
        <w:tc>
          <w:tcPr>
            <w:tcW w:w="1676" w:type="dxa"/>
            <w:shd w:val="clear" w:color="auto" w:fill="auto"/>
            <w:noWrap/>
            <w:hideMark/>
          </w:tcPr>
          <w:p w:rsidR="00905A58" w:rsidRPr="00261E7E" w:rsidRDefault="00905A58" w:rsidP="00905A58">
            <w:pPr>
              <w:jc w:val="right"/>
              <w:outlineLvl w:val="1"/>
            </w:pPr>
            <w:r w:rsidRPr="00261E7E">
              <w:t>45 637,00</w:t>
            </w:r>
          </w:p>
        </w:tc>
        <w:tc>
          <w:tcPr>
            <w:tcW w:w="1688" w:type="dxa"/>
            <w:shd w:val="clear" w:color="auto" w:fill="auto"/>
            <w:noWrap/>
            <w:hideMark/>
          </w:tcPr>
          <w:p w:rsidR="00905A58" w:rsidRPr="00261E7E" w:rsidRDefault="00905A58" w:rsidP="00905A58">
            <w:pPr>
              <w:jc w:val="right"/>
              <w:outlineLvl w:val="1"/>
            </w:pPr>
            <w:r w:rsidRPr="00261E7E">
              <w:t>7 334,66</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Установка УОФ-УФТ-П-50</w:t>
            </w:r>
          </w:p>
        </w:tc>
        <w:tc>
          <w:tcPr>
            <w:tcW w:w="1654" w:type="dxa"/>
            <w:shd w:val="clear" w:color="auto" w:fill="auto"/>
            <w:noWrap/>
            <w:hideMark/>
          </w:tcPr>
          <w:p w:rsidR="00905A58" w:rsidRPr="00261E7E" w:rsidRDefault="00905A58" w:rsidP="00905A58">
            <w:pPr>
              <w:jc w:val="right"/>
              <w:outlineLvl w:val="1"/>
            </w:pPr>
            <w:r w:rsidRPr="00261E7E">
              <w:t>161 059,31</w:t>
            </w:r>
          </w:p>
        </w:tc>
        <w:tc>
          <w:tcPr>
            <w:tcW w:w="1676" w:type="dxa"/>
            <w:shd w:val="clear" w:color="auto" w:fill="auto"/>
            <w:noWrap/>
            <w:hideMark/>
          </w:tcPr>
          <w:p w:rsidR="00905A58" w:rsidRPr="00261E7E" w:rsidRDefault="00905A58" w:rsidP="00905A58">
            <w:pPr>
              <w:jc w:val="right"/>
              <w:outlineLvl w:val="1"/>
            </w:pPr>
            <w:r w:rsidRPr="00261E7E">
              <w:t>161 059,31</w:t>
            </w:r>
          </w:p>
        </w:tc>
        <w:tc>
          <w:tcPr>
            <w:tcW w:w="1688" w:type="dxa"/>
            <w:shd w:val="clear" w:color="auto" w:fill="auto"/>
            <w:noWrap/>
            <w:hideMark/>
          </w:tcPr>
          <w:p w:rsidR="00905A58" w:rsidRDefault="00905A58" w:rsidP="00905A58">
            <w:pPr>
              <w:jc w:val="right"/>
            </w:pPr>
            <w:r w:rsidRPr="009C412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Частотный преобразователь С100 50 м 37 квТ</w:t>
            </w:r>
          </w:p>
        </w:tc>
        <w:tc>
          <w:tcPr>
            <w:tcW w:w="1654" w:type="dxa"/>
            <w:shd w:val="clear" w:color="auto" w:fill="auto"/>
            <w:noWrap/>
            <w:hideMark/>
          </w:tcPr>
          <w:p w:rsidR="00905A58" w:rsidRPr="00261E7E" w:rsidRDefault="00905A58" w:rsidP="00905A58">
            <w:pPr>
              <w:jc w:val="right"/>
              <w:outlineLvl w:val="1"/>
            </w:pPr>
            <w:r w:rsidRPr="00261E7E">
              <w:t>64 159,32</w:t>
            </w:r>
          </w:p>
        </w:tc>
        <w:tc>
          <w:tcPr>
            <w:tcW w:w="1676" w:type="dxa"/>
            <w:shd w:val="clear" w:color="auto" w:fill="auto"/>
            <w:noWrap/>
            <w:hideMark/>
          </w:tcPr>
          <w:p w:rsidR="00905A58" w:rsidRPr="00261E7E" w:rsidRDefault="00905A58" w:rsidP="00905A58">
            <w:pPr>
              <w:jc w:val="right"/>
              <w:outlineLvl w:val="1"/>
            </w:pPr>
            <w:r w:rsidRPr="00261E7E">
              <w:t>64 159,32</w:t>
            </w:r>
          </w:p>
        </w:tc>
        <w:tc>
          <w:tcPr>
            <w:tcW w:w="1688" w:type="dxa"/>
            <w:shd w:val="clear" w:color="auto" w:fill="auto"/>
            <w:noWrap/>
            <w:hideMark/>
          </w:tcPr>
          <w:p w:rsidR="00905A58" w:rsidRDefault="00905A58" w:rsidP="00905A58">
            <w:pPr>
              <w:jc w:val="right"/>
            </w:pPr>
            <w:r w:rsidRPr="009C412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Электростанция CHAMPION GG7501E</w:t>
            </w:r>
          </w:p>
        </w:tc>
        <w:tc>
          <w:tcPr>
            <w:tcW w:w="1654" w:type="dxa"/>
            <w:shd w:val="clear" w:color="auto" w:fill="auto"/>
            <w:noWrap/>
            <w:hideMark/>
          </w:tcPr>
          <w:p w:rsidR="00905A58" w:rsidRPr="00261E7E" w:rsidRDefault="00905A58" w:rsidP="00905A58">
            <w:pPr>
              <w:jc w:val="right"/>
              <w:outlineLvl w:val="1"/>
            </w:pPr>
            <w:r w:rsidRPr="00261E7E">
              <w:t>47 120,00</w:t>
            </w:r>
          </w:p>
        </w:tc>
        <w:tc>
          <w:tcPr>
            <w:tcW w:w="1676" w:type="dxa"/>
            <w:shd w:val="clear" w:color="auto" w:fill="auto"/>
            <w:noWrap/>
            <w:hideMark/>
          </w:tcPr>
          <w:p w:rsidR="00905A58" w:rsidRPr="00261E7E" w:rsidRDefault="00905A58" w:rsidP="00905A58">
            <w:pPr>
              <w:jc w:val="right"/>
              <w:outlineLvl w:val="1"/>
            </w:pPr>
            <w:r w:rsidRPr="00261E7E">
              <w:t>47 120,00</w:t>
            </w:r>
          </w:p>
        </w:tc>
        <w:tc>
          <w:tcPr>
            <w:tcW w:w="1688" w:type="dxa"/>
            <w:shd w:val="clear" w:color="auto" w:fill="auto"/>
            <w:noWrap/>
            <w:hideMark/>
          </w:tcPr>
          <w:p w:rsidR="00905A58" w:rsidRDefault="00905A58" w:rsidP="00905A58">
            <w:pPr>
              <w:jc w:val="right"/>
            </w:pPr>
            <w:r w:rsidRPr="009C4122">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Другие виды основных средств</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24 187 862,00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11 159 362,53</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13 028 499,47</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Сети водопроводные  от ТВК 213б до ТВК-221     1320 м</w:t>
            </w:r>
          </w:p>
        </w:tc>
        <w:tc>
          <w:tcPr>
            <w:tcW w:w="1654" w:type="dxa"/>
            <w:shd w:val="clear" w:color="auto" w:fill="auto"/>
            <w:noWrap/>
            <w:hideMark/>
          </w:tcPr>
          <w:p w:rsidR="00905A58" w:rsidRPr="00261E7E" w:rsidRDefault="00905A58" w:rsidP="00905A58">
            <w:pPr>
              <w:jc w:val="right"/>
              <w:outlineLvl w:val="1"/>
            </w:pPr>
            <w:r w:rsidRPr="00261E7E">
              <w:t>1 242 194,00</w:t>
            </w:r>
          </w:p>
        </w:tc>
        <w:tc>
          <w:tcPr>
            <w:tcW w:w="1676" w:type="dxa"/>
            <w:shd w:val="clear" w:color="auto" w:fill="auto"/>
            <w:noWrap/>
            <w:hideMark/>
          </w:tcPr>
          <w:p w:rsidR="00905A58" w:rsidRPr="00261E7E" w:rsidRDefault="00905A58" w:rsidP="00905A58">
            <w:pPr>
              <w:jc w:val="right"/>
              <w:outlineLvl w:val="1"/>
            </w:pPr>
            <w:r w:rsidRPr="00261E7E">
              <w:t>1 242 194,00</w:t>
            </w:r>
          </w:p>
        </w:tc>
        <w:tc>
          <w:tcPr>
            <w:tcW w:w="1688" w:type="dxa"/>
            <w:shd w:val="clear" w:color="auto" w:fill="auto"/>
            <w:noWrap/>
            <w:hideMark/>
          </w:tcPr>
          <w:p w:rsidR="00905A58" w:rsidRDefault="00905A58" w:rsidP="00905A58">
            <w:pPr>
              <w:jc w:val="right"/>
            </w:pPr>
            <w:r w:rsidRPr="0057257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Сети водопроводные  от ТВК-128 до ТВК-137а       657м</w:t>
            </w:r>
          </w:p>
        </w:tc>
        <w:tc>
          <w:tcPr>
            <w:tcW w:w="1654" w:type="dxa"/>
            <w:shd w:val="clear" w:color="auto" w:fill="auto"/>
            <w:noWrap/>
            <w:hideMark/>
          </w:tcPr>
          <w:p w:rsidR="00905A58" w:rsidRPr="00261E7E" w:rsidRDefault="00905A58" w:rsidP="00905A58">
            <w:pPr>
              <w:jc w:val="right"/>
              <w:outlineLvl w:val="1"/>
            </w:pPr>
            <w:r w:rsidRPr="00261E7E">
              <w:t>317 427,00</w:t>
            </w:r>
          </w:p>
        </w:tc>
        <w:tc>
          <w:tcPr>
            <w:tcW w:w="1676" w:type="dxa"/>
            <w:shd w:val="clear" w:color="auto" w:fill="auto"/>
            <w:noWrap/>
            <w:hideMark/>
          </w:tcPr>
          <w:p w:rsidR="00905A58" w:rsidRPr="00261E7E" w:rsidRDefault="00905A58" w:rsidP="00905A58">
            <w:pPr>
              <w:jc w:val="right"/>
              <w:outlineLvl w:val="1"/>
            </w:pPr>
            <w:r w:rsidRPr="00261E7E">
              <w:t>317 427,00</w:t>
            </w:r>
          </w:p>
        </w:tc>
        <w:tc>
          <w:tcPr>
            <w:tcW w:w="1688" w:type="dxa"/>
            <w:shd w:val="clear" w:color="auto" w:fill="auto"/>
            <w:noWrap/>
            <w:hideMark/>
          </w:tcPr>
          <w:p w:rsidR="00905A58" w:rsidRDefault="00905A58" w:rsidP="00905A58">
            <w:pPr>
              <w:jc w:val="right"/>
            </w:pPr>
            <w:r w:rsidRPr="0057257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Сети водопроводные  от ТВК-7а до Промышленной 30      520м</w:t>
            </w:r>
          </w:p>
        </w:tc>
        <w:tc>
          <w:tcPr>
            <w:tcW w:w="1654" w:type="dxa"/>
            <w:shd w:val="clear" w:color="auto" w:fill="auto"/>
            <w:noWrap/>
            <w:hideMark/>
          </w:tcPr>
          <w:p w:rsidR="00905A58" w:rsidRPr="00261E7E" w:rsidRDefault="00905A58" w:rsidP="00905A58">
            <w:pPr>
              <w:jc w:val="right"/>
              <w:outlineLvl w:val="1"/>
            </w:pPr>
            <w:r w:rsidRPr="00261E7E">
              <w:t>616 492,00</w:t>
            </w:r>
          </w:p>
        </w:tc>
        <w:tc>
          <w:tcPr>
            <w:tcW w:w="1676" w:type="dxa"/>
            <w:shd w:val="clear" w:color="auto" w:fill="auto"/>
            <w:noWrap/>
            <w:hideMark/>
          </w:tcPr>
          <w:p w:rsidR="00905A58" w:rsidRPr="00261E7E" w:rsidRDefault="00905A58" w:rsidP="00905A58">
            <w:pPr>
              <w:jc w:val="right"/>
              <w:outlineLvl w:val="1"/>
            </w:pPr>
            <w:r w:rsidRPr="00261E7E">
              <w:t>304 817,00</w:t>
            </w:r>
          </w:p>
        </w:tc>
        <w:tc>
          <w:tcPr>
            <w:tcW w:w="1688" w:type="dxa"/>
            <w:shd w:val="clear" w:color="auto" w:fill="auto"/>
            <w:noWrap/>
            <w:hideMark/>
          </w:tcPr>
          <w:p w:rsidR="00905A58" w:rsidRPr="00261E7E" w:rsidRDefault="00905A58" w:rsidP="00905A58">
            <w:pPr>
              <w:jc w:val="right"/>
              <w:outlineLvl w:val="1"/>
            </w:pPr>
            <w:r w:rsidRPr="00261E7E">
              <w:t>311 675,00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Сети водопроводные "Новый Водозабор"           2830 м</w:t>
            </w:r>
          </w:p>
        </w:tc>
        <w:tc>
          <w:tcPr>
            <w:tcW w:w="1654" w:type="dxa"/>
            <w:shd w:val="clear" w:color="auto" w:fill="auto"/>
            <w:noWrap/>
            <w:hideMark/>
          </w:tcPr>
          <w:p w:rsidR="00905A58" w:rsidRPr="00261E7E" w:rsidRDefault="00905A58" w:rsidP="00905A58">
            <w:pPr>
              <w:jc w:val="right"/>
              <w:outlineLvl w:val="1"/>
            </w:pPr>
            <w:r w:rsidRPr="00261E7E">
              <w:t>96 990,00</w:t>
            </w:r>
          </w:p>
        </w:tc>
        <w:tc>
          <w:tcPr>
            <w:tcW w:w="1676" w:type="dxa"/>
            <w:shd w:val="clear" w:color="auto" w:fill="auto"/>
            <w:noWrap/>
            <w:hideMark/>
          </w:tcPr>
          <w:p w:rsidR="00905A58" w:rsidRPr="00261E7E" w:rsidRDefault="00905A58" w:rsidP="00905A58">
            <w:pPr>
              <w:jc w:val="right"/>
              <w:outlineLvl w:val="1"/>
            </w:pPr>
            <w:r w:rsidRPr="00261E7E">
              <w:t>96 990,00</w:t>
            </w:r>
          </w:p>
        </w:tc>
        <w:tc>
          <w:tcPr>
            <w:tcW w:w="1688" w:type="dxa"/>
            <w:shd w:val="clear" w:color="auto" w:fill="auto"/>
            <w:noWrap/>
            <w:hideMark/>
          </w:tcPr>
          <w:p w:rsidR="00905A58" w:rsidRDefault="00905A58" w:rsidP="00905A58">
            <w:pPr>
              <w:jc w:val="right"/>
            </w:pPr>
            <w:r w:rsidRPr="0089259C">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Сети водопроводные от ТВК  пер.Клубный  до ТВК-2    60 м</w:t>
            </w:r>
          </w:p>
        </w:tc>
        <w:tc>
          <w:tcPr>
            <w:tcW w:w="1654" w:type="dxa"/>
            <w:shd w:val="clear" w:color="auto" w:fill="auto"/>
            <w:noWrap/>
            <w:hideMark/>
          </w:tcPr>
          <w:p w:rsidR="00905A58" w:rsidRPr="00261E7E" w:rsidRDefault="00905A58" w:rsidP="00905A58">
            <w:pPr>
              <w:jc w:val="right"/>
              <w:outlineLvl w:val="1"/>
            </w:pPr>
            <w:r w:rsidRPr="00261E7E">
              <w:t>1 134 015,00</w:t>
            </w:r>
          </w:p>
        </w:tc>
        <w:tc>
          <w:tcPr>
            <w:tcW w:w="1676" w:type="dxa"/>
            <w:shd w:val="clear" w:color="auto" w:fill="auto"/>
            <w:noWrap/>
            <w:hideMark/>
          </w:tcPr>
          <w:p w:rsidR="00905A58" w:rsidRPr="00261E7E" w:rsidRDefault="00905A58" w:rsidP="00905A58">
            <w:pPr>
              <w:jc w:val="right"/>
              <w:outlineLvl w:val="1"/>
            </w:pPr>
            <w:r w:rsidRPr="00261E7E">
              <w:t>1 134 015,00</w:t>
            </w:r>
          </w:p>
        </w:tc>
        <w:tc>
          <w:tcPr>
            <w:tcW w:w="1688" w:type="dxa"/>
            <w:shd w:val="clear" w:color="auto" w:fill="auto"/>
            <w:noWrap/>
            <w:hideMark/>
          </w:tcPr>
          <w:p w:rsidR="00905A58" w:rsidRDefault="00905A58" w:rsidP="00905A58">
            <w:pPr>
              <w:jc w:val="right"/>
            </w:pPr>
            <w:r w:rsidRPr="0089259C">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Сети водопроводные от ТВК-136 до котельной № 5     353 м.</w:t>
            </w:r>
          </w:p>
        </w:tc>
        <w:tc>
          <w:tcPr>
            <w:tcW w:w="1654" w:type="dxa"/>
            <w:shd w:val="clear" w:color="auto" w:fill="auto"/>
            <w:noWrap/>
            <w:hideMark/>
          </w:tcPr>
          <w:p w:rsidR="00905A58" w:rsidRPr="00261E7E" w:rsidRDefault="00905A58" w:rsidP="00905A58">
            <w:pPr>
              <w:jc w:val="right"/>
              <w:outlineLvl w:val="1"/>
            </w:pPr>
            <w:r w:rsidRPr="00261E7E">
              <w:t>719 305,00</w:t>
            </w:r>
          </w:p>
        </w:tc>
        <w:tc>
          <w:tcPr>
            <w:tcW w:w="1676" w:type="dxa"/>
            <w:shd w:val="clear" w:color="auto" w:fill="auto"/>
            <w:noWrap/>
            <w:hideMark/>
          </w:tcPr>
          <w:p w:rsidR="00905A58" w:rsidRPr="00261E7E" w:rsidRDefault="00905A58" w:rsidP="00905A58">
            <w:pPr>
              <w:jc w:val="right"/>
              <w:outlineLvl w:val="1"/>
            </w:pPr>
            <w:r w:rsidRPr="00261E7E">
              <w:t>719 305,00</w:t>
            </w:r>
          </w:p>
        </w:tc>
        <w:tc>
          <w:tcPr>
            <w:tcW w:w="1688" w:type="dxa"/>
            <w:shd w:val="clear" w:color="auto" w:fill="auto"/>
            <w:noWrap/>
            <w:hideMark/>
          </w:tcPr>
          <w:p w:rsidR="00905A58" w:rsidRDefault="00905A58" w:rsidP="00905A58">
            <w:pPr>
              <w:jc w:val="right"/>
            </w:pPr>
            <w:r w:rsidRPr="0089259C">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Сети водопроводные от ТВК-137 до Аэропорта    2690м.</w:t>
            </w:r>
          </w:p>
        </w:tc>
        <w:tc>
          <w:tcPr>
            <w:tcW w:w="1654" w:type="dxa"/>
            <w:shd w:val="clear" w:color="auto" w:fill="auto"/>
            <w:noWrap/>
            <w:hideMark/>
          </w:tcPr>
          <w:p w:rsidR="00905A58" w:rsidRPr="00261E7E" w:rsidRDefault="00905A58" w:rsidP="00905A58">
            <w:pPr>
              <w:jc w:val="right"/>
              <w:outlineLvl w:val="1"/>
            </w:pPr>
            <w:r w:rsidRPr="00261E7E">
              <w:t>1 739 305,00</w:t>
            </w:r>
          </w:p>
        </w:tc>
        <w:tc>
          <w:tcPr>
            <w:tcW w:w="1676" w:type="dxa"/>
            <w:shd w:val="clear" w:color="auto" w:fill="auto"/>
            <w:noWrap/>
            <w:hideMark/>
          </w:tcPr>
          <w:p w:rsidR="00905A58" w:rsidRPr="00261E7E" w:rsidRDefault="00905A58" w:rsidP="00905A58">
            <w:pPr>
              <w:jc w:val="right"/>
              <w:outlineLvl w:val="1"/>
            </w:pPr>
            <w:r w:rsidRPr="00261E7E">
              <w:t>47 126,12</w:t>
            </w:r>
          </w:p>
        </w:tc>
        <w:tc>
          <w:tcPr>
            <w:tcW w:w="1688" w:type="dxa"/>
            <w:shd w:val="clear" w:color="auto" w:fill="auto"/>
            <w:noWrap/>
            <w:hideMark/>
          </w:tcPr>
          <w:p w:rsidR="00905A58" w:rsidRPr="00261E7E" w:rsidRDefault="00905A58" w:rsidP="00905A58">
            <w:pPr>
              <w:jc w:val="right"/>
              <w:outlineLvl w:val="1"/>
            </w:pPr>
            <w:r w:rsidRPr="00261E7E">
              <w:t>1 692 178,88</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Сети водопроводные от ТВК-167 до ТВК-128      1060 м</w:t>
            </w:r>
          </w:p>
        </w:tc>
        <w:tc>
          <w:tcPr>
            <w:tcW w:w="1654" w:type="dxa"/>
            <w:shd w:val="clear" w:color="auto" w:fill="auto"/>
            <w:noWrap/>
            <w:hideMark/>
          </w:tcPr>
          <w:p w:rsidR="00905A58" w:rsidRPr="00261E7E" w:rsidRDefault="00905A58" w:rsidP="00905A58">
            <w:pPr>
              <w:jc w:val="right"/>
              <w:outlineLvl w:val="1"/>
            </w:pPr>
            <w:r w:rsidRPr="00261E7E">
              <w:t>2 717 658,00</w:t>
            </w:r>
          </w:p>
        </w:tc>
        <w:tc>
          <w:tcPr>
            <w:tcW w:w="1676" w:type="dxa"/>
            <w:shd w:val="clear" w:color="auto" w:fill="auto"/>
            <w:noWrap/>
            <w:hideMark/>
          </w:tcPr>
          <w:p w:rsidR="00905A58" w:rsidRPr="00261E7E" w:rsidRDefault="00905A58" w:rsidP="00905A58">
            <w:pPr>
              <w:jc w:val="right"/>
              <w:outlineLvl w:val="1"/>
            </w:pPr>
            <w:r w:rsidRPr="00261E7E">
              <w:t>245 043,84</w:t>
            </w:r>
          </w:p>
        </w:tc>
        <w:tc>
          <w:tcPr>
            <w:tcW w:w="1688" w:type="dxa"/>
            <w:shd w:val="clear" w:color="auto" w:fill="auto"/>
            <w:noWrap/>
            <w:hideMark/>
          </w:tcPr>
          <w:p w:rsidR="00905A58" w:rsidRPr="00261E7E" w:rsidRDefault="00905A58" w:rsidP="00905A58">
            <w:pPr>
              <w:jc w:val="right"/>
              <w:outlineLvl w:val="1"/>
            </w:pPr>
            <w:r w:rsidRPr="00261E7E">
              <w:t>2 472 614,16</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Сети водопроводные от ТВК-167, 16а,80,201     1691м</w:t>
            </w:r>
          </w:p>
        </w:tc>
        <w:tc>
          <w:tcPr>
            <w:tcW w:w="1654" w:type="dxa"/>
            <w:shd w:val="clear" w:color="auto" w:fill="auto"/>
            <w:noWrap/>
            <w:hideMark/>
          </w:tcPr>
          <w:p w:rsidR="00905A58" w:rsidRPr="00261E7E" w:rsidRDefault="00905A58" w:rsidP="00905A58">
            <w:pPr>
              <w:jc w:val="right"/>
              <w:outlineLvl w:val="1"/>
            </w:pPr>
            <w:r w:rsidRPr="00261E7E">
              <w:t>2 782 755,00</w:t>
            </w:r>
          </w:p>
        </w:tc>
        <w:tc>
          <w:tcPr>
            <w:tcW w:w="1676" w:type="dxa"/>
            <w:shd w:val="clear" w:color="auto" w:fill="auto"/>
            <w:noWrap/>
            <w:hideMark/>
          </w:tcPr>
          <w:p w:rsidR="00905A58" w:rsidRPr="00261E7E" w:rsidRDefault="00905A58" w:rsidP="00905A58">
            <w:pPr>
              <w:jc w:val="right"/>
              <w:outlineLvl w:val="1"/>
            </w:pPr>
            <w:r w:rsidRPr="00261E7E">
              <w:t>3 318,00</w:t>
            </w:r>
          </w:p>
        </w:tc>
        <w:tc>
          <w:tcPr>
            <w:tcW w:w="1688" w:type="dxa"/>
            <w:shd w:val="clear" w:color="auto" w:fill="auto"/>
            <w:noWrap/>
            <w:hideMark/>
          </w:tcPr>
          <w:p w:rsidR="00905A58" w:rsidRPr="00261E7E" w:rsidRDefault="00905A58" w:rsidP="00905A58">
            <w:pPr>
              <w:jc w:val="right"/>
              <w:outlineLvl w:val="1"/>
            </w:pPr>
            <w:r w:rsidRPr="00261E7E">
              <w:t>2 779 437,00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Сети водопроводные от ТВК-171а до ТВК-204а    464м</w:t>
            </w:r>
          </w:p>
        </w:tc>
        <w:tc>
          <w:tcPr>
            <w:tcW w:w="1654" w:type="dxa"/>
            <w:shd w:val="clear" w:color="auto" w:fill="auto"/>
            <w:noWrap/>
            <w:hideMark/>
          </w:tcPr>
          <w:p w:rsidR="00905A58" w:rsidRPr="00261E7E" w:rsidRDefault="00905A58" w:rsidP="00905A58">
            <w:pPr>
              <w:jc w:val="right"/>
              <w:outlineLvl w:val="1"/>
            </w:pPr>
            <w:r w:rsidRPr="00261E7E">
              <w:t>225 066,00</w:t>
            </w:r>
          </w:p>
        </w:tc>
        <w:tc>
          <w:tcPr>
            <w:tcW w:w="1676" w:type="dxa"/>
            <w:shd w:val="clear" w:color="auto" w:fill="auto"/>
            <w:noWrap/>
            <w:hideMark/>
          </w:tcPr>
          <w:p w:rsidR="00905A58" w:rsidRPr="00261E7E" w:rsidRDefault="00905A58" w:rsidP="00905A58">
            <w:pPr>
              <w:jc w:val="right"/>
              <w:outlineLvl w:val="1"/>
            </w:pPr>
            <w:r w:rsidRPr="00261E7E">
              <w:t>225 066,00</w:t>
            </w:r>
          </w:p>
        </w:tc>
        <w:tc>
          <w:tcPr>
            <w:tcW w:w="1688" w:type="dxa"/>
            <w:shd w:val="clear" w:color="auto" w:fill="auto"/>
            <w:noWrap/>
            <w:hideMark/>
          </w:tcPr>
          <w:p w:rsidR="00905A58" w:rsidRDefault="00905A58" w:rsidP="00905A58">
            <w:pPr>
              <w:jc w:val="right"/>
            </w:pPr>
            <w:r w:rsidRPr="004B4CE1">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Сети водопроводные от ТВК-214 до ТВК-227       220 м</w:t>
            </w:r>
          </w:p>
        </w:tc>
        <w:tc>
          <w:tcPr>
            <w:tcW w:w="1654" w:type="dxa"/>
            <w:shd w:val="clear" w:color="auto" w:fill="auto"/>
            <w:noWrap/>
            <w:hideMark/>
          </w:tcPr>
          <w:p w:rsidR="00905A58" w:rsidRPr="00261E7E" w:rsidRDefault="00905A58" w:rsidP="00905A58">
            <w:pPr>
              <w:jc w:val="right"/>
              <w:outlineLvl w:val="1"/>
            </w:pPr>
            <w:r w:rsidRPr="00261E7E">
              <w:t>1 078 069,00</w:t>
            </w:r>
          </w:p>
        </w:tc>
        <w:tc>
          <w:tcPr>
            <w:tcW w:w="1676" w:type="dxa"/>
            <w:shd w:val="clear" w:color="auto" w:fill="auto"/>
            <w:noWrap/>
            <w:hideMark/>
          </w:tcPr>
          <w:p w:rsidR="00905A58" w:rsidRPr="00261E7E" w:rsidRDefault="00905A58" w:rsidP="00905A58">
            <w:pPr>
              <w:jc w:val="right"/>
              <w:outlineLvl w:val="1"/>
            </w:pPr>
            <w:r w:rsidRPr="00261E7E">
              <w:t>1 078 069,00</w:t>
            </w:r>
          </w:p>
        </w:tc>
        <w:tc>
          <w:tcPr>
            <w:tcW w:w="1688" w:type="dxa"/>
            <w:shd w:val="clear" w:color="auto" w:fill="auto"/>
            <w:noWrap/>
            <w:hideMark/>
          </w:tcPr>
          <w:p w:rsidR="00905A58" w:rsidRDefault="00905A58" w:rsidP="00905A58">
            <w:pPr>
              <w:jc w:val="right"/>
            </w:pPr>
            <w:r w:rsidRPr="004B4CE1">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Сети водопроводные от ТВК-4 до ТВК-15А Дзержинского 17, 19,17а     616 м</w:t>
            </w:r>
          </w:p>
        </w:tc>
        <w:tc>
          <w:tcPr>
            <w:tcW w:w="1654" w:type="dxa"/>
            <w:shd w:val="clear" w:color="auto" w:fill="auto"/>
            <w:noWrap/>
            <w:hideMark/>
          </w:tcPr>
          <w:p w:rsidR="00905A58" w:rsidRPr="00261E7E" w:rsidRDefault="00905A58" w:rsidP="00905A58">
            <w:pPr>
              <w:jc w:val="right"/>
              <w:outlineLvl w:val="1"/>
            </w:pPr>
            <w:r w:rsidRPr="00261E7E">
              <w:t>2 931 911,00</w:t>
            </w:r>
          </w:p>
        </w:tc>
        <w:tc>
          <w:tcPr>
            <w:tcW w:w="1676" w:type="dxa"/>
            <w:shd w:val="clear" w:color="auto" w:fill="auto"/>
            <w:noWrap/>
            <w:hideMark/>
          </w:tcPr>
          <w:p w:rsidR="00905A58" w:rsidRPr="00261E7E" w:rsidRDefault="00905A58" w:rsidP="00905A58">
            <w:pPr>
              <w:jc w:val="right"/>
              <w:outlineLvl w:val="1"/>
            </w:pPr>
            <w:r w:rsidRPr="00261E7E">
              <w:t>1 162 589,31</w:t>
            </w:r>
          </w:p>
        </w:tc>
        <w:tc>
          <w:tcPr>
            <w:tcW w:w="1688" w:type="dxa"/>
            <w:shd w:val="clear" w:color="auto" w:fill="auto"/>
            <w:noWrap/>
            <w:hideMark/>
          </w:tcPr>
          <w:p w:rsidR="00905A58" w:rsidRPr="00261E7E" w:rsidRDefault="00905A58" w:rsidP="00905A58">
            <w:pPr>
              <w:jc w:val="right"/>
              <w:outlineLvl w:val="1"/>
            </w:pPr>
            <w:r w:rsidRPr="00261E7E">
              <w:t>1 769 321,69</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0"/>
        </w:trPr>
        <w:tc>
          <w:tcPr>
            <w:tcW w:w="3403" w:type="dxa"/>
            <w:shd w:val="clear" w:color="auto" w:fill="auto"/>
            <w:hideMark/>
          </w:tcPr>
          <w:p w:rsidR="00905A58" w:rsidRPr="00261E7E" w:rsidRDefault="00905A58" w:rsidP="00905A58">
            <w:pPr>
              <w:outlineLvl w:val="1"/>
            </w:pPr>
            <w:r w:rsidRPr="00261E7E">
              <w:t>Сети водопроводные от ТВК-9-110 ТВК-4-80а           943 м</w:t>
            </w:r>
          </w:p>
        </w:tc>
        <w:tc>
          <w:tcPr>
            <w:tcW w:w="1654" w:type="dxa"/>
            <w:shd w:val="clear" w:color="auto" w:fill="auto"/>
            <w:noWrap/>
            <w:hideMark/>
          </w:tcPr>
          <w:p w:rsidR="00905A58" w:rsidRPr="00261E7E" w:rsidRDefault="00905A58" w:rsidP="00905A58">
            <w:pPr>
              <w:jc w:val="right"/>
              <w:outlineLvl w:val="1"/>
            </w:pPr>
            <w:r w:rsidRPr="00261E7E">
              <w:t>6 558 296,00</w:t>
            </w:r>
          </w:p>
        </w:tc>
        <w:tc>
          <w:tcPr>
            <w:tcW w:w="1676" w:type="dxa"/>
            <w:shd w:val="clear" w:color="auto" w:fill="auto"/>
            <w:noWrap/>
            <w:hideMark/>
          </w:tcPr>
          <w:p w:rsidR="00905A58" w:rsidRPr="00261E7E" w:rsidRDefault="00905A58" w:rsidP="00905A58">
            <w:pPr>
              <w:jc w:val="right"/>
              <w:outlineLvl w:val="1"/>
            </w:pPr>
            <w:r w:rsidRPr="00261E7E">
              <w:t>4 126 091,98</w:t>
            </w:r>
          </w:p>
        </w:tc>
        <w:tc>
          <w:tcPr>
            <w:tcW w:w="1688" w:type="dxa"/>
            <w:shd w:val="clear" w:color="auto" w:fill="auto"/>
            <w:noWrap/>
            <w:hideMark/>
          </w:tcPr>
          <w:p w:rsidR="00905A58" w:rsidRPr="00261E7E" w:rsidRDefault="00905A58" w:rsidP="00905A58">
            <w:pPr>
              <w:jc w:val="right"/>
              <w:outlineLvl w:val="1"/>
            </w:pPr>
            <w:r w:rsidRPr="00261E7E">
              <w:t>2 432 204,02</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586"/>
        </w:trPr>
        <w:tc>
          <w:tcPr>
            <w:tcW w:w="3403" w:type="dxa"/>
            <w:shd w:val="clear" w:color="auto" w:fill="auto"/>
            <w:hideMark/>
          </w:tcPr>
          <w:p w:rsidR="00905A58" w:rsidRPr="00261E7E" w:rsidRDefault="00905A58" w:rsidP="00905A58">
            <w:pPr>
              <w:outlineLvl w:val="1"/>
            </w:pPr>
            <w:r w:rsidRPr="00261E7E">
              <w:t>Сети водопроводные от ТВК4 до Кот № 6, ул.Билибина,ТВК-80       1374м.</w:t>
            </w:r>
          </w:p>
        </w:tc>
        <w:tc>
          <w:tcPr>
            <w:tcW w:w="1654" w:type="dxa"/>
            <w:shd w:val="clear" w:color="auto" w:fill="auto"/>
            <w:noWrap/>
            <w:hideMark/>
          </w:tcPr>
          <w:p w:rsidR="00905A58" w:rsidRPr="00261E7E" w:rsidRDefault="00905A58" w:rsidP="00905A58">
            <w:pPr>
              <w:jc w:val="right"/>
              <w:outlineLvl w:val="1"/>
            </w:pPr>
            <w:r w:rsidRPr="00261E7E">
              <w:t>2 028 379,00</w:t>
            </w:r>
          </w:p>
        </w:tc>
        <w:tc>
          <w:tcPr>
            <w:tcW w:w="1676" w:type="dxa"/>
            <w:shd w:val="clear" w:color="auto" w:fill="auto"/>
            <w:noWrap/>
            <w:hideMark/>
          </w:tcPr>
          <w:p w:rsidR="00905A58" w:rsidRPr="00261E7E" w:rsidRDefault="00905A58" w:rsidP="00905A58">
            <w:pPr>
              <w:jc w:val="right"/>
              <w:outlineLvl w:val="1"/>
            </w:pPr>
            <w:r w:rsidRPr="00261E7E">
              <w:t>457 310,28</w:t>
            </w:r>
          </w:p>
        </w:tc>
        <w:tc>
          <w:tcPr>
            <w:tcW w:w="1688" w:type="dxa"/>
            <w:shd w:val="clear" w:color="auto" w:fill="auto"/>
            <w:noWrap/>
            <w:hideMark/>
          </w:tcPr>
          <w:p w:rsidR="00905A58" w:rsidRPr="00261E7E" w:rsidRDefault="00905A58" w:rsidP="00905A58">
            <w:pPr>
              <w:jc w:val="right"/>
              <w:outlineLvl w:val="1"/>
            </w:pPr>
            <w:r w:rsidRPr="00261E7E">
              <w:t>1 571 068,72</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59"/>
        </w:trPr>
        <w:tc>
          <w:tcPr>
            <w:tcW w:w="3403" w:type="dxa"/>
            <w:shd w:val="clear" w:color="000000" w:fill="E4F0DD"/>
            <w:hideMark/>
          </w:tcPr>
          <w:p w:rsidR="00905A58" w:rsidRPr="00261E7E" w:rsidRDefault="00905A58" w:rsidP="00905A58">
            <w:pPr>
              <w:rPr>
                <w:color w:val="003F2F"/>
              </w:rPr>
            </w:pPr>
            <w:r w:rsidRPr="00261E7E">
              <w:rPr>
                <w:color w:val="003F2F"/>
              </w:rPr>
              <w:t>Водоотведение Сеймчан</w:t>
            </w:r>
          </w:p>
        </w:tc>
        <w:tc>
          <w:tcPr>
            <w:tcW w:w="1654" w:type="dxa"/>
            <w:shd w:val="clear" w:color="000000" w:fill="E4F0DD"/>
            <w:noWrap/>
            <w:hideMark/>
          </w:tcPr>
          <w:p w:rsidR="00905A58" w:rsidRPr="00261E7E" w:rsidRDefault="00905A58" w:rsidP="00905A58">
            <w:pPr>
              <w:jc w:val="right"/>
              <w:rPr>
                <w:color w:val="003F2F"/>
              </w:rPr>
            </w:pPr>
            <w:r w:rsidRPr="00261E7E">
              <w:rPr>
                <w:color w:val="003F2F"/>
              </w:rPr>
              <w:t>7 318 221,80</w:t>
            </w:r>
          </w:p>
        </w:tc>
        <w:tc>
          <w:tcPr>
            <w:tcW w:w="1676" w:type="dxa"/>
            <w:shd w:val="clear" w:color="000000" w:fill="E4F0DD"/>
            <w:noWrap/>
            <w:hideMark/>
          </w:tcPr>
          <w:p w:rsidR="00905A58" w:rsidRPr="00261E7E" w:rsidRDefault="00905A58" w:rsidP="00905A58">
            <w:pPr>
              <w:jc w:val="right"/>
              <w:rPr>
                <w:color w:val="003F2F"/>
              </w:rPr>
            </w:pPr>
            <w:r w:rsidRPr="00261E7E">
              <w:rPr>
                <w:color w:val="003F2F"/>
              </w:rPr>
              <w:t>4 735 777,80</w:t>
            </w:r>
          </w:p>
        </w:tc>
        <w:tc>
          <w:tcPr>
            <w:tcW w:w="1688" w:type="dxa"/>
            <w:shd w:val="clear" w:color="000000" w:fill="E4F0DD"/>
            <w:noWrap/>
            <w:hideMark/>
          </w:tcPr>
          <w:p w:rsidR="00905A58" w:rsidRPr="00261E7E" w:rsidRDefault="00905A58" w:rsidP="00905A58">
            <w:pPr>
              <w:jc w:val="right"/>
              <w:rPr>
                <w:color w:val="003F2F"/>
              </w:rPr>
            </w:pPr>
            <w:r w:rsidRPr="00261E7E">
              <w:rPr>
                <w:color w:val="003F2F"/>
              </w:rPr>
              <w:t>2 582 444,00</w:t>
            </w:r>
          </w:p>
        </w:tc>
        <w:tc>
          <w:tcPr>
            <w:tcW w:w="2300" w:type="dxa"/>
            <w:shd w:val="clear" w:color="000000" w:fill="E4F0DD"/>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Здания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849 864,00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366 295,08</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483 568,92</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ЗДАНИЕ (ЛАБОРАТОРНЫЙ КОМПЛЕКС)</w:t>
            </w:r>
          </w:p>
        </w:tc>
        <w:tc>
          <w:tcPr>
            <w:tcW w:w="1654" w:type="dxa"/>
            <w:shd w:val="clear" w:color="auto" w:fill="auto"/>
            <w:noWrap/>
            <w:hideMark/>
          </w:tcPr>
          <w:p w:rsidR="00905A58" w:rsidRPr="00261E7E" w:rsidRDefault="00905A58" w:rsidP="00905A58">
            <w:pPr>
              <w:jc w:val="right"/>
              <w:outlineLvl w:val="1"/>
            </w:pPr>
            <w:r w:rsidRPr="00261E7E">
              <w:t>849 864,00</w:t>
            </w:r>
          </w:p>
        </w:tc>
        <w:tc>
          <w:tcPr>
            <w:tcW w:w="1676" w:type="dxa"/>
            <w:shd w:val="clear" w:color="auto" w:fill="auto"/>
            <w:noWrap/>
            <w:hideMark/>
          </w:tcPr>
          <w:p w:rsidR="00905A58" w:rsidRPr="00261E7E" w:rsidRDefault="00905A58" w:rsidP="00905A58">
            <w:pPr>
              <w:jc w:val="right"/>
              <w:outlineLvl w:val="1"/>
            </w:pPr>
            <w:r w:rsidRPr="00261E7E">
              <w:t>366 295,08</w:t>
            </w:r>
          </w:p>
        </w:tc>
        <w:tc>
          <w:tcPr>
            <w:tcW w:w="1688" w:type="dxa"/>
            <w:shd w:val="clear" w:color="auto" w:fill="auto"/>
            <w:noWrap/>
            <w:hideMark/>
          </w:tcPr>
          <w:p w:rsidR="00905A58" w:rsidRPr="00261E7E" w:rsidRDefault="00905A58" w:rsidP="00905A58">
            <w:pPr>
              <w:jc w:val="right"/>
              <w:outlineLvl w:val="1"/>
            </w:pPr>
            <w:r w:rsidRPr="00261E7E">
              <w:t>483 568,92</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Сооружения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4 294 397,86</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2 195 522,78</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2 098 875,08</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Оборудование очистных сооружений</w:t>
            </w:r>
          </w:p>
        </w:tc>
        <w:tc>
          <w:tcPr>
            <w:tcW w:w="1654" w:type="dxa"/>
            <w:shd w:val="clear" w:color="auto" w:fill="auto"/>
            <w:noWrap/>
            <w:hideMark/>
          </w:tcPr>
          <w:p w:rsidR="00905A58" w:rsidRPr="00261E7E" w:rsidRDefault="00905A58" w:rsidP="00905A58">
            <w:pPr>
              <w:jc w:val="right"/>
              <w:outlineLvl w:val="1"/>
            </w:pPr>
            <w:r w:rsidRPr="00261E7E">
              <w:t>303 082,00</w:t>
            </w:r>
          </w:p>
        </w:tc>
        <w:tc>
          <w:tcPr>
            <w:tcW w:w="1676" w:type="dxa"/>
            <w:shd w:val="clear" w:color="auto" w:fill="auto"/>
            <w:noWrap/>
            <w:hideMark/>
          </w:tcPr>
          <w:p w:rsidR="00905A58" w:rsidRPr="00261E7E" w:rsidRDefault="00905A58" w:rsidP="00905A58">
            <w:pPr>
              <w:jc w:val="right"/>
              <w:outlineLvl w:val="1"/>
            </w:pPr>
            <w:r w:rsidRPr="00261E7E">
              <w:t>272 385,92</w:t>
            </w:r>
          </w:p>
        </w:tc>
        <w:tc>
          <w:tcPr>
            <w:tcW w:w="1688" w:type="dxa"/>
            <w:shd w:val="clear" w:color="auto" w:fill="auto"/>
            <w:noWrap/>
            <w:hideMark/>
          </w:tcPr>
          <w:p w:rsidR="00905A58" w:rsidRPr="00261E7E" w:rsidRDefault="00905A58" w:rsidP="00905A58">
            <w:pPr>
              <w:jc w:val="right"/>
              <w:outlineLvl w:val="1"/>
            </w:pPr>
            <w:r w:rsidRPr="00261E7E">
              <w:t>30 696,08</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Оборудование очистных сооружений II очереди</w:t>
            </w:r>
          </w:p>
        </w:tc>
        <w:tc>
          <w:tcPr>
            <w:tcW w:w="1654" w:type="dxa"/>
            <w:shd w:val="clear" w:color="auto" w:fill="auto"/>
            <w:noWrap/>
            <w:hideMark/>
          </w:tcPr>
          <w:p w:rsidR="00905A58" w:rsidRPr="00261E7E" w:rsidRDefault="00905A58" w:rsidP="00905A58">
            <w:pPr>
              <w:jc w:val="right"/>
              <w:outlineLvl w:val="1"/>
            </w:pPr>
            <w:r w:rsidRPr="00261E7E">
              <w:t>26 372,00</w:t>
            </w:r>
          </w:p>
        </w:tc>
        <w:tc>
          <w:tcPr>
            <w:tcW w:w="1676" w:type="dxa"/>
            <w:shd w:val="clear" w:color="auto" w:fill="auto"/>
            <w:noWrap/>
            <w:hideMark/>
          </w:tcPr>
          <w:p w:rsidR="00905A58" w:rsidRPr="00261E7E" w:rsidRDefault="00905A58" w:rsidP="00905A58">
            <w:pPr>
              <w:jc w:val="right"/>
              <w:outlineLvl w:val="1"/>
            </w:pPr>
            <w:r w:rsidRPr="00261E7E">
              <w:t>17 900,60</w:t>
            </w:r>
          </w:p>
        </w:tc>
        <w:tc>
          <w:tcPr>
            <w:tcW w:w="1688" w:type="dxa"/>
            <w:shd w:val="clear" w:color="auto" w:fill="auto"/>
            <w:noWrap/>
            <w:hideMark/>
          </w:tcPr>
          <w:p w:rsidR="00905A58" w:rsidRPr="00261E7E" w:rsidRDefault="00905A58" w:rsidP="00905A58">
            <w:pPr>
              <w:jc w:val="right"/>
              <w:outlineLvl w:val="1"/>
            </w:pPr>
            <w:r w:rsidRPr="00261E7E">
              <w:t>8 471,40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ОЧИСТНЫЕ СООРУЖЕНИЯ</w:t>
            </w:r>
          </w:p>
        </w:tc>
        <w:tc>
          <w:tcPr>
            <w:tcW w:w="1654" w:type="dxa"/>
            <w:shd w:val="clear" w:color="auto" w:fill="auto"/>
            <w:noWrap/>
            <w:hideMark/>
          </w:tcPr>
          <w:p w:rsidR="00905A58" w:rsidRPr="00261E7E" w:rsidRDefault="00905A58" w:rsidP="00905A58">
            <w:pPr>
              <w:jc w:val="right"/>
              <w:outlineLvl w:val="1"/>
            </w:pPr>
            <w:r w:rsidRPr="00261E7E">
              <w:t>2 206 922,00</w:t>
            </w:r>
          </w:p>
        </w:tc>
        <w:tc>
          <w:tcPr>
            <w:tcW w:w="1676" w:type="dxa"/>
            <w:shd w:val="clear" w:color="auto" w:fill="auto"/>
            <w:noWrap/>
            <w:hideMark/>
          </w:tcPr>
          <w:p w:rsidR="00905A58" w:rsidRPr="00261E7E" w:rsidRDefault="00905A58" w:rsidP="00905A58">
            <w:pPr>
              <w:jc w:val="right"/>
              <w:outlineLvl w:val="1"/>
            </w:pPr>
            <w:r w:rsidRPr="00261E7E">
              <w:t>1 189 533,76</w:t>
            </w:r>
          </w:p>
        </w:tc>
        <w:tc>
          <w:tcPr>
            <w:tcW w:w="1688" w:type="dxa"/>
            <w:shd w:val="clear" w:color="auto" w:fill="auto"/>
            <w:noWrap/>
            <w:hideMark/>
          </w:tcPr>
          <w:p w:rsidR="00905A58" w:rsidRPr="00261E7E" w:rsidRDefault="00905A58" w:rsidP="00905A58">
            <w:pPr>
              <w:jc w:val="right"/>
              <w:outlineLvl w:val="1"/>
            </w:pPr>
            <w:r w:rsidRPr="00261E7E">
              <w:t>1 017 388,24</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lastRenderedPageBreak/>
              <w:t>ОЧИСТНЫЕ СООРУЖЕНИЯ II ОЧЕРЕДЬ</w:t>
            </w:r>
          </w:p>
        </w:tc>
        <w:tc>
          <w:tcPr>
            <w:tcW w:w="1654" w:type="dxa"/>
            <w:shd w:val="clear" w:color="auto" w:fill="auto"/>
            <w:noWrap/>
            <w:hideMark/>
          </w:tcPr>
          <w:p w:rsidR="00905A58" w:rsidRPr="00261E7E" w:rsidRDefault="00905A58" w:rsidP="00905A58">
            <w:pPr>
              <w:jc w:val="right"/>
              <w:outlineLvl w:val="1"/>
            </w:pPr>
            <w:r w:rsidRPr="00261E7E">
              <w:t>1 758 021,86</w:t>
            </w:r>
          </w:p>
        </w:tc>
        <w:tc>
          <w:tcPr>
            <w:tcW w:w="1676" w:type="dxa"/>
            <w:shd w:val="clear" w:color="auto" w:fill="auto"/>
            <w:noWrap/>
            <w:hideMark/>
          </w:tcPr>
          <w:p w:rsidR="00905A58" w:rsidRPr="00261E7E" w:rsidRDefault="00905A58" w:rsidP="00905A58">
            <w:pPr>
              <w:jc w:val="right"/>
              <w:outlineLvl w:val="1"/>
            </w:pPr>
            <w:r w:rsidRPr="00261E7E">
              <w:t>715 702,50</w:t>
            </w:r>
          </w:p>
        </w:tc>
        <w:tc>
          <w:tcPr>
            <w:tcW w:w="1688" w:type="dxa"/>
            <w:shd w:val="clear" w:color="auto" w:fill="auto"/>
            <w:noWrap/>
            <w:hideMark/>
          </w:tcPr>
          <w:p w:rsidR="00905A58" w:rsidRPr="00261E7E" w:rsidRDefault="00905A58" w:rsidP="00905A58">
            <w:pPr>
              <w:jc w:val="right"/>
              <w:outlineLvl w:val="1"/>
            </w:pPr>
            <w:r w:rsidRPr="00261E7E">
              <w:t>1 042 319,36</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Машины и оборудование (кроме офисного)</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1 372 527,94</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1 372 527,94</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0,00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Дизельный генератор АД 60С-Т400-2Р</w:t>
            </w:r>
          </w:p>
        </w:tc>
        <w:tc>
          <w:tcPr>
            <w:tcW w:w="1654" w:type="dxa"/>
            <w:shd w:val="clear" w:color="auto" w:fill="auto"/>
            <w:noWrap/>
            <w:hideMark/>
          </w:tcPr>
          <w:p w:rsidR="00905A58" w:rsidRPr="00261E7E" w:rsidRDefault="00905A58" w:rsidP="00905A58">
            <w:pPr>
              <w:jc w:val="right"/>
              <w:outlineLvl w:val="1"/>
            </w:pPr>
            <w:r w:rsidRPr="00261E7E">
              <w:t>459 461,54</w:t>
            </w:r>
          </w:p>
        </w:tc>
        <w:tc>
          <w:tcPr>
            <w:tcW w:w="1676" w:type="dxa"/>
            <w:shd w:val="clear" w:color="auto" w:fill="auto"/>
            <w:noWrap/>
            <w:hideMark/>
          </w:tcPr>
          <w:p w:rsidR="00905A58" w:rsidRPr="00261E7E" w:rsidRDefault="00905A58" w:rsidP="00905A58">
            <w:pPr>
              <w:jc w:val="right"/>
              <w:outlineLvl w:val="1"/>
            </w:pPr>
            <w:r w:rsidRPr="00261E7E">
              <w:t>459 461,54</w:t>
            </w:r>
          </w:p>
        </w:tc>
        <w:tc>
          <w:tcPr>
            <w:tcW w:w="1688" w:type="dxa"/>
            <w:shd w:val="clear" w:color="auto" w:fill="auto"/>
            <w:noWrap/>
            <w:hideMark/>
          </w:tcPr>
          <w:p w:rsidR="00905A58" w:rsidRDefault="00905A58" w:rsidP="00905A58">
            <w:pPr>
              <w:jc w:val="right"/>
            </w:pPr>
            <w:r w:rsidRPr="009A4E5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Компрессор 22 ВФ5, 7/1,8 СМ2УЗ с обратным клапаном и электродвигателем</w:t>
            </w:r>
          </w:p>
        </w:tc>
        <w:tc>
          <w:tcPr>
            <w:tcW w:w="1654" w:type="dxa"/>
            <w:shd w:val="clear" w:color="auto" w:fill="auto"/>
            <w:noWrap/>
            <w:hideMark/>
          </w:tcPr>
          <w:p w:rsidR="00905A58" w:rsidRPr="00261E7E" w:rsidRDefault="00905A58" w:rsidP="00905A58">
            <w:pPr>
              <w:jc w:val="right"/>
              <w:outlineLvl w:val="1"/>
            </w:pPr>
            <w:r w:rsidRPr="00261E7E">
              <w:t>240 000,00</w:t>
            </w:r>
          </w:p>
        </w:tc>
        <w:tc>
          <w:tcPr>
            <w:tcW w:w="1676" w:type="dxa"/>
            <w:shd w:val="clear" w:color="auto" w:fill="auto"/>
            <w:noWrap/>
            <w:hideMark/>
          </w:tcPr>
          <w:p w:rsidR="00905A58" w:rsidRPr="00261E7E" w:rsidRDefault="00905A58" w:rsidP="00905A58">
            <w:pPr>
              <w:jc w:val="right"/>
              <w:outlineLvl w:val="1"/>
            </w:pPr>
            <w:r w:rsidRPr="00261E7E">
              <w:t>240 000,00</w:t>
            </w:r>
          </w:p>
        </w:tc>
        <w:tc>
          <w:tcPr>
            <w:tcW w:w="1688" w:type="dxa"/>
            <w:shd w:val="clear" w:color="auto" w:fill="auto"/>
            <w:noWrap/>
            <w:hideMark/>
          </w:tcPr>
          <w:p w:rsidR="00905A58" w:rsidRDefault="00905A58" w:rsidP="00905A58">
            <w:pPr>
              <w:jc w:val="right"/>
            </w:pPr>
            <w:r w:rsidRPr="009A4E5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Компрессор 22 ВФ5, 7/1,8 СМ2УЗ с обратным клапаном и электродвигателем</w:t>
            </w:r>
          </w:p>
        </w:tc>
        <w:tc>
          <w:tcPr>
            <w:tcW w:w="1654" w:type="dxa"/>
            <w:shd w:val="clear" w:color="auto" w:fill="auto"/>
            <w:noWrap/>
            <w:hideMark/>
          </w:tcPr>
          <w:p w:rsidR="00905A58" w:rsidRPr="00261E7E" w:rsidRDefault="00905A58" w:rsidP="00905A58">
            <w:pPr>
              <w:jc w:val="right"/>
              <w:outlineLvl w:val="1"/>
            </w:pPr>
            <w:r w:rsidRPr="00261E7E">
              <w:t>240 000,00</w:t>
            </w:r>
          </w:p>
        </w:tc>
        <w:tc>
          <w:tcPr>
            <w:tcW w:w="1676" w:type="dxa"/>
            <w:shd w:val="clear" w:color="auto" w:fill="auto"/>
            <w:noWrap/>
            <w:hideMark/>
          </w:tcPr>
          <w:p w:rsidR="00905A58" w:rsidRPr="00261E7E" w:rsidRDefault="00905A58" w:rsidP="00905A58">
            <w:pPr>
              <w:jc w:val="right"/>
              <w:outlineLvl w:val="1"/>
            </w:pPr>
            <w:r w:rsidRPr="00261E7E">
              <w:t>240 000,00</w:t>
            </w:r>
          </w:p>
        </w:tc>
        <w:tc>
          <w:tcPr>
            <w:tcW w:w="1688" w:type="dxa"/>
            <w:shd w:val="clear" w:color="auto" w:fill="auto"/>
            <w:noWrap/>
            <w:hideMark/>
          </w:tcPr>
          <w:p w:rsidR="00905A58" w:rsidRDefault="00905A58" w:rsidP="00905A58">
            <w:pPr>
              <w:jc w:val="right"/>
            </w:pPr>
            <w:r w:rsidRPr="009A4E5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Расходометр счетчик ВЗЛЕТ</w:t>
            </w:r>
          </w:p>
        </w:tc>
        <w:tc>
          <w:tcPr>
            <w:tcW w:w="1654" w:type="dxa"/>
            <w:shd w:val="clear" w:color="auto" w:fill="auto"/>
            <w:noWrap/>
            <w:hideMark/>
          </w:tcPr>
          <w:p w:rsidR="00905A58" w:rsidRPr="00261E7E" w:rsidRDefault="00905A58" w:rsidP="00905A58">
            <w:pPr>
              <w:jc w:val="right"/>
              <w:outlineLvl w:val="1"/>
            </w:pPr>
            <w:r w:rsidRPr="00261E7E">
              <w:t>84 566,40</w:t>
            </w:r>
          </w:p>
        </w:tc>
        <w:tc>
          <w:tcPr>
            <w:tcW w:w="1676" w:type="dxa"/>
            <w:shd w:val="clear" w:color="auto" w:fill="auto"/>
            <w:noWrap/>
            <w:hideMark/>
          </w:tcPr>
          <w:p w:rsidR="00905A58" w:rsidRPr="00261E7E" w:rsidRDefault="00905A58" w:rsidP="00905A58">
            <w:pPr>
              <w:jc w:val="right"/>
              <w:outlineLvl w:val="1"/>
            </w:pPr>
            <w:r w:rsidRPr="00261E7E">
              <w:t>84 566,40</w:t>
            </w:r>
          </w:p>
        </w:tc>
        <w:tc>
          <w:tcPr>
            <w:tcW w:w="1688" w:type="dxa"/>
            <w:shd w:val="clear" w:color="auto" w:fill="auto"/>
            <w:noWrap/>
            <w:hideMark/>
          </w:tcPr>
          <w:p w:rsidR="00905A58" w:rsidRDefault="00905A58" w:rsidP="00905A58">
            <w:pPr>
              <w:jc w:val="right"/>
            </w:pPr>
            <w:r w:rsidRPr="009A4E5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Установка УОФ-УФТ-С-30</w:t>
            </w:r>
          </w:p>
        </w:tc>
        <w:tc>
          <w:tcPr>
            <w:tcW w:w="1654" w:type="dxa"/>
            <w:shd w:val="clear" w:color="auto" w:fill="auto"/>
            <w:noWrap/>
            <w:hideMark/>
          </w:tcPr>
          <w:p w:rsidR="00905A58" w:rsidRPr="00261E7E" w:rsidRDefault="00905A58" w:rsidP="00905A58">
            <w:pPr>
              <w:jc w:val="right"/>
              <w:outlineLvl w:val="1"/>
            </w:pPr>
            <w:r w:rsidRPr="00261E7E">
              <w:t>348 500,00</w:t>
            </w:r>
          </w:p>
        </w:tc>
        <w:tc>
          <w:tcPr>
            <w:tcW w:w="1676" w:type="dxa"/>
            <w:shd w:val="clear" w:color="auto" w:fill="auto"/>
            <w:noWrap/>
            <w:hideMark/>
          </w:tcPr>
          <w:p w:rsidR="00905A58" w:rsidRPr="00261E7E" w:rsidRDefault="00905A58" w:rsidP="00905A58">
            <w:pPr>
              <w:jc w:val="right"/>
              <w:outlineLvl w:val="1"/>
            </w:pPr>
            <w:r w:rsidRPr="00261E7E">
              <w:t>348 500,00</w:t>
            </w:r>
          </w:p>
        </w:tc>
        <w:tc>
          <w:tcPr>
            <w:tcW w:w="1688" w:type="dxa"/>
            <w:shd w:val="clear" w:color="auto" w:fill="auto"/>
            <w:noWrap/>
            <w:hideMark/>
          </w:tcPr>
          <w:p w:rsidR="00905A58" w:rsidRDefault="00905A58" w:rsidP="00905A58">
            <w:pPr>
              <w:jc w:val="right"/>
            </w:pPr>
            <w:r w:rsidRPr="009A4E5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Другие виды основных средств</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801 432,00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801 432,00</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0,00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Канализационные сети</w:t>
            </w:r>
          </w:p>
        </w:tc>
        <w:tc>
          <w:tcPr>
            <w:tcW w:w="1654" w:type="dxa"/>
            <w:shd w:val="clear" w:color="auto" w:fill="auto"/>
            <w:noWrap/>
            <w:hideMark/>
          </w:tcPr>
          <w:p w:rsidR="00905A58" w:rsidRPr="00261E7E" w:rsidRDefault="00905A58" w:rsidP="00905A58">
            <w:pPr>
              <w:jc w:val="right"/>
              <w:outlineLvl w:val="1"/>
            </w:pPr>
            <w:r w:rsidRPr="00261E7E">
              <w:t>168 382,00</w:t>
            </w:r>
          </w:p>
        </w:tc>
        <w:tc>
          <w:tcPr>
            <w:tcW w:w="1676" w:type="dxa"/>
            <w:shd w:val="clear" w:color="auto" w:fill="auto"/>
            <w:noWrap/>
            <w:hideMark/>
          </w:tcPr>
          <w:p w:rsidR="00905A58" w:rsidRPr="00261E7E" w:rsidRDefault="00905A58" w:rsidP="00905A58">
            <w:pPr>
              <w:jc w:val="right"/>
              <w:outlineLvl w:val="1"/>
            </w:pPr>
            <w:r w:rsidRPr="00261E7E">
              <w:t>168 382,00</w:t>
            </w:r>
          </w:p>
        </w:tc>
        <w:tc>
          <w:tcPr>
            <w:tcW w:w="1688" w:type="dxa"/>
            <w:shd w:val="clear" w:color="auto" w:fill="auto"/>
            <w:noWrap/>
            <w:hideMark/>
          </w:tcPr>
          <w:p w:rsidR="00905A58" w:rsidRDefault="00905A58" w:rsidP="00905A58">
            <w:pPr>
              <w:jc w:val="right"/>
            </w:pPr>
            <w:r w:rsidRPr="00A9739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Канализационные сети 135 п.м (Промышленная 26)</w:t>
            </w:r>
          </w:p>
        </w:tc>
        <w:tc>
          <w:tcPr>
            <w:tcW w:w="1654" w:type="dxa"/>
            <w:shd w:val="clear" w:color="auto" w:fill="auto"/>
            <w:noWrap/>
            <w:hideMark/>
          </w:tcPr>
          <w:p w:rsidR="00905A58" w:rsidRPr="00261E7E" w:rsidRDefault="00905A58" w:rsidP="00905A58">
            <w:pPr>
              <w:jc w:val="right"/>
              <w:outlineLvl w:val="1"/>
            </w:pPr>
            <w:r w:rsidRPr="00261E7E">
              <w:t>8 974,00</w:t>
            </w:r>
          </w:p>
        </w:tc>
        <w:tc>
          <w:tcPr>
            <w:tcW w:w="1676" w:type="dxa"/>
            <w:shd w:val="clear" w:color="auto" w:fill="auto"/>
            <w:noWrap/>
            <w:hideMark/>
          </w:tcPr>
          <w:p w:rsidR="00905A58" w:rsidRPr="00261E7E" w:rsidRDefault="00905A58" w:rsidP="00905A58">
            <w:pPr>
              <w:jc w:val="right"/>
              <w:outlineLvl w:val="1"/>
            </w:pPr>
            <w:r w:rsidRPr="00261E7E">
              <w:t>8 974,00</w:t>
            </w:r>
          </w:p>
        </w:tc>
        <w:tc>
          <w:tcPr>
            <w:tcW w:w="1688" w:type="dxa"/>
            <w:shd w:val="clear" w:color="auto" w:fill="auto"/>
            <w:noWrap/>
            <w:hideMark/>
          </w:tcPr>
          <w:p w:rsidR="00905A58" w:rsidRDefault="00905A58" w:rsidP="00905A58">
            <w:pPr>
              <w:jc w:val="right"/>
            </w:pPr>
            <w:r w:rsidRPr="00A9739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Канализационные сети(Клубный 4)</w:t>
            </w:r>
          </w:p>
        </w:tc>
        <w:tc>
          <w:tcPr>
            <w:tcW w:w="1654" w:type="dxa"/>
            <w:shd w:val="clear" w:color="auto" w:fill="auto"/>
            <w:noWrap/>
            <w:hideMark/>
          </w:tcPr>
          <w:p w:rsidR="00905A58" w:rsidRPr="00261E7E" w:rsidRDefault="00905A58" w:rsidP="00905A58">
            <w:pPr>
              <w:jc w:val="right"/>
              <w:outlineLvl w:val="1"/>
            </w:pPr>
            <w:r w:rsidRPr="00261E7E">
              <w:t>30 823,00</w:t>
            </w:r>
          </w:p>
        </w:tc>
        <w:tc>
          <w:tcPr>
            <w:tcW w:w="1676" w:type="dxa"/>
            <w:shd w:val="clear" w:color="auto" w:fill="auto"/>
            <w:noWrap/>
            <w:hideMark/>
          </w:tcPr>
          <w:p w:rsidR="00905A58" w:rsidRPr="00261E7E" w:rsidRDefault="00905A58" w:rsidP="00905A58">
            <w:pPr>
              <w:jc w:val="right"/>
              <w:outlineLvl w:val="1"/>
            </w:pPr>
            <w:r w:rsidRPr="00261E7E">
              <w:t>30 823,00</w:t>
            </w:r>
          </w:p>
        </w:tc>
        <w:tc>
          <w:tcPr>
            <w:tcW w:w="1688" w:type="dxa"/>
            <w:shd w:val="clear" w:color="auto" w:fill="auto"/>
            <w:noWrap/>
            <w:hideMark/>
          </w:tcPr>
          <w:p w:rsidR="00905A58" w:rsidRDefault="00905A58" w:rsidP="00905A58">
            <w:pPr>
              <w:jc w:val="right"/>
            </w:pPr>
            <w:r w:rsidRPr="00A9739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Коллектор по ул.</w:t>
            </w:r>
            <w:r>
              <w:t xml:space="preserve"> </w:t>
            </w:r>
            <w:r w:rsidRPr="00261E7E">
              <w:t>Ленина (1.13 км)</w:t>
            </w:r>
          </w:p>
        </w:tc>
        <w:tc>
          <w:tcPr>
            <w:tcW w:w="1654" w:type="dxa"/>
            <w:shd w:val="clear" w:color="auto" w:fill="auto"/>
            <w:noWrap/>
            <w:hideMark/>
          </w:tcPr>
          <w:p w:rsidR="00905A58" w:rsidRPr="00261E7E" w:rsidRDefault="00905A58" w:rsidP="00905A58">
            <w:pPr>
              <w:jc w:val="right"/>
              <w:outlineLvl w:val="1"/>
            </w:pPr>
            <w:r w:rsidRPr="00261E7E">
              <w:t>593 253,00</w:t>
            </w:r>
          </w:p>
        </w:tc>
        <w:tc>
          <w:tcPr>
            <w:tcW w:w="1676" w:type="dxa"/>
            <w:shd w:val="clear" w:color="auto" w:fill="auto"/>
            <w:noWrap/>
            <w:hideMark/>
          </w:tcPr>
          <w:p w:rsidR="00905A58" w:rsidRPr="00261E7E" w:rsidRDefault="00905A58" w:rsidP="00905A58">
            <w:pPr>
              <w:jc w:val="right"/>
              <w:outlineLvl w:val="1"/>
            </w:pPr>
            <w:r w:rsidRPr="00261E7E">
              <w:t>593 253,00</w:t>
            </w:r>
          </w:p>
        </w:tc>
        <w:tc>
          <w:tcPr>
            <w:tcW w:w="1688" w:type="dxa"/>
            <w:shd w:val="clear" w:color="auto" w:fill="auto"/>
            <w:noWrap/>
            <w:hideMark/>
          </w:tcPr>
          <w:p w:rsidR="00905A58" w:rsidRDefault="00905A58" w:rsidP="00905A58">
            <w:pPr>
              <w:jc w:val="right"/>
            </w:pPr>
            <w:r w:rsidRPr="00A9739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59"/>
        </w:trPr>
        <w:tc>
          <w:tcPr>
            <w:tcW w:w="3403" w:type="dxa"/>
            <w:shd w:val="clear" w:color="000000" w:fill="E4F0DD"/>
            <w:hideMark/>
          </w:tcPr>
          <w:p w:rsidR="00905A58" w:rsidRPr="00261E7E" w:rsidRDefault="00905A58" w:rsidP="00905A58">
            <w:pPr>
              <w:rPr>
                <w:color w:val="003F2F"/>
              </w:rPr>
            </w:pPr>
            <w:r w:rsidRPr="00261E7E">
              <w:rPr>
                <w:color w:val="003F2F"/>
              </w:rPr>
              <w:t>Котельная Верхний Сеймчан</w:t>
            </w:r>
          </w:p>
        </w:tc>
        <w:tc>
          <w:tcPr>
            <w:tcW w:w="1654" w:type="dxa"/>
            <w:shd w:val="clear" w:color="000000" w:fill="E4F0DD"/>
            <w:noWrap/>
            <w:hideMark/>
          </w:tcPr>
          <w:p w:rsidR="00905A58" w:rsidRPr="00261E7E" w:rsidRDefault="00905A58" w:rsidP="00905A58">
            <w:pPr>
              <w:jc w:val="right"/>
              <w:rPr>
                <w:color w:val="003F2F"/>
              </w:rPr>
            </w:pPr>
            <w:r w:rsidRPr="00261E7E">
              <w:rPr>
                <w:color w:val="003F2F"/>
              </w:rPr>
              <w:t>6 353 818,36</w:t>
            </w:r>
          </w:p>
        </w:tc>
        <w:tc>
          <w:tcPr>
            <w:tcW w:w="1676" w:type="dxa"/>
            <w:shd w:val="clear" w:color="000000" w:fill="E4F0DD"/>
            <w:noWrap/>
            <w:hideMark/>
          </w:tcPr>
          <w:p w:rsidR="00905A58" w:rsidRPr="00261E7E" w:rsidRDefault="00905A58" w:rsidP="00905A58">
            <w:pPr>
              <w:jc w:val="right"/>
              <w:rPr>
                <w:color w:val="003F2F"/>
              </w:rPr>
            </w:pPr>
            <w:r w:rsidRPr="00261E7E">
              <w:rPr>
                <w:color w:val="003F2F"/>
              </w:rPr>
              <w:t>4 553 853,84</w:t>
            </w:r>
          </w:p>
        </w:tc>
        <w:tc>
          <w:tcPr>
            <w:tcW w:w="1688" w:type="dxa"/>
            <w:shd w:val="clear" w:color="000000" w:fill="E4F0DD"/>
            <w:noWrap/>
            <w:hideMark/>
          </w:tcPr>
          <w:p w:rsidR="00905A58" w:rsidRPr="00261E7E" w:rsidRDefault="00905A58" w:rsidP="00905A58">
            <w:pPr>
              <w:jc w:val="right"/>
              <w:rPr>
                <w:color w:val="003F2F"/>
              </w:rPr>
            </w:pPr>
            <w:r w:rsidRPr="00261E7E">
              <w:rPr>
                <w:color w:val="003F2F"/>
              </w:rPr>
              <w:t>1 799 964,52</w:t>
            </w:r>
          </w:p>
        </w:tc>
        <w:tc>
          <w:tcPr>
            <w:tcW w:w="2300" w:type="dxa"/>
            <w:shd w:val="clear" w:color="000000" w:fill="E4F0DD"/>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Здания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367 124,80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85 662,08</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281 462,72</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ЗДАНИЕ КОТЕЛЬНОЙ В-СЕЙМЧАН</w:t>
            </w:r>
          </w:p>
        </w:tc>
        <w:tc>
          <w:tcPr>
            <w:tcW w:w="1654" w:type="dxa"/>
            <w:shd w:val="clear" w:color="auto" w:fill="auto"/>
            <w:noWrap/>
            <w:hideMark/>
          </w:tcPr>
          <w:p w:rsidR="00905A58" w:rsidRPr="00261E7E" w:rsidRDefault="00905A58" w:rsidP="00905A58">
            <w:pPr>
              <w:jc w:val="right"/>
              <w:outlineLvl w:val="1"/>
            </w:pPr>
            <w:r w:rsidRPr="00261E7E">
              <w:t>367 124,80</w:t>
            </w:r>
          </w:p>
        </w:tc>
        <w:tc>
          <w:tcPr>
            <w:tcW w:w="1676" w:type="dxa"/>
            <w:shd w:val="clear" w:color="auto" w:fill="auto"/>
            <w:noWrap/>
            <w:hideMark/>
          </w:tcPr>
          <w:p w:rsidR="00905A58" w:rsidRPr="00261E7E" w:rsidRDefault="00905A58" w:rsidP="00905A58">
            <w:pPr>
              <w:jc w:val="right"/>
              <w:outlineLvl w:val="1"/>
            </w:pPr>
            <w:r w:rsidRPr="00261E7E">
              <w:t>85 662,08</w:t>
            </w:r>
          </w:p>
        </w:tc>
        <w:tc>
          <w:tcPr>
            <w:tcW w:w="1688" w:type="dxa"/>
            <w:shd w:val="clear" w:color="auto" w:fill="auto"/>
            <w:noWrap/>
            <w:hideMark/>
          </w:tcPr>
          <w:p w:rsidR="00905A58" w:rsidRPr="00261E7E" w:rsidRDefault="00905A58" w:rsidP="00905A58">
            <w:pPr>
              <w:jc w:val="right"/>
              <w:outlineLvl w:val="1"/>
            </w:pPr>
            <w:r w:rsidRPr="00261E7E">
              <w:t>281 462,72</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Сооружения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3,00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3,00</w:t>
            </w:r>
          </w:p>
        </w:tc>
        <w:tc>
          <w:tcPr>
            <w:tcW w:w="1688" w:type="dxa"/>
            <w:shd w:val="clear" w:color="000000" w:fill="F0F6EF"/>
            <w:noWrap/>
            <w:hideMark/>
          </w:tcPr>
          <w:p w:rsidR="00905A58" w:rsidRDefault="00905A58" w:rsidP="00905A58">
            <w:pPr>
              <w:jc w:val="right"/>
            </w:pPr>
            <w:r w:rsidRPr="007A7E4F">
              <w:rPr>
                <w:color w:val="003F2F"/>
              </w:rPr>
              <w:t>0,00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Бак-аккумулятор</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7A7E4F">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Бак-аккумулятор</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7A7E4F">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Трансформаторная подстанция В-С</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7A7E4F">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Машины и оборудование (кроме офисного)</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4 632 260,52</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3 700 470,62</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931 789,90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Дизель- генератор АД 100С-Т400-1</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BB1D1D">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Дизель- генератор АД 100С-Т400-1Р</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BB1D1D">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Дымосос ДН-10</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BB1D1D">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Дымосос ДН-10</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BB1D1D">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Котел водогрейный КВр-1,74</w:t>
            </w:r>
          </w:p>
        </w:tc>
        <w:tc>
          <w:tcPr>
            <w:tcW w:w="1654" w:type="dxa"/>
            <w:shd w:val="clear" w:color="auto" w:fill="auto"/>
            <w:noWrap/>
            <w:hideMark/>
          </w:tcPr>
          <w:p w:rsidR="00905A58" w:rsidRPr="00261E7E" w:rsidRDefault="00905A58" w:rsidP="00905A58">
            <w:pPr>
              <w:jc w:val="right"/>
              <w:outlineLvl w:val="1"/>
            </w:pPr>
            <w:r w:rsidRPr="00261E7E">
              <w:t>786 780,00</w:t>
            </w:r>
          </w:p>
        </w:tc>
        <w:tc>
          <w:tcPr>
            <w:tcW w:w="1676" w:type="dxa"/>
            <w:shd w:val="clear" w:color="auto" w:fill="auto"/>
            <w:noWrap/>
            <w:hideMark/>
          </w:tcPr>
          <w:p w:rsidR="00905A58" w:rsidRPr="00261E7E" w:rsidRDefault="00905A58" w:rsidP="00905A58">
            <w:pPr>
              <w:jc w:val="right"/>
              <w:outlineLvl w:val="1"/>
            </w:pPr>
            <w:r w:rsidRPr="00261E7E">
              <w:t>406 503,00</w:t>
            </w:r>
          </w:p>
        </w:tc>
        <w:tc>
          <w:tcPr>
            <w:tcW w:w="1688" w:type="dxa"/>
            <w:shd w:val="clear" w:color="auto" w:fill="auto"/>
            <w:noWrap/>
            <w:hideMark/>
          </w:tcPr>
          <w:p w:rsidR="00905A58" w:rsidRPr="00261E7E" w:rsidRDefault="00905A58" w:rsidP="00905A58">
            <w:pPr>
              <w:jc w:val="right"/>
              <w:outlineLvl w:val="1"/>
            </w:pPr>
            <w:r w:rsidRPr="00261E7E">
              <w:t>380 277,00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Котел водогрейный КВр-1,74-95</w:t>
            </w:r>
          </w:p>
        </w:tc>
        <w:tc>
          <w:tcPr>
            <w:tcW w:w="1654" w:type="dxa"/>
            <w:shd w:val="clear" w:color="auto" w:fill="auto"/>
            <w:noWrap/>
            <w:hideMark/>
          </w:tcPr>
          <w:p w:rsidR="00905A58" w:rsidRPr="00261E7E" w:rsidRDefault="00905A58" w:rsidP="00905A58">
            <w:pPr>
              <w:jc w:val="right"/>
              <w:outlineLvl w:val="1"/>
            </w:pPr>
            <w:r w:rsidRPr="00261E7E">
              <w:t>856 920,90</w:t>
            </w:r>
          </w:p>
        </w:tc>
        <w:tc>
          <w:tcPr>
            <w:tcW w:w="1676" w:type="dxa"/>
            <w:shd w:val="clear" w:color="auto" w:fill="auto"/>
            <w:noWrap/>
            <w:hideMark/>
          </w:tcPr>
          <w:p w:rsidR="00905A58" w:rsidRPr="00261E7E" w:rsidRDefault="00905A58" w:rsidP="00905A58">
            <w:pPr>
              <w:jc w:val="right"/>
              <w:outlineLvl w:val="1"/>
            </w:pPr>
            <w:r w:rsidRPr="00261E7E">
              <w:t>673 436,40</w:t>
            </w:r>
          </w:p>
        </w:tc>
        <w:tc>
          <w:tcPr>
            <w:tcW w:w="1688" w:type="dxa"/>
            <w:shd w:val="clear" w:color="auto" w:fill="auto"/>
            <w:noWrap/>
            <w:hideMark/>
          </w:tcPr>
          <w:p w:rsidR="00905A58" w:rsidRPr="00261E7E" w:rsidRDefault="00905A58" w:rsidP="00905A58">
            <w:pPr>
              <w:jc w:val="right"/>
              <w:outlineLvl w:val="1"/>
            </w:pPr>
            <w:r w:rsidRPr="00261E7E">
              <w:t>183 484,50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Котел водогрейный КВр-1,74-95</w:t>
            </w:r>
          </w:p>
        </w:tc>
        <w:tc>
          <w:tcPr>
            <w:tcW w:w="1654" w:type="dxa"/>
            <w:shd w:val="clear" w:color="auto" w:fill="auto"/>
            <w:noWrap/>
            <w:hideMark/>
          </w:tcPr>
          <w:p w:rsidR="00905A58" w:rsidRPr="00261E7E" w:rsidRDefault="00905A58" w:rsidP="00905A58">
            <w:pPr>
              <w:jc w:val="right"/>
              <w:outlineLvl w:val="1"/>
            </w:pPr>
            <w:r w:rsidRPr="00261E7E">
              <w:t>856 920,90</w:t>
            </w:r>
          </w:p>
        </w:tc>
        <w:tc>
          <w:tcPr>
            <w:tcW w:w="1676" w:type="dxa"/>
            <w:shd w:val="clear" w:color="auto" w:fill="auto"/>
            <w:noWrap/>
            <w:hideMark/>
          </w:tcPr>
          <w:p w:rsidR="00905A58" w:rsidRPr="00261E7E" w:rsidRDefault="00905A58" w:rsidP="00905A58">
            <w:pPr>
              <w:jc w:val="right"/>
              <w:outlineLvl w:val="1"/>
            </w:pPr>
            <w:r w:rsidRPr="00261E7E">
              <w:t>673 436,40</w:t>
            </w:r>
          </w:p>
        </w:tc>
        <w:tc>
          <w:tcPr>
            <w:tcW w:w="1688" w:type="dxa"/>
            <w:shd w:val="clear" w:color="auto" w:fill="auto"/>
            <w:noWrap/>
            <w:hideMark/>
          </w:tcPr>
          <w:p w:rsidR="00905A58" w:rsidRPr="00261E7E" w:rsidRDefault="00905A58" w:rsidP="00905A58">
            <w:pPr>
              <w:jc w:val="right"/>
              <w:outlineLvl w:val="1"/>
            </w:pPr>
            <w:r w:rsidRPr="00261E7E">
              <w:t>183 484,50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Котел водогрейный КВр-1,74-95</w:t>
            </w:r>
          </w:p>
        </w:tc>
        <w:tc>
          <w:tcPr>
            <w:tcW w:w="1654" w:type="dxa"/>
            <w:shd w:val="clear" w:color="auto" w:fill="auto"/>
            <w:noWrap/>
            <w:hideMark/>
          </w:tcPr>
          <w:p w:rsidR="00905A58" w:rsidRPr="00261E7E" w:rsidRDefault="00905A58" w:rsidP="00905A58">
            <w:pPr>
              <w:jc w:val="right"/>
              <w:outlineLvl w:val="1"/>
            </w:pPr>
            <w:r w:rsidRPr="00261E7E">
              <w:t>859 887,00</w:t>
            </w:r>
          </w:p>
        </w:tc>
        <w:tc>
          <w:tcPr>
            <w:tcW w:w="1676" w:type="dxa"/>
            <w:shd w:val="clear" w:color="auto" w:fill="auto"/>
            <w:noWrap/>
            <w:hideMark/>
          </w:tcPr>
          <w:p w:rsidR="00905A58" w:rsidRPr="00261E7E" w:rsidRDefault="00905A58" w:rsidP="00905A58">
            <w:pPr>
              <w:jc w:val="right"/>
              <w:outlineLvl w:val="1"/>
            </w:pPr>
            <w:r w:rsidRPr="00261E7E">
              <w:t>675 343,10</w:t>
            </w:r>
          </w:p>
        </w:tc>
        <w:tc>
          <w:tcPr>
            <w:tcW w:w="1688" w:type="dxa"/>
            <w:shd w:val="clear" w:color="auto" w:fill="auto"/>
            <w:noWrap/>
            <w:hideMark/>
          </w:tcPr>
          <w:p w:rsidR="00905A58" w:rsidRPr="00261E7E" w:rsidRDefault="00905A58" w:rsidP="00905A58">
            <w:pPr>
              <w:jc w:val="right"/>
              <w:outlineLvl w:val="1"/>
            </w:pPr>
            <w:r w:rsidRPr="00261E7E">
              <w:t>184 543,90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Насос Д 200-36 с двигателем 30/1500</w:t>
            </w:r>
          </w:p>
        </w:tc>
        <w:tc>
          <w:tcPr>
            <w:tcW w:w="1654" w:type="dxa"/>
            <w:shd w:val="clear" w:color="auto" w:fill="auto"/>
            <w:noWrap/>
            <w:hideMark/>
          </w:tcPr>
          <w:p w:rsidR="00905A58" w:rsidRPr="00261E7E" w:rsidRDefault="00905A58" w:rsidP="00905A58">
            <w:pPr>
              <w:jc w:val="right"/>
              <w:outlineLvl w:val="1"/>
            </w:pPr>
            <w:r w:rsidRPr="00261E7E">
              <w:t>89 782,35</w:t>
            </w:r>
          </w:p>
        </w:tc>
        <w:tc>
          <w:tcPr>
            <w:tcW w:w="1676" w:type="dxa"/>
            <w:shd w:val="clear" w:color="auto" w:fill="auto"/>
            <w:noWrap/>
            <w:hideMark/>
          </w:tcPr>
          <w:p w:rsidR="00905A58" w:rsidRPr="00261E7E" w:rsidRDefault="00905A58" w:rsidP="00905A58">
            <w:pPr>
              <w:jc w:val="right"/>
              <w:outlineLvl w:val="1"/>
            </w:pPr>
            <w:r w:rsidRPr="00261E7E">
              <w:t>89 782,35</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Насос Д 320-50 с двигателем 55/1500</w:t>
            </w:r>
          </w:p>
        </w:tc>
        <w:tc>
          <w:tcPr>
            <w:tcW w:w="1654" w:type="dxa"/>
            <w:shd w:val="clear" w:color="auto" w:fill="auto"/>
            <w:noWrap/>
            <w:hideMark/>
          </w:tcPr>
          <w:p w:rsidR="00905A58" w:rsidRPr="00261E7E" w:rsidRDefault="00905A58" w:rsidP="00905A58">
            <w:pPr>
              <w:jc w:val="right"/>
              <w:outlineLvl w:val="1"/>
            </w:pPr>
            <w:r w:rsidRPr="00261E7E">
              <w:t>89 782,35</w:t>
            </w:r>
          </w:p>
        </w:tc>
        <w:tc>
          <w:tcPr>
            <w:tcW w:w="1676" w:type="dxa"/>
            <w:shd w:val="clear" w:color="auto" w:fill="auto"/>
            <w:noWrap/>
            <w:hideMark/>
          </w:tcPr>
          <w:p w:rsidR="00905A58" w:rsidRPr="00261E7E" w:rsidRDefault="00905A58" w:rsidP="00905A58">
            <w:pPr>
              <w:jc w:val="right"/>
              <w:outlineLvl w:val="1"/>
            </w:pPr>
            <w:r w:rsidRPr="00261E7E">
              <w:t>89 782,35</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Насос Д 320-50 с двигателем 55/1500</w:t>
            </w:r>
          </w:p>
        </w:tc>
        <w:tc>
          <w:tcPr>
            <w:tcW w:w="1654" w:type="dxa"/>
            <w:shd w:val="clear" w:color="auto" w:fill="auto"/>
            <w:noWrap/>
            <w:hideMark/>
          </w:tcPr>
          <w:p w:rsidR="00905A58" w:rsidRPr="00261E7E" w:rsidRDefault="00905A58" w:rsidP="00905A58">
            <w:pPr>
              <w:jc w:val="right"/>
              <w:outlineLvl w:val="1"/>
            </w:pPr>
            <w:r w:rsidRPr="00261E7E">
              <w:t>89 782,35</w:t>
            </w:r>
          </w:p>
        </w:tc>
        <w:tc>
          <w:tcPr>
            <w:tcW w:w="1676" w:type="dxa"/>
            <w:shd w:val="clear" w:color="auto" w:fill="auto"/>
            <w:noWrap/>
            <w:hideMark/>
          </w:tcPr>
          <w:p w:rsidR="00905A58" w:rsidRPr="00261E7E" w:rsidRDefault="00905A58" w:rsidP="00905A58">
            <w:pPr>
              <w:jc w:val="right"/>
              <w:outlineLvl w:val="1"/>
            </w:pPr>
            <w:r w:rsidRPr="00261E7E">
              <w:t>89 782,35</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lastRenderedPageBreak/>
              <w:t>Насос К65-50-160 подпиточный с двигателем 5,5/1500</w:t>
            </w:r>
          </w:p>
        </w:tc>
        <w:tc>
          <w:tcPr>
            <w:tcW w:w="1654" w:type="dxa"/>
            <w:shd w:val="clear" w:color="auto" w:fill="auto"/>
            <w:noWrap/>
            <w:hideMark/>
          </w:tcPr>
          <w:p w:rsidR="00905A58" w:rsidRPr="00261E7E" w:rsidRDefault="00905A58" w:rsidP="00905A58">
            <w:pPr>
              <w:jc w:val="right"/>
              <w:outlineLvl w:val="1"/>
            </w:pPr>
            <w:r w:rsidRPr="00261E7E">
              <w:t>89 782,35</w:t>
            </w:r>
          </w:p>
        </w:tc>
        <w:tc>
          <w:tcPr>
            <w:tcW w:w="1676" w:type="dxa"/>
            <w:shd w:val="clear" w:color="auto" w:fill="auto"/>
            <w:noWrap/>
            <w:hideMark/>
          </w:tcPr>
          <w:p w:rsidR="00905A58" w:rsidRPr="00261E7E" w:rsidRDefault="00905A58" w:rsidP="00905A58">
            <w:pPr>
              <w:jc w:val="right"/>
              <w:outlineLvl w:val="1"/>
            </w:pPr>
            <w:r w:rsidRPr="00261E7E">
              <w:t>89 782,35</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К65-50-160 подпиточный с двигателем 5,5/1500</w:t>
            </w:r>
          </w:p>
        </w:tc>
        <w:tc>
          <w:tcPr>
            <w:tcW w:w="1654" w:type="dxa"/>
            <w:shd w:val="clear" w:color="auto" w:fill="auto"/>
            <w:noWrap/>
            <w:hideMark/>
          </w:tcPr>
          <w:p w:rsidR="00905A58" w:rsidRPr="00261E7E" w:rsidRDefault="00905A58" w:rsidP="00905A58">
            <w:pPr>
              <w:jc w:val="right"/>
              <w:outlineLvl w:val="1"/>
            </w:pPr>
            <w:r w:rsidRPr="00261E7E">
              <w:t>89 782,35</w:t>
            </w:r>
          </w:p>
        </w:tc>
        <w:tc>
          <w:tcPr>
            <w:tcW w:w="1676" w:type="dxa"/>
            <w:shd w:val="clear" w:color="auto" w:fill="auto"/>
            <w:noWrap/>
            <w:hideMark/>
          </w:tcPr>
          <w:p w:rsidR="00905A58" w:rsidRPr="00261E7E" w:rsidRDefault="00905A58" w:rsidP="00905A58">
            <w:pPr>
              <w:jc w:val="right"/>
              <w:outlineLvl w:val="1"/>
            </w:pPr>
            <w:r w:rsidRPr="00261E7E">
              <w:t>89 782,35</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К65-50-160 подпиточный с двигателем 5,5/1500</w:t>
            </w:r>
          </w:p>
        </w:tc>
        <w:tc>
          <w:tcPr>
            <w:tcW w:w="1654" w:type="dxa"/>
            <w:shd w:val="clear" w:color="auto" w:fill="auto"/>
            <w:noWrap/>
            <w:hideMark/>
          </w:tcPr>
          <w:p w:rsidR="00905A58" w:rsidRPr="00261E7E" w:rsidRDefault="00905A58" w:rsidP="00905A58">
            <w:pPr>
              <w:jc w:val="right"/>
              <w:outlineLvl w:val="1"/>
            </w:pPr>
            <w:r w:rsidRPr="00261E7E">
              <w:t>89 782,35</w:t>
            </w:r>
          </w:p>
        </w:tc>
        <w:tc>
          <w:tcPr>
            <w:tcW w:w="1676" w:type="dxa"/>
            <w:shd w:val="clear" w:color="auto" w:fill="auto"/>
            <w:noWrap/>
            <w:hideMark/>
          </w:tcPr>
          <w:p w:rsidR="00905A58" w:rsidRPr="00261E7E" w:rsidRDefault="00905A58" w:rsidP="00905A58">
            <w:pPr>
              <w:jc w:val="right"/>
              <w:outlineLvl w:val="1"/>
            </w:pPr>
            <w:r w:rsidRPr="00261E7E">
              <w:t>89 782,35</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Насос К65-50-160 подпиточный с двигателем 5,5/1500</w:t>
            </w:r>
          </w:p>
        </w:tc>
        <w:tc>
          <w:tcPr>
            <w:tcW w:w="1654" w:type="dxa"/>
            <w:shd w:val="clear" w:color="auto" w:fill="auto"/>
            <w:noWrap/>
            <w:hideMark/>
          </w:tcPr>
          <w:p w:rsidR="00905A58" w:rsidRPr="00261E7E" w:rsidRDefault="00905A58" w:rsidP="00905A58">
            <w:pPr>
              <w:jc w:val="right"/>
              <w:outlineLvl w:val="1"/>
            </w:pPr>
            <w:r w:rsidRPr="00261E7E">
              <w:t>89 782,35</w:t>
            </w:r>
          </w:p>
        </w:tc>
        <w:tc>
          <w:tcPr>
            <w:tcW w:w="1676" w:type="dxa"/>
            <w:shd w:val="clear" w:color="auto" w:fill="auto"/>
            <w:noWrap/>
            <w:hideMark/>
          </w:tcPr>
          <w:p w:rsidR="00905A58" w:rsidRPr="00261E7E" w:rsidRDefault="00905A58" w:rsidP="00905A58">
            <w:pPr>
              <w:jc w:val="right"/>
              <w:outlineLvl w:val="1"/>
            </w:pPr>
            <w:r w:rsidRPr="00261E7E">
              <w:t>89 782,35</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Преобразователь частоты АТ24-45К-380</w:t>
            </w:r>
          </w:p>
        </w:tc>
        <w:tc>
          <w:tcPr>
            <w:tcW w:w="1654" w:type="dxa"/>
            <w:shd w:val="clear" w:color="auto" w:fill="auto"/>
            <w:noWrap/>
            <w:hideMark/>
          </w:tcPr>
          <w:p w:rsidR="00905A58" w:rsidRPr="00261E7E" w:rsidRDefault="00905A58" w:rsidP="00905A58">
            <w:pPr>
              <w:jc w:val="right"/>
              <w:outlineLvl w:val="1"/>
            </w:pPr>
            <w:r w:rsidRPr="00261E7E">
              <w:t>173 282,71</w:t>
            </w:r>
          </w:p>
        </w:tc>
        <w:tc>
          <w:tcPr>
            <w:tcW w:w="1676" w:type="dxa"/>
            <w:shd w:val="clear" w:color="auto" w:fill="auto"/>
            <w:noWrap/>
            <w:hideMark/>
          </w:tcPr>
          <w:p w:rsidR="00905A58" w:rsidRPr="00261E7E" w:rsidRDefault="00905A58" w:rsidP="00905A58">
            <w:pPr>
              <w:jc w:val="right"/>
              <w:outlineLvl w:val="1"/>
            </w:pPr>
            <w:r w:rsidRPr="00261E7E">
              <w:t>173 282,71</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Преобразователь частоты АТ24-45К-380</w:t>
            </w:r>
          </w:p>
        </w:tc>
        <w:tc>
          <w:tcPr>
            <w:tcW w:w="1654" w:type="dxa"/>
            <w:shd w:val="clear" w:color="auto" w:fill="auto"/>
            <w:noWrap/>
            <w:hideMark/>
          </w:tcPr>
          <w:p w:rsidR="00905A58" w:rsidRPr="00261E7E" w:rsidRDefault="00905A58" w:rsidP="00905A58">
            <w:pPr>
              <w:jc w:val="right"/>
              <w:outlineLvl w:val="1"/>
            </w:pPr>
            <w:r w:rsidRPr="00261E7E">
              <w:t>173 282,72</w:t>
            </w:r>
          </w:p>
        </w:tc>
        <w:tc>
          <w:tcPr>
            <w:tcW w:w="1676" w:type="dxa"/>
            <w:shd w:val="clear" w:color="auto" w:fill="auto"/>
            <w:noWrap/>
            <w:hideMark/>
          </w:tcPr>
          <w:p w:rsidR="00905A58" w:rsidRPr="00261E7E" w:rsidRDefault="00905A58" w:rsidP="00905A58">
            <w:pPr>
              <w:jc w:val="right"/>
              <w:outlineLvl w:val="1"/>
            </w:pPr>
            <w:r w:rsidRPr="00261E7E">
              <w:t>173 282,72</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Счетчик ВСХН-80 фланцевый (шт)</w:t>
            </w:r>
          </w:p>
        </w:tc>
        <w:tc>
          <w:tcPr>
            <w:tcW w:w="1654" w:type="dxa"/>
            <w:shd w:val="clear" w:color="auto" w:fill="auto"/>
            <w:noWrap/>
            <w:hideMark/>
          </w:tcPr>
          <w:p w:rsidR="00905A58" w:rsidRPr="00261E7E" w:rsidRDefault="00905A58" w:rsidP="00905A58">
            <w:pPr>
              <w:jc w:val="right"/>
              <w:outlineLvl w:val="1"/>
            </w:pPr>
            <w:r w:rsidRPr="00261E7E">
              <w:t>17 271,78</w:t>
            </w:r>
          </w:p>
        </w:tc>
        <w:tc>
          <w:tcPr>
            <w:tcW w:w="1676" w:type="dxa"/>
            <w:shd w:val="clear" w:color="auto" w:fill="auto"/>
            <w:noWrap/>
            <w:hideMark/>
          </w:tcPr>
          <w:p w:rsidR="00905A58" w:rsidRPr="00261E7E" w:rsidRDefault="00905A58" w:rsidP="00905A58">
            <w:pPr>
              <w:jc w:val="right"/>
              <w:outlineLvl w:val="1"/>
            </w:pPr>
            <w:r w:rsidRPr="00261E7E">
              <w:t>17 271,78</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Теплообменник "Альфа-Ловаль"</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Теплообменник "Альфа-Ловаль"</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Частотный преобразователь 30 кВт</w:t>
            </w:r>
          </w:p>
        </w:tc>
        <w:tc>
          <w:tcPr>
            <w:tcW w:w="1654" w:type="dxa"/>
            <w:shd w:val="clear" w:color="auto" w:fill="auto"/>
            <w:noWrap/>
            <w:hideMark/>
          </w:tcPr>
          <w:p w:rsidR="00905A58" w:rsidRPr="00261E7E" w:rsidRDefault="00905A58" w:rsidP="00905A58">
            <w:pPr>
              <w:jc w:val="right"/>
              <w:outlineLvl w:val="1"/>
            </w:pPr>
            <w:r w:rsidRPr="00261E7E">
              <w:t>84 822,03</w:t>
            </w:r>
          </w:p>
        </w:tc>
        <w:tc>
          <w:tcPr>
            <w:tcW w:w="1676" w:type="dxa"/>
            <w:shd w:val="clear" w:color="auto" w:fill="auto"/>
            <w:noWrap/>
            <w:hideMark/>
          </w:tcPr>
          <w:p w:rsidR="00905A58" w:rsidRPr="00261E7E" w:rsidRDefault="00905A58" w:rsidP="00905A58">
            <w:pPr>
              <w:jc w:val="right"/>
              <w:outlineLvl w:val="1"/>
            </w:pPr>
            <w:r w:rsidRPr="00261E7E">
              <w:t>84 822,03</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Частотный преобразователь 55 кВт</w:t>
            </w:r>
          </w:p>
        </w:tc>
        <w:tc>
          <w:tcPr>
            <w:tcW w:w="1654" w:type="dxa"/>
            <w:shd w:val="clear" w:color="auto" w:fill="auto"/>
            <w:noWrap/>
            <w:hideMark/>
          </w:tcPr>
          <w:p w:rsidR="00905A58" w:rsidRPr="00261E7E" w:rsidRDefault="00905A58" w:rsidP="00905A58">
            <w:pPr>
              <w:jc w:val="right"/>
              <w:outlineLvl w:val="1"/>
            </w:pPr>
            <w:r w:rsidRPr="00261E7E">
              <w:t>136 292,37</w:t>
            </w:r>
          </w:p>
        </w:tc>
        <w:tc>
          <w:tcPr>
            <w:tcW w:w="1676" w:type="dxa"/>
            <w:shd w:val="clear" w:color="auto" w:fill="auto"/>
            <w:noWrap/>
            <w:hideMark/>
          </w:tcPr>
          <w:p w:rsidR="00905A58" w:rsidRPr="00261E7E" w:rsidRDefault="00905A58" w:rsidP="00905A58">
            <w:pPr>
              <w:jc w:val="right"/>
              <w:outlineLvl w:val="1"/>
            </w:pPr>
            <w:r w:rsidRPr="00261E7E">
              <w:t>136 292,37</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Щит автоматизации</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Щит ввода ВРУ</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Щит управления ДЭС</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Щит управления эл.оборудованием</w:t>
            </w:r>
          </w:p>
        </w:tc>
        <w:tc>
          <w:tcPr>
            <w:tcW w:w="1654" w:type="dxa"/>
            <w:shd w:val="clear" w:color="auto" w:fill="auto"/>
            <w:noWrap/>
            <w:hideMark/>
          </w:tcPr>
          <w:p w:rsidR="00905A58" w:rsidRPr="00261E7E" w:rsidRDefault="00905A58" w:rsidP="00905A58">
            <w:pPr>
              <w:jc w:val="right"/>
              <w:outlineLvl w:val="1"/>
            </w:pPr>
            <w:r w:rsidRPr="00261E7E">
              <w:t>1,00</w:t>
            </w:r>
          </w:p>
        </w:tc>
        <w:tc>
          <w:tcPr>
            <w:tcW w:w="1676" w:type="dxa"/>
            <w:shd w:val="clear" w:color="auto" w:fill="auto"/>
            <w:noWrap/>
            <w:hideMark/>
          </w:tcPr>
          <w:p w:rsidR="00905A58" w:rsidRPr="00261E7E" w:rsidRDefault="00905A58" w:rsidP="00905A58">
            <w:pPr>
              <w:jc w:val="right"/>
              <w:outlineLvl w:val="1"/>
            </w:pPr>
            <w:r w:rsidRPr="00261E7E">
              <w:t>1,00</w:t>
            </w:r>
          </w:p>
        </w:tc>
        <w:tc>
          <w:tcPr>
            <w:tcW w:w="1688" w:type="dxa"/>
            <w:shd w:val="clear" w:color="auto" w:fill="auto"/>
            <w:noWrap/>
            <w:hideMark/>
          </w:tcPr>
          <w:p w:rsidR="00905A58" w:rsidRDefault="00905A58" w:rsidP="00905A58">
            <w:pPr>
              <w:jc w:val="right"/>
            </w:pPr>
            <w:r w:rsidRPr="00A140C3">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АИР 180М4У2 30 Квт 1500 об/мин</w:t>
            </w:r>
          </w:p>
        </w:tc>
        <w:tc>
          <w:tcPr>
            <w:tcW w:w="1654" w:type="dxa"/>
            <w:shd w:val="clear" w:color="auto" w:fill="auto"/>
            <w:noWrap/>
            <w:hideMark/>
          </w:tcPr>
          <w:p w:rsidR="00905A58" w:rsidRPr="00261E7E" w:rsidRDefault="00905A58" w:rsidP="00905A58">
            <w:pPr>
              <w:jc w:val="right"/>
              <w:outlineLvl w:val="1"/>
            </w:pPr>
            <w:r w:rsidRPr="00261E7E">
              <w:t>58 313,66</w:t>
            </w:r>
          </w:p>
        </w:tc>
        <w:tc>
          <w:tcPr>
            <w:tcW w:w="1676" w:type="dxa"/>
            <w:shd w:val="clear" w:color="auto" w:fill="auto"/>
            <w:noWrap/>
            <w:hideMark/>
          </w:tcPr>
          <w:p w:rsidR="00905A58" w:rsidRPr="00261E7E" w:rsidRDefault="00905A58" w:rsidP="00905A58">
            <w:pPr>
              <w:jc w:val="right"/>
              <w:outlineLvl w:val="1"/>
            </w:pPr>
            <w:r w:rsidRPr="00261E7E">
              <w:t>58 313,66</w:t>
            </w:r>
          </w:p>
        </w:tc>
        <w:tc>
          <w:tcPr>
            <w:tcW w:w="1688" w:type="dxa"/>
            <w:shd w:val="clear" w:color="auto" w:fill="auto"/>
            <w:noWrap/>
            <w:hideMark/>
          </w:tcPr>
          <w:p w:rsidR="00905A58" w:rsidRDefault="00905A58" w:rsidP="00905A58">
            <w:pPr>
              <w:jc w:val="right"/>
            </w:pPr>
            <w:r w:rsidRPr="0032190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АИР 180М4У2 30 Квт 1500 об/мин</w:t>
            </w:r>
          </w:p>
        </w:tc>
        <w:tc>
          <w:tcPr>
            <w:tcW w:w="1654" w:type="dxa"/>
            <w:shd w:val="clear" w:color="auto" w:fill="auto"/>
            <w:noWrap/>
            <w:hideMark/>
          </w:tcPr>
          <w:p w:rsidR="00905A58" w:rsidRDefault="00905A58" w:rsidP="00905A58">
            <w:pPr>
              <w:jc w:val="right"/>
            </w:pPr>
            <w:r w:rsidRPr="00F448A0">
              <w:rPr>
                <w:color w:val="003F2F"/>
              </w:rPr>
              <w:t>0,00</w:t>
            </w:r>
          </w:p>
        </w:tc>
        <w:tc>
          <w:tcPr>
            <w:tcW w:w="1676" w:type="dxa"/>
            <w:shd w:val="clear" w:color="auto" w:fill="auto"/>
            <w:noWrap/>
            <w:hideMark/>
          </w:tcPr>
          <w:p w:rsidR="00905A58" w:rsidRDefault="00905A58" w:rsidP="00905A58">
            <w:pPr>
              <w:jc w:val="right"/>
            </w:pPr>
            <w:r w:rsidRPr="00F448A0">
              <w:rPr>
                <w:color w:val="003F2F"/>
              </w:rPr>
              <w:t>0,00</w:t>
            </w:r>
          </w:p>
        </w:tc>
        <w:tc>
          <w:tcPr>
            <w:tcW w:w="1688" w:type="dxa"/>
            <w:shd w:val="clear" w:color="auto" w:fill="auto"/>
            <w:noWrap/>
            <w:hideMark/>
          </w:tcPr>
          <w:p w:rsidR="00905A58" w:rsidRDefault="00905A58" w:rsidP="00905A58">
            <w:pPr>
              <w:jc w:val="right"/>
            </w:pPr>
            <w:r w:rsidRPr="0032190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АИР 180М4У2 30 Квт 1500 об/мин</w:t>
            </w:r>
          </w:p>
        </w:tc>
        <w:tc>
          <w:tcPr>
            <w:tcW w:w="1654" w:type="dxa"/>
            <w:shd w:val="clear" w:color="auto" w:fill="auto"/>
            <w:noWrap/>
            <w:hideMark/>
          </w:tcPr>
          <w:p w:rsidR="00905A58" w:rsidRDefault="00905A58" w:rsidP="00905A58">
            <w:pPr>
              <w:jc w:val="right"/>
            </w:pPr>
            <w:r w:rsidRPr="00F448A0">
              <w:rPr>
                <w:color w:val="003F2F"/>
              </w:rPr>
              <w:t>0,00</w:t>
            </w:r>
          </w:p>
        </w:tc>
        <w:tc>
          <w:tcPr>
            <w:tcW w:w="1676" w:type="dxa"/>
            <w:shd w:val="clear" w:color="auto" w:fill="auto"/>
            <w:noWrap/>
            <w:hideMark/>
          </w:tcPr>
          <w:p w:rsidR="00905A58" w:rsidRDefault="00905A58" w:rsidP="00905A58">
            <w:pPr>
              <w:jc w:val="right"/>
            </w:pPr>
            <w:r w:rsidRPr="00F448A0">
              <w:rPr>
                <w:color w:val="003F2F"/>
              </w:rPr>
              <w:t>0,00</w:t>
            </w:r>
          </w:p>
        </w:tc>
        <w:tc>
          <w:tcPr>
            <w:tcW w:w="1688" w:type="dxa"/>
            <w:shd w:val="clear" w:color="auto" w:fill="auto"/>
            <w:noWrap/>
            <w:hideMark/>
          </w:tcPr>
          <w:p w:rsidR="00905A58" w:rsidRDefault="00905A58" w:rsidP="00905A58">
            <w:pPr>
              <w:jc w:val="right"/>
            </w:pPr>
            <w:r w:rsidRPr="0032190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АИР 180М4У2 30 Квт 1500 об/мин</w:t>
            </w:r>
          </w:p>
        </w:tc>
        <w:tc>
          <w:tcPr>
            <w:tcW w:w="1654" w:type="dxa"/>
            <w:shd w:val="clear" w:color="auto" w:fill="auto"/>
            <w:noWrap/>
            <w:hideMark/>
          </w:tcPr>
          <w:p w:rsidR="00905A58" w:rsidRDefault="00905A58" w:rsidP="00905A58">
            <w:pPr>
              <w:jc w:val="right"/>
            </w:pPr>
            <w:r w:rsidRPr="00F448A0">
              <w:rPr>
                <w:color w:val="003F2F"/>
              </w:rPr>
              <w:t>0,00</w:t>
            </w:r>
          </w:p>
        </w:tc>
        <w:tc>
          <w:tcPr>
            <w:tcW w:w="1676" w:type="dxa"/>
            <w:shd w:val="clear" w:color="auto" w:fill="auto"/>
            <w:noWrap/>
            <w:hideMark/>
          </w:tcPr>
          <w:p w:rsidR="00905A58" w:rsidRDefault="00905A58" w:rsidP="00905A58">
            <w:pPr>
              <w:jc w:val="right"/>
            </w:pPr>
            <w:r w:rsidRPr="00F448A0">
              <w:rPr>
                <w:color w:val="003F2F"/>
              </w:rPr>
              <w:t>0,00</w:t>
            </w:r>
          </w:p>
        </w:tc>
        <w:tc>
          <w:tcPr>
            <w:tcW w:w="1688" w:type="dxa"/>
            <w:shd w:val="clear" w:color="auto" w:fill="auto"/>
            <w:noWrap/>
            <w:hideMark/>
          </w:tcPr>
          <w:p w:rsidR="00905A58" w:rsidRDefault="00905A58" w:rsidP="00905A58">
            <w:pPr>
              <w:jc w:val="right"/>
            </w:pPr>
            <w:r w:rsidRPr="0032190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Транспортные средства</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394 356,06</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394 356,06</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0,00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Трактор гусеничный Б10М 49ММ3779</w:t>
            </w:r>
          </w:p>
        </w:tc>
        <w:tc>
          <w:tcPr>
            <w:tcW w:w="1654" w:type="dxa"/>
            <w:shd w:val="clear" w:color="auto" w:fill="auto"/>
            <w:noWrap/>
            <w:hideMark/>
          </w:tcPr>
          <w:p w:rsidR="00905A58" w:rsidRPr="00261E7E" w:rsidRDefault="00905A58" w:rsidP="00905A58">
            <w:pPr>
              <w:jc w:val="right"/>
              <w:outlineLvl w:val="1"/>
            </w:pPr>
            <w:r w:rsidRPr="00261E7E">
              <w:t>176 355,94</w:t>
            </w:r>
          </w:p>
        </w:tc>
        <w:tc>
          <w:tcPr>
            <w:tcW w:w="1676" w:type="dxa"/>
            <w:shd w:val="clear" w:color="auto" w:fill="auto"/>
            <w:noWrap/>
            <w:hideMark/>
          </w:tcPr>
          <w:p w:rsidR="00905A58" w:rsidRPr="00261E7E" w:rsidRDefault="00905A58" w:rsidP="00905A58">
            <w:pPr>
              <w:jc w:val="right"/>
              <w:outlineLvl w:val="1"/>
            </w:pPr>
            <w:r w:rsidRPr="00261E7E">
              <w:t>176 355,94</w:t>
            </w:r>
          </w:p>
        </w:tc>
        <w:tc>
          <w:tcPr>
            <w:tcW w:w="1688" w:type="dxa"/>
            <w:shd w:val="clear" w:color="auto" w:fill="auto"/>
            <w:noWrap/>
            <w:hideMark/>
          </w:tcPr>
          <w:p w:rsidR="00905A58" w:rsidRPr="00261E7E" w:rsidRDefault="00905A58" w:rsidP="00905A58">
            <w:pPr>
              <w:jc w:val="right"/>
              <w:outlineLvl w:val="1"/>
            </w:pP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УАЗ-220695-04 В602КВ49</w:t>
            </w:r>
          </w:p>
        </w:tc>
        <w:tc>
          <w:tcPr>
            <w:tcW w:w="1654" w:type="dxa"/>
            <w:shd w:val="clear" w:color="auto" w:fill="auto"/>
            <w:noWrap/>
            <w:hideMark/>
          </w:tcPr>
          <w:p w:rsidR="00905A58" w:rsidRPr="00261E7E" w:rsidRDefault="00905A58" w:rsidP="00905A58">
            <w:pPr>
              <w:jc w:val="right"/>
              <w:outlineLvl w:val="1"/>
            </w:pPr>
            <w:r w:rsidRPr="00261E7E">
              <w:t>218 000,12</w:t>
            </w:r>
          </w:p>
        </w:tc>
        <w:tc>
          <w:tcPr>
            <w:tcW w:w="1676" w:type="dxa"/>
            <w:shd w:val="clear" w:color="auto" w:fill="auto"/>
            <w:noWrap/>
            <w:hideMark/>
          </w:tcPr>
          <w:p w:rsidR="00905A58" w:rsidRPr="00261E7E" w:rsidRDefault="00905A58" w:rsidP="00905A58">
            <w:pPr>
              <w:jc w:val="right"/>
              <w:outlineLvl w:val="1"/>
            </w:pPr>
            <w:r w:rsidRPr="00261E7E">
              <w:t>218 000,12</w:t>
            </w:r>
          </w:p>
        </w:tc>
        <w:tc>
          <w:tcPr>
            <w:tcW w:w="1688" w:type="dxa"/>
            <w:shd w:val="clear" w:color="auto" w:fill="auto"/>
            <w:noWrap/>
            <w:hideMark/>
          </w:tcPr>
          <w:p w:rsidR="00905A58" w:rsidRPr="00261E7E" w:rsidRDefault="00905A58" w:rsidP="00905A58">
            <w:pPr>
              <w:jc w:val="right"/>
              <w:outlineLvl w:val="1"/>
            </w:pP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Другие виды основных средств</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960 073,98</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373 362,08</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586 711,90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ЛЭП В-Сеймчан</w:t>
            </w:r>
          </w:p>
        </w:tc>
        <w:tc>
          <w:tcPr>
            <w:tcW w:w="1654" w:type="dxa"/>
            <w:shd w:val="clear" w:color="auto" w:fill="auto"/>
            <w:noWrap/>
            <w:hideMark/>
          </w:tcPr>
          <w:p w:rsidR="00905A58" w:rsidRPr="00261E7E" w:rsidRDefault="00905A58" w:rsidP="00905A58">
            <w:pPr>
              <w:jc w:val="right"/>
              <w:outlineLvl w:val="1"/>
            </w:pPr>
            <w:r w:rsidRPr="00261E7E">
              <w:t>960 073,97</w:t>
            </w:r>
          </w:p>
        </w:tc>
        <w:tc>
          <w:tcPr>
            <w:tcW w:w="1676" w:type="dxa"/>
            <w:shd w:val="clear" w:color="auto" w:fill="auto"/>
            <w:noWrap/>
            <w:hideMark/>
          </w:tcPr>
          <w:p w:rsidR="00905A58" w:rsidRPr="00261E7E" w:rsidRDefault="00905A58" w:rsidP="00905A58">
            <w:pPr>
              <w:jc w:val="right"/>
              <w:outlineLvl w:val="1"/>
            </w:pPr>
            <w:r w:rsidRPr="00261E7E">
              <w:t>373 362,08</w:t>
            </w:r>
          </w:p>
        </w:tc>
        <w:tc>
          <w:tcPr>
            <w:tcW w:w="1688" w:type="dxa"/>
            <w:shd w:val="clear" w:color="auto" w:fill="auto"/>
            <w:noWrap/>
            <w:hideMark/>
          </w:tcPr>
          <w:p w:rsidR="00905A58" w:rsidRPr="00261E7E" w:rsidRDefault="00905A58" w:rsidP="00905A58">
            <w:pPr>
              <w:jc w:val="right"/>
              <w:outlineLvl w:val="1"/>
            </w:pPr>
            <w:r w:rsidRPr="00261E7E">
              <w:t>586 711,89</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ТЕПЛОВЫЕ СЕТИ и ГВС</w:t>
            </w:r>
          </w:p>
        </w:tc>
        <w:tc>
          <w:tcPr>
            <w:tcW w:w="1654" w:type="dxa"/>
            <w:shd w:val="clear" w:color="auto" w:fill="auto"/>
            <w:noWrap/>
            <w:hideMark/>
          </w:tcPr>
          <w:p w:rsidR="00905A58" w:rsidRPr="00261E7E" w:rsidRDefault="00905A58" w:rsidP="00905A58">
            <w:pPr>
              <w:jc w:val="right"/>
              <w:outlineLvl w:val="1"/>
            </w:pPr>
            <w:r w:rsidRPr="00261E7E">
              <w:t>0,01</w:t>
            </w:r>
          </w:p>
        </w:tc>
        <w:tc>
          <w:tcPr>
            <w:tcW w:w="1676" w:type="dxa"/>
            <w:shd w:val="clear" w:color="auto" w:fill="auto"/>
            <w:noWrap/>
            <w:hideMark/>
          </w:tcPr>
          <w:p w:rsidR="00905A58" w:rsidRPr="00261E7E" w:rsidRDefault="00905A58" w:rsidP="00905A58">
            <w:pPr>
              <w:jc w:val="right"/>
              <w:outlineLvl w:val="1"/>
            </w:pPr>
            <w:r w:rsidRPr="00261E7E">
              <w:t> </w:t>
            </w:r>
          </w:p>
        </w:tc>
        <w:tc>
          <w:tcPr>
            <w:tcW w:w="1688" w:type="dxa"/>
            <w:shd w:val="clear" w:color="auto" w:fill="auto"/>
            <w:noWrap/>
            <w:hideMark/>
          </w:tcPr>
          <w:p w:rsidR="00905A58" w:rsidRPr="00261E7E" w:rsidRDefault="00905A58" w:rsidP="00905A58">
            <w:pPr>
              <w:jc w:val="right"/>
              <w:outlineLvl w:val="1"/>
            </w:pPr>
            <w:r w:rsidRPr="00261E7E">
              <w:t>0,01</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59"/>
        </w:trPr>
        <w:tc>
          <w:tcPr>
            <w:tcW w:w="3403" w:type="dxa"/>
            <w:shd w:val="clear" w:color="000000" w:fill="E4F0DD"/>
            <w:hideMark/>
          </w:tcPr>
          <w:p w:rsidR="00905A58" w:rsidRPr="00261E7E" w:rsidRDefault="00905A58" w:rsidP="00905A58">
            <w:pPr>
              <w:rPr>
                <w:color w:val="003F2F"/>
              </w:rPr>
            </w:pPr>
            <w:r w:rsidRPr="00261E7E">
              <w:rPr>
                <w:color w:val="003F2F"/>
              </w:rPr>
              <w:t>Тепловой район Сеймчан</w:t>
            </w:r>
          </w:p>
        </w:tc>
        <w:tc>
          <w:tcPr>
            <w:tcW w:w="1654" w:type="dxa"/>
            <w:shd w:val="clear" w:color="000000" w:fill="E4F0DD"/>
            <w:noWrap/>
            <w:hideMark/>
          </w:tcPr>
          <w:p w:rsidR="00905A58" w:rsidRPr="00261E7E" w:rsidRDefault="00905A58" w:rsidP="00905A58">
            <w:pPr>
              <w:jc w:val="right"/>
              <w:rPr>
                <w:color w:val="003F2F"/>
              </w:rPr>
            </w:pPr>
            <w:r w:rsidRPr="00261E7E">
              <w:rPr>
                <w:color w:val="003F2F"/>
              </w:rPr>
              <w:t>163 606 012,72</w:t>
            </w:r>
          </w:p>
        </w:tc>
        <w:tc>
          <w:tcPr>
            <w:tcW w:w="1676" w:type="dxa"/>
            <w:shd w:val="clear" w:color="000000" w:fill="E4F0DD"/>
            <w:noWrap/>
            <w:hideMark/>
          </w:tcPr>
          <w:p w:rsidR="00905A58" w:rsidRPr="00261E7E" w:rsidRDefault="00905A58" w:rsidP="00905A58">
            <w:pPr>
              <w:jc w:val="right"/>
              <w:rPr>
                <w:color w:val="003F2F"/>
              </w:rPr>
            </w:pPr>
            <w:r w:rsidRPr="00261E7E">
              <w:rPr>
                <w:color w:val="003F2F"/>
              </w:rPr>
              <w:t>81 804 719,26</w:t>
            </w:r>
          </w:p>
        </w:tc>
        <w:tc>
          <w:tcPr>
            <w:tcW w:w="1688" w:type="dxa"/>
            <w:shd w:val="clear" w:color="000000" w:fill="E4F0DD"/>
            <w:noWrap/>
            <w:hideMark/>
          </w:tcPr>
          <w:p w:rsidR="00905A58" w:rsidRPr="00261E7E" w:rsidRDefault="00905A58" w:rsidP="00905A58">
            <w:pPr>
              <w:jc w:val="right"/>
              <w:rPr>
                <w:color w:val="003F2F"/>
              </w:rPr>
            </w:pPr>
            <w:r w:rsidRPr="00261E7E">
              <w:rPr>
                <w:color w:val="003F2F"/>
              </w:rPr>
              <w:t>81 801 293,46</w:t>
            </w:r>
          </w:p>
        </w:tc>
        <w:tc>
          <w:tcPr>
            <w:tcW w:w="2300" w:type="dxa"/>
            <w:shd w:val="clear" w:color="000000" w:fill="E4F0DD"/>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Здания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13 102 278,00</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7 802 369,28</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5 299 908,72</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ЗДАНИЕ КОТЕЛЬНОЙ №5</w:t>
            </w:r>
          </w:p>
        </w:tc>
        <w:tc>
          <w:tcPr>
            <w:tcW w:w="1654" w:type="dxa"/>
            <w:shd w:val="clear" w:color="auto" w:fill="auto"/>
            <w:noWrap/>
            <w:hideMark/>
          </w:tcPr>
          <w:p w:rsidR="00905A58" w:rsidRPr="00261E7E" w:rsidRDefault="00905A58" w:rsidP="00905A58">
            <w:pPr>
              <w:jc w:val="right"/>
              <w:outlineLvl w:val="1"/>
            </w:pPr>
            <w:r w:rsidRPr="00261E7E">
              <w:t>2 691 515,00</w:t>
            </w:r>
          </w:p>
        </w:tc>
        <w:tc>
          <w:tcPr>
            <w:tcW w:w="1676" w:type="dxa"/>
            <w:shd w:val="clear" w:color="auto" w:fill="auto"/>
            <w:noWrap/>
            <w:hideMark/>
          </w:tcPr>
          <w:p w:rsidR="00905A58" w:rsidRPr="00261E7E" w:rsidRDefault="00905A58" w:rsidP="00905A58">
            <w:pPr>
              <w:jc w:val="right"/>
              <w:outlineLvl w:val="1"/>
            </w:pPr>
            <w:r w:rsidRPr="00261E7E">
              <w:t>1 447 858,04</w:t>
            </w:r>
          </w:p>
        </w:tc>
        <w:tc>
          <w:tcPr>
            <w:tcW w:w="1688" w:type="dxa"/>
            <w:shd w:val="clear" w:color="auto" w:fill="auto"/>
            <w:noWrap/>
            <w:hideMark/>
          </w:tcPr>
          <w:p w:rsidR="00905A58" w:rsidRPr="00261E7E" w:rsidRDefault="00905A58" w:rsidP="00905A58">
            <w:pPr>
              <w:jc w:val="right"/>
              <w:outlineLvl w:val="1"/>
            </w:pPr>
            <w:r w:rsidRPr="00261E7E">
              <w:t>1 243 656,96</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ind w:firstLineChars="200" w:firstLine="480"/>
              <w:outlineLvl w:val="0"/>
              <w:rPr>
                <w:color w:val="003F2F"/>
              </w:rPr>
            </w:pPr>
            <w:r w:rsidRPr="00261E7E">
              <w:rPr>
                <w:color w:val="003F2F"/>
              </w:rPr>
              <w:t>Сооружения</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3 455 189,32</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3 455 189,32</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0,00</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БАК-АККУМУЛЯТОР</w:t>
            </w:r>
          </w:p>
        </w:tc>
        <w:tc>
          <w:tcPr>
            <w:tcW w:w="1654" w:type="dxa"/>
            <w:shd w:val="clear" w:color="auto" w:fill="auto"/>
            <w:noWrap/>
            <w:hideMark/>
          </w:tcPr>
          <w:p w:rsidR="00905A58" w:rsidRPr="00261E7E" w:rsidRDefault="00905A58" w:rsidP="00905A58">
            <w:pPr>
              <w:jc w:val="right"/>
              <w:outlineLvl w:val="1"/>
            </w:pPr>
            <w:r w:rsidRPr="00261E7E">
              <w:t>1 539 546,66</w:t>
            </w:r>
          </w:p>
        </w:tc>
        <w:tc>
          <w:tcPr>
            <w:tcW w:w="1676" w:type="dxa"/>
            <w:shd w:val="clear" w:color="auto" w:fill="auto"/>
            <w:noWrap/>
            <w:hideMark/>
          </w:tcPr>
          <w:p w:rsidR="00905A58" w:rsidRPr="00261E7E" w:rsidRDefault="00905A58" w:rsidP="00905A58">
            <w:pPr>
              <w:jc w:val="right"/>
              <w:outlineLvl w:val="1"/>
            </w:pPr>
            <w:r w:rsidRPr="00261E7E">
              <w:t>1 539 546,66</w:t>
            </w:r>
          </w:p>
        </w:tc>
        <w:tc>
          <w:tcPr>
            <w:tcW w:w="1688" w:type="dxa"/>
            <w:shd w:val="clear" w:color="auto" w:fill="auto"/>
            <w:noWrap/>
            <w:hideMark/>
          </w:tcPr>
          <w:p w:rsidR="00905A58" w:rsidRDefault="00905A58" w:rsidP="00905A58">
            <w:pPr>
              <w:jc w:val="right"/>
            </w:pPr>
            <w:r w:rsidRPr="00BF49EB">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БАК-АККУМУЛЯТОР</w:t>
            </w:r>
          </w:p>
        </w:tc>
        <w:tc>
          <w:tcPr>
            <w:tcW w:w="1654" w:type="dxa"/>
            <w:shd w:val="clear" w:color="auto" w:fill="auto"/>
            <w:noWrap/>
            <w:hideMark/>
          </w:tcPr>
          <w:p w:rsidR="00905A58" w:rsidRPr="00261E7E" w:rsidRDefault="00905A58" w:rsidP="00905A58">
            <w:pPr>
              <w:jc w:val="right"/>
              <w:outlineLvl w:val="1"/>
            </w:pPr>
            <w:r w:rsidRPr="00261E7E">
              <w:t>1 539 546,66</w:t>
            </w:r>
          </w:p>
        </w:tc>
        <w:tc>
          <w:tcPr>
            <w:tcW w:w="1676" w:type="dxa"/>
            <w:shd w:val="clear" w:color="auto" w:fill="auto"/>
            <w:noWrap/>
            <w:hideMark/>
          </w:tcPr>
          <w:p w:rsidR="00905A58" w:rsidRPr="00261E7E" w:rsidRDefault="00905A58" w:rsidP="00905A58">
            <w:pPr>
              <w:jc w:val="right"/>
              <w:outlineLvl w:val="1"/>
            </w:pPr>
            <w:r w:rsidRPr="00261E7E">
              <w:t>1 539 546,66</w:t>
            </w:r>
          </w:p>
        </w:tc>
        <w:tc>
          <w:tcPr>
            <w:tcW w:w="1688" w:type="dxa"/>
            <w:shd w:val="clear" w:color="auto" w:fill="auto"/>
            <w:noWrap/>
            <w:hideMark/>
          </w:tcPr>
          <w:p w:rsidR="00905A58" w:rsidRDefault="00905A58" w:rsidP="00905A58">
            <w:pPr>
              <w:jc w:val="right"/>
            </w:pPr>
            <w:r w:rsidRPr="00BF49EB">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lastRenderedPageBreak/>
              <w:t>Дизельная станция БКАЭС 1*31250*1,2-0,2С</w:t>
            </w:r>
          </w:p>
        </w:tc>
        <w:tc>
          <w:tcPr>
            <w:tcW w:w="1654" w:type="dxa"/>
            <w:shd w:val="clear" w:color="auto" w:fill="auto"/>
            <w:noWrap/>
            <w:hideMark/>
          </w:tcPr>
          <w:p w:rsidR="00905A58" w:rsidRPr="00261E7E" w:rsidRDefault="00905A58" w:rsidP="00905A58">
            <w:pPr>
              <w:jc w:val="right"/>
              <w:outlineLvl w:val="1"/>
            </w:pPr>
            <w:r w:rsidRPr="00261E7E">
              <w:t>376 096,00</w:t>
            </w:r>
          </w:p>
        </w:tc>
        <w:tc>
          <w:tcPr>
            <w:tcW w:w="1676" w:type="dxa"/>
            <w:shd w:val="clear" w:color="auto" w:fill="auto"/>
            <w:noWrap/>
            <w:hideMark/>
          </w:tcPr>
          <w:p w:rsidR="00905A58" w:rsidRPr="00261E7E" w:rsidRDefault="00905A58" w:rsidP="00905A58">
            <w:pPr>
              <w:jc w:val="right"/>
              <w:outlineLvl w:val="1"/>
            </w:pPr>
            <w:r w:rsidRPr="00261E7E">
              <w:t>376 096,00</w:t>
            </w:r>
          </w:p>
        </w:tc>
        <w:tc>
          <w:tcPr>
            <w:tcW w:w="1688" w:type="dxa"/>
            <w:shd w:val="clear" w:color="auto" w:fill="auto"/>
            <w:noWrap/>
            <w:hideMark/>
          </w:tcPr>
          <w:p w:rsidR="00905A58" w:rsidRDefault="00905A58" w:rsidP="00905A58">
            <w:pPr>
              <w:jc w:val="right"/>
            </w:pPr>
            <w:r w:rsidRPr="00BF49EB">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Машины и оборудование (кроме офисного)</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66 635 141,29</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39 616 181,88</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27 018 959,41</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Било угольной дробилки</w:t>
            </w:r>
          </w:p>
        </w:tc>
        <w:tc>
          <w:tcPr>
            <w:tcW w:w="1654" w:type="dxa"/>
            <w:shd w:val="clear" w:color="auto" w:fill="auto"/>
            <w:noWrap/>
            <w:hideMark/>
          </w:tcPr>
          <w:p w:rsidR="00905A58" w:rsidRPr="00261E7E" w:rsidRDefault="00905A58" w:rsidP="00905A58">
            <w:pPr>
              <w:jc w:val="right"/>
              <w:outlineLvl w:val="1"/>
            </w:pPr>
            <w:r w:rsidRPr="00261E7E">
              <w:t>276 084,00</w:t>
            </w:r>
          </w:p>
        </w:tc>
        <w:tc>
          <w:tcPr>
            <w:tcW w:w="1676" w:type="dxa"/>
            <w:shd w:val="clear" w:color="auto" w:fill="auto"/>
            <w:noWrap/>
            <w:hideMark/>
          </w:tcPr>
          <w:p w:rsidR="00905A58" w:rsidRPr="00261E7E" w:rsidRDefault="00905A58" w:rsidP="00905A58">
            <w:pPr>
              <w:jc w:val="right"/>
              <w:outlineLvl w:val="1"/>
            </w:pPr>
            <w:r w:rsidRPr="00261E7E">
              <w:t>276 084,00</w:t>
            </w:r>
          </w:p>
        </w:tc>
        <w:tc>
          <w:tcPr>
            <w:tcW w:w="1688" w:type="dxa"/>
            <w:shd w:val="clear" w:color="auto" w:fill="auto"/>
            <w:noWrap/>
            <w:hideMark/>
          </w:tcPr>
          <w:p w:rsidR="00905A58" w:rsidRPr="00261E7E" w:rsidRDefault="00905A58" w:rsidP="00905A58">
            <w:pPr>
              <w:jc w:val="right"/>
              <w:outlineLvl w:val="1"/>
            </w:pP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Вал коленчатый Д-160</w:t>
            </w:r>
          </w:p>
        </w:tc>
        <w:tc>
          <w:tcPr>
            <w:tcW w:w="1654" w:type="dxa"/>
            <w:shd w:val="clear" w:color="auto" w:fill="auto"/>
            <w:noWrap/>
            <w:hideMark/>
          </w:tcPr>
          <w:p w:rsidR="00905A58" w:rsidRPr="00261E7E" w:rsidRDefault="00905A58" w:rsidP="00905A58">
            <w:pPr>
              <w:jc w:val="right"/>
              <w:outlineLvl w:val="1"/>
            </w:pPr>
            <w:r w:rsidRPr="00261E7E">
              <w:t>179 583,33</w:t>
            </w:r>
          </w:p>
        </w:tc>
        <w:tc>
          <w:tcPr>
            <w:tcW w:w="1676" w:type="dxa"/>
            <w:shd w:val="clear" w:color="auto" w:fill="auto"/>
            <w:noWrap/>
            <w:hideMark/>
          </w:tcPr>
          <w:p w:rsidR="00905A58" w:rsidRPr="00261E7E" w:rsidRDefault="00905A58" w:rsidP="00905A58">
            <w:pPr>
              <w:jc w:val="right"/>
              <w:outlineLvl w:val="1"/>
            </w:pPr>
            <w:r w:rsidRPr="00261E7E">
              <w:t>5 986,08</w:t>
            </w:r>
          </w:p>
        </w:tc>
        <w:tc>
          <w:tcPr>
            <w:tcW w:w="1688" w:type="dxa"/>
            <w:shd w:val="clear" w:color="auto" w:fill="auto"/>
            <w:noWrap/>
            <w:hideMark/>
          </w:tcPr>
          <w:p w:rsidR="00905A58" w:rsidRPr="00261E7E" w:rsidRDefault="00905A58" w:rsidP="00905A58">
            <w:pPr>
              <w:jc w:val="right"/>
              <w:outlineLvl w:val="1"/>
            </w:pPr>
            <w:r w:rsidRPr="00261E7E">
              <w:t>173 597,25</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Весы автомобильные ВС-А-80</w:t>
            </w:r>
          </w:p>
        </w:tc>
        <w:tc>
          <w:tcPr>
            <w:tcW w:w="1654" w:type="dxa"/>
            <w:shd w:val="clear" w:color="auto" w:fill="auto"/>
            <w:noWrap/>
            <w:hideMark/>
          </w:tcPr>
          <w:p w:rsidR="00905A58" w:rsidRPr="00261E7E" w:rsidRDefault="00905A58" w:rsidP="00905A58">
            <w:pPr>
              <w:jc w:val="right"/>
              <w:outlineLvl w:val="1"/>
            </w:pPr>
            <w:r w:rsidRPr="00261E7E">
              <w:t>1 492 500,00</w:t>
            </w:r>
          </w:p>
        </w:tc>
        <w:tc>
          <w:tcPr>
            <w:tcW w:w="1676" w:type="dxa"/>
            <w:shd w:val="clear" w:color="auto" w:fill="auto"/>
            <w:noWrap/>
            <w:hideMark/>
          </w:tcPr>
          <w:p w:rsidR="00905A58" w:rsidRPr="00261E7E" w:rsidRDefault="00905A58" w:rsidP="00905A58">
            <w:pPr>
              <w:jc w:val="right"/>
              <w:outlineLvl w:val="1"/>
            </w:pPr>
            <w:r w:rsidRPr="00261E7E">
              <w:t>1 492 500,00</w:t>
            </w:r>
          </w:p>
        </w:tc>
        <w:tc>
          <w:tcPr>
            <w:tcW w:w="1688" w:type="dxa"/>
            <w:shd w:val="clear" w:color="auto" w:fill="auto"/>
            <w:noWrap/>
            <w:hideMark/>
          </w:tcPr>
          <w:p w:rsidR="00905A58" w:rsidRDefault="00905A58" w:rsidP="00905A58">
            <w:pPr>
              <w:jc w:val="right"/>
            </w:pPr>
            <w:r w:rsidRPr="007F392B">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Воздушно-тепловая установка</w:t>
            </w:r>
          </w:p>
        </w:tc>
        <w:tc>
          <w:tcPr>
            <w:tcW w:w="1654" w:type="dxa"/>
            <w:shd w:val="clear" w:color="auto" w:fill="auto"/>
            <w:noWrap/>
            <w:hideMark/>
          </w:tcPr>
          <w:p w:rsidR="00905A58" w:rsidRPr="00261E7E" w:rsidRDefault="00905A58" w:rsidP="00905A58">
            <w:pPr>
              <w:jc w:val="right"/>
              <w:outlineLvl w:val="1"/>
            </w:pPr>
            <w:r w:rsidRPr="00261E7E">
              <w:t>526 199,00</w:t>
            </w:r>
          </w:p>
        </w:tc>
        <w:tc>
          <w:tcPr>
            <w:tcW w:w="1676" w:type="dxa"/>
            <w:shd w:val="clear" w:color="auto" w:fill="auto"/>
            <w:noWrap/>
            <w:hideMark/>
          </w:tcPr>
          <w:p w:rsidR="00905A58" w:rsidRPr="00261E7E" w:rsidRDefault="00905A58" w:rsidP="00905A58">
            <w:pPr>
              <w:jc w:val="right"/>
              <w:outlineLvl w:val="1"/>
            </w:pPr>
            <w:r w:rsidRPr="00261E7E">
              <w:t>526 199,00</w:t>
            </w:r>
          </w:p>
        </w:tc>
        <w:tc>
          <w:tcPr>
            <w:tcW w:w="1688" w:type="dxa"/>
            <w:shd w:val="clear" w:color="auto" w:fill="auto"/>
            <w:noWrap/>
            <w:hideMark/>
          </w:tcPr>
          <w:p w:rsidR="00905A58" w:rsidRDefault="00905A58" w:rsidP="00905A58">
            <w:pPr>
              <w:jc w:val="right"/>
            </w:pPr>
            <w:r w:rsidRPr="007F392B">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Воздушно-тепловая установка ВТУ-8.0</w:t>
            </w:r>
          </w:p>
        </w:tc>
        <w:tc>
          <w:tcPr>
            <w:tcW w:w="1654" w:type="dxa"/>
            <w:shd w:val="clear" w:color="auto" w:fill="auto"/>
            <w:noWrap/>
            <w:hideMark/>
          </w:tcPr>
          <w:p w:rsidR="00905A58" w:rsidRPr="00261E7E" w:rsidRDefault="00905A58" w:rsidP="00905A58">
            <w:pPr>
              <w:jc w:val="right"/>
              <w:outlineLvl w:val="1"/>
            </w:pPr>
            <w:r w:rsidRPr="00261E7E">
              <w:t>132 482,63</w:t>
            </w:r>
          </w:p>
        </w:tc>
        <w:tc>
          <w:tcPr>
            <w:tcW w:w="1676" w:type="dxa"/>
            <w:shd w:val="clear" w:color="auto" w:fill="auto"/>
            <w:noWrap/>
            <w:hideMark/>
          </w:tcPr>
          <w:p w:rsidR="00905A58" w:rsidRPr="00261E7E" w:rsidRDefault="00905A58" w:rsidP="00905A58">
            <w:pPr>
              <w:jc w:val="right"/>
              <w:outlineLvl w:val="1"/>
            </w:pPr>
            <w:r w:rsidRPr="00261E7E">
              <w:t>132 482,63</w:t>
            </w:r>
          </w:p>
        </w:tc>
        <w:tc>
          <w:tcPr>
            <w:tcW w:w="1688" w:type="dxa"/>
            <w:shd w:val="clear" w:color="auto" w:fill="auto"/>
            <w:noWrap/>
            <w:hideMark/>
          </w:tcPr>
          <w:p w:rsidR="00905A58" w:rsidRDefault="00905A58" w:rsidP="00905A58">
            <w:pPr>
              <w:jc w:val="right"/>
            </w:pPr>
            <w:r w:rsidRPr="007F392B">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Воздушно-тепловая установка ВТУ-8.0</w:t>
            </w:r>
          </w:p>
        </w:tc>
        <w:tc>
          <w:tcPr>
            <w:tcW w:w="1654" w:type="dxa"/>
            <w:shd w:val="clear" w:color="auto" w:fill="auto"/>
            <w:noWrap/>
            <w:hideMark/>
          </w:tcPr>
          <w:p w:rsidR="00905A58" w:rsidRPr="00261E7E" w:rsidRDefault="00905A58" w:rsidP="00905A58">
            <w:pPr>
              <w:jc w:val="right"/>
              <w:outlineLvl w:val="1"/>
            </w:pPr>
            <w:r w:rsidRPr="00261E7E">
              <w:t>132 482,62</w:t>
            </w:r>
          </w:p>
        </w:tc>
        <w:tc>
          <w:tcPr>
            <w:tcW w:w="1676" w:type="dxa"/>
            <w:shd w:val="clear" w:color="auto" w:fill="auto"/>
            <w:noWrap/>
            <w:hideMark/>
          </w:tcPr>
          <w:p w:rsidR="00905A58" w:rsidRPr="00261E7E" w:rsidRDefault="00905A58" w:rsidP="00905A58">
            <w:pPr>
              <w:jc w:val="right"/>
              <w:outlineLvl w:val="1"/>
            </w:pPr>
            <w:r w:rsidRPr="00261E7E">
              <w:t>132 482,62</w:t>
            </w:r>
          </w:p>
        </w:tc>
        <w:tc>
          <w:tcPr>
            <w:tcW w:w="1688" w:type="dxa"/>
            <w:shd w:val="clear" w:color="auto" w:fill="auto"/>
            <w:noWrap/>
            <w:hideMark/>
          </w:tcPr>
          <w:p w:rsidR="00905A58" w:rsidRDefault="00905A58" w:rsidP="00905A58">
            <w:pPr>
              <w:jc w:val="right"/>
            </w:pPr>
            <w:r w:rsidRPr="007F392B">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Дробилка молотковая в сборе</w:t>
            </w:r>
          </w:p>
        </w:tc>
        <w:tc>
          <w:tcPr>
            <w:tcW w:w="1654" w:type="dxa"/>
            <w:shd w:val="clear" w:color="auto" w:fill="auto"/>
            <w:noWrap/>
            <w:hideMark/>
          </w:tcPr>
          <w:p w:rsidR="00905A58" w:rsidRPr="00261E7E" w:rsidRDefault="00905A58" w:rsidP="00905A58">
            <w:pPr>
              <w:jc w:val="right"/>
              <w:outlineLvl w:val="1"/>
            </w:pPr>
            <w:r w:rsidRPr="00261E7E">
              <w:t>1 945 238,23</w:t>
            </w:r>
          </w:p>
        </w:tc>
        <w:tc>
          <w:tcPr>
            <w:tcW w:w="1676" w:type="dxa"/>
            <w:shd w:val="clear" w:color="auto" w:fill="auto"/>
            <w:noWrap/>
            <w:hideMark/>
          </w:tcPr>
          <w:p w:rsidR="00905A58" w:rsidRPr="00261E7E" w:rsidRDefault="00905A58" w:rsidP="00905A58">
            <w:pPr>
              <w:jc w:val="right"/>
              <w:outlineLvl w:val="1"/>
            </w:pPr>
            <w:r w:rsidRPr="00261E7E">
              <w:t>1 021 250,16</w:t>
            </w:r>
          </w:p>
        </w:tc>
        <w:tc>
          <w:tcPr>
            <w:tcW w:w="1688" w:type="dxa"/>
            <w:shd w:val="clear" w:color="auto" w:fill="auto"/>
            <w:noWrap/>
            <w:hideMark/>
          </w:tcPr>
          <w:p w:rsidR="00905A58" w:rsidRPr="00261E7E" w:rsidRDefault="00905A58" w:rsidP="00905A58">
            <w:pPr>
              <w:jc w:val="right"/>
              <w:outlineLvl w:val="1"/>
            </w:pPr>
            <w:r w:rsidRPr="00261E7E">
              <w:t>923 988,07</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Дымосос ДН-15/1000 правого вращения</w:t>
            </w:r>
          </w:p>
        </w:tc>
        <w:tc>
          <w:tcPr>
            <w:tcW w:w="1654" w:type="dxa"/>
            <w:shd w:val="clear" w:color="auto" w:fill="auto"/>
            <w:noWrap/>
            <w:hideMark/>
          </w:tcPr>
          <w:p w:rsidR="00905A58" w:rsidRPr="00261E7E" w:rsidRDefault="00905A58" w:rsidP="00905A58">
            <w:pPr>
              <w:jc w:val="right"/>
              <w:outlineLvl w:val="1"/>
            </w:pPr>
            <w:r w:rsidRPr="00261E7E">
              <w:t>377 118,64</w:t>
            </w:r>
          </w:p>
        </w:tc>
        <w:tc>
          <w:tcPr>
            <w:tcW w:w="1676" w:type="dxa"/>
            <w:shd w:val="clear" w:color="auto" w:fill="auto"/>
            <w:noWrap/>
            <w:hideMark/>
          </w:tcPr>
          <w:p w:rsidR="00905A58" w:rsidRPr="00261E7E" w:rsidRDefault="00905A58" w:rsidP="00905A58">
            <w:pPr>
              <w:jc w:val="right"/>
              <w:outlineLvl w:val="1"/>
            </w:pPr>
            <w:r w:rsidRPr="00261E7E">
              <w:t>377 118,64</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Дымосос ДН-15/1000 правого вращения</w:t>
            </w:r>
          </w:p>
        </w:tc>
        <w:tc>
          <w:tcPr>
            <w:tcW w:w="1654" w:type="dxa"/>
            <w:shd w:val="clear" w:color="auto" w:fill="auto"/>
            <w:noWrap/>
            <w:hideMark/>
          </w:tcPr>
          <w:p w:rsidR="00905A58" w:rsidRPr="00261E7E" w:rsidRDefault="00905A58" w:rsidP="00905A58">
            <w:pPr>
              <w:jc w:val="right"/>
              <w:outlineLvl w:val="1"/>
            </w:pPr>
            <w:r w:rsidRPr="00261E7E">
              <w:t>377 118,64</w:t>
            </w:r>
          </w:p>
        </w:tc>
        <w:tc>
          <w:tcPr>
            <w:tcW w:w="1676" w:type="dxa"/>
            <w:shd w:val="clear" w:color="auto" w:fill="auto"/>
            <w:noWrap/>
            <w:hideMark/>
          </w:tcPr>
          <w:p w:rsidR="00905A58" w:rsidRPr="00261E7E" w:rsidRDefault="00905A58" w:rsidP="00905A58">
            <w:pPr>
              <w:jc w:val="right"/>
              <w:outlineLvl w:val="1"/>
            </w:pPr>
            <w:r w:rsidRPr="00261E7E">
              <w:t>377 118,64</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Забрасыватель топлива ЗП-600М2СБ</w:t>
            </w:r>
          </w:p>
        </w:tc>
        <w:tc>
          <w:tcPr>
            <w:tcW w:w="1654" w:type="dxa"/>
            <w:shd w:val="clear" w:color="auto" w:fill="auto"/>
            <w:noWrap/>
            <w:hideMark/>
          </w:tcPr>
          <w:p w:rsidR="00905A58" w:rsidRPr="00261E7E" w:rsidRDefault="00905A58" w:rsidP="00905A58">
            <w:pPr>
              <w:jc w:val="right"/>
              <w:outlineLvl w:val="1"/>
            </w:pPr>
            <w:r w:rsidRPr="00261E7E">
              <w:t>200 000,00</w:t>
            </w:r>
          </w:p>
        </w:tc>
        <w:tc>
          <w:tcPr>
            <w:tcW w:w="1676" w:type="dxa"/>
            <w:shd w:val="clear" w:color="auto" w:fill="auto"/>
            <w:noWrap/>
            <w:hideMark/>
          </w:tcPr>
          <w:p w:rsidR="00905A58" w:rsidRPr="00261E7E" w:rsidRDefault="00905A58" w:rsidP="00905A58">
            <w:pPr>
              <w:jc w:val="right"/>
              <w:outlineLvl w:val="1"/>
            </w:pPr>
            <w:r w:rsidRPr="00261E7E">
              <w:t>200 000,00</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Забрасыватель топлива ЗП-600М2СБ</w:t>
            </w:r>
          </w:p>
        </w:tc>
        <w:tc>
          <w:tcPr>
            <w:tcW w:w="1654" w:type="dxa"/>
            <w:shd w:val="clear" w:color="auto" w:fill="auto"/>
            <w:noWrap/>
            <w:hideMark/>
          </w:tcPr>
          <w:p w:rsidR="00905A58" w:rsidRPr="00261E7E" w:rsidRDefault="00905A58" w:rsidP="00905A58">
            <w:pPr>
              <w:jc w:val="right"/>
              <w:outlineLvl w:val="1"/>
            </w:pPr>
            <w:r w:rsidRPr="00261E7E">
              <w:t>242 400,00</w:t>
            </w:r>
          </w:p>
        </w:tc>
        <w:tc>
          <w:tcPr>
            <w:tcW w:w="1676" w:type="dxa"/>
            <w:shd w:val="clear" w:color="auto" w:fill="auto"/>
            <w:noWrap/>
            <w:hideMark/>
          </w:tcPr>
          <w:p w:rsidR="00905A58" w:rsidRPr="00261E7E" w:rsidRDefault="00905A58" w:rsidP="00905A58">
            <w:pPr>
              <w:jc w:val="right"/>
              <w:outlineLvl w:val="1"/>
            </w:pPr>
            <w:r w:rsidRPr="00261E7E">
              <w:t>242 400,00</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колесо рабочее дымососа (правого вращения)</w:t>
            </w:r>
          </w:p>
        </w:tc>
        <w:tc>
          <w:tcPr>
            <w:tcW w:w="1654" w:type="dxa"/>
            <w:shd w:val="clear" w:color="auto" w:fill="auto"/>
            <w:noWrap/>
            <w:hideMark/>
          </w:tcPr>
          <w:p w:rsidR="00905A58" w:rsidRPr="00261E7E" w:rsidRDefault="00905A58" w:rsidP="00905A58">
            <w:pPr>
              <w:jc w:val="right"/>
              <w:outlineLvl w:val="1"/>
            </w:pPr>
            <w:r w:rsidRPr="00261E7E">
              <w:t>178 027,50</w:t>
            </w:r>
          </w:p>
        </w:tc>
        <w:tc>
          <w:tcPr>
            <w:tcW w:w="1676" w:type="dxa"/>
            <w:shd w:val="clear" w:color="auto" w:fill="auto"/>
            <w:noWrap/>
            <w:hideMark/>
          </w:tcPr>
          <w:p w:rsidR="00905A58" w:rsidRPr="00261E7E" w:rsidRDefault="00905A58" w:rsidP="00905A58">
            <w:pPr>
              <w:jc w:val="right"/>
              <w:outlineLvl w:val="1"/>
            </w:pPr>
            <w:r w:rsidRPr="00261E7E">
              <w:t>178 027,50</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колесо рабочее дымососа (правого вращения)</w:t>
            </w:r>
          </w:p>
        </w:tc>
        <w:tc>
          <w:tcPr>
            <w:tcW w:w="1654" w:type="dxa"/>
            <w:shd w:val="clear" w:color="auto" w:fill="auto"/>
            <w:noWrap/>
            <w:hideMark/>
          </w:tcPr>
          <w:p w:rsidR="00905A58" w:rsidRPr="00261E7E" w:rsidRDefault="00905A58" w:rsidP="00905A58">
            <w:pPr>
              <w:jc w:val="right"/>
              <w:outlineLvl w:val="1"/>
            </w:pPr>
            <w:r w:rsidRPr="00261E7E">
              <w:t>178 027,50</w:t>
            </w:r>
          </w:p>
        </w:tc>
        <w:tc>
          <w:tcPr>
            <w:tcW w:w="1676" w:type="dxa"/>
            <w:shd w:val="clear" w:color="auto" w:fill="auto"/>
            <w:noWrap/>
            <w:hideMark/>
          </w:tcPr>
          <w:p w:rsidR="00905A58" w:rsidRPr="00261E7E" w:rsidRDefault="00905A58" w:rsidP="00905A58">
            <w:pPr>
              <w:jc w:val="right"/>
              <w:outlineLvl w:val="1"/>
            </w:pPr>
            <w:r w:rsidRPr="00261E7E">
              <w:t>178 027,50</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колесо рабочее дымососа ДН-15 (правого вращения)</w:t>
            </w:r>
          </w:p>
        </w:tc>
        <w:tc>
          <w:tcPr>
            <w:tcW w:w="1654" w:type="dxa"/>
            <w:shd w:val="clear" w:color="auto" w:fill="auto"/>
            <w:noWrap/>
            <w:hideMark/>
          </w:tcPr>
          <w:p w:rsidR="00905A58" w:rsidRPr="00261E7E" w:rsidRDefault="00905A58" w:rsidP="00905A58">
            <w:pPr>
              <w:jc w:val="right"/>
              <w:outlineLvl w:val="1"/>
            </w:pPr>
            <w:r w:rsidRPr="00261E7E">
              <w:t>105 137,63</w:t>
            </w:r>
          </w:p>
        </w:tc>
        <w:tc>
          <w:tcPr>
            <w:tcW w:w="1676" w:type="dxa"/>
            <w:shd w:val="clear" w:color="auto" w:fill="auto"/>
            <w:noWrap/>
            <w:hideMark/>
          </w:tcPr>
          <w:p w:rsidR="00905A58" w:rsidRPr="00261E7E" w:rsidRDefault="00905A58" w:rsidP="00905A58">
            <w:pPr>
              <w:jc w:val="right"/>
              <w:outlineLvl w:val="1"/>
            </w:pPr>
            <w:r w:rsidRPr="00261E7E">
              <w:t>105 137,63</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колесо рабочее дымососа ДН-15 (правого вращения)</w:t>
            </w:r>
          </w:p>
        </w:tc>
        <w:tc>
          <w:tcPr>
            <w:tcW w:w="1654" w:type="dxa"/>
            <w:shd w:val="clear" w:color="auto" w:fill="auto"/>
            <w:noWrap/>
            <w:hideMark/>
          </w:tcPr>
          <w:p w:rsidR="00905A58" w:rsidRPr="00261E7E" w:rsidRDefault="00905A58" w:rsidP="00905A58">
            <w:pPr>
              <w:jc w:val="right"/>
              <w:outlineLvl w:val="1"/>
            </w:pPr>
            <w:r w:rsidRPr="00261E7E">
              <w:t>105 137,63</w:t>
            </w:r>
          </w:p>
        </w:tc>
        <w:tc>
          <w:tcPr>
            <w:tcW w:w="1676" w:type="dxa"/>
            <w:shd w:val="clear" w:color="auto" w:fill="auto"/>
            <w:noWrap/>
            <w:hideMark/>
          </w:tcPr>
          <w:p w:rsidR="00905A58" w:rsidRPr="00261E7E" w:rsidRDefault="00905A58" w:rsidP="00905A58">
            <w:pPr>
              <w:jc w:val="right"/>
              <w:outlineLvl w:val="1"/>
            </w:pPr>
            <w:r w:rsidRPr="00261E7E">
              <w:t>105 137,63</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колесо рабочее дымососа ДН-15 (правого вращения)</w:t>
            </w:r>
          </w:p>
        </w:tc>
        <w:tc>
          <w:tcPr>
            <w:tcW w:w="1654" w:type="dxa"/>
            <w:shd w:val="clear" w:color="auto" w:fill="auto"/>
            <w:noWrap/>
            <w:hideMark/>
          </w:tcPr>
          <w:p w:rsidR="00905A58" w:rsidRPr="00261E7E" w:rsidRDefault="00905A58" w:rsidP="00905A58">
            <w:pPr>
              <w:jc w:val="right"/>
              <w:outlineLvl w:val="1"/>
            </w:pPr>
            <w:r w:rsidRPr="00261E7E">
              <w:t>77 908,90</w:t>
            </w:r>
          </w:p>
        </w:tc>
        <w:tc>
          <w:tcPr>
            <w:tcW w:w="1676" w:type="dxa"/>
            <w:shd w:val="clear" w:color="auto" w:fill="auto"/>
            <w:noWrap/>
            <w:hideMark/>
          </w:tcPr>
          <w:p w:rsidR="00905A58" w:rsidRPr="00261E7E" w:rsidRDefault="00905A58" w:rsidP="00905A58">
            <w:pPr>
              <w:jc w:val="right"/>
              <w:outlineLvl w:val="1"/>
            </w:pPr>
            <w:r w:rsidRPr="00261E7E">
              <w:t>77 908,90</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колесо рабочее дымососа ДН-15 (правого вращения)</w:t>
            </w:r>
          </w:p>
        </w:tc>
        <w:tc>
          <w:tcPr>
            <w:tcW w:w="1654" w:type="dxa"/>
            <w:shd w:val="clear" w:color="auto" w:fill="auto"/>
            <w:noWrap/>
            <w:hideMark/>
          </w:tcPr>
          <w:p w:rsidR="00905A58" w:rsidRPr="00261E7E" w:rsidRDefault="00905A58" w:rsidP="00905A58">
            <w:pPr>
              <w:jc w:val="right"/>
              <w:outlineLvl w:val="1"/>
            </w:pPr>
            <w:r w:rsidRPr="00261E7E">
              <w:t>77 908,90</w:t>
            </w:r>
          </w:p>
        </w:tc>
        <w:tc>
          <w:tcPr>
            <w:tcW w:w="1676" w:type="dxa"/>
            <w:shd w:val="clear" w:color="auto" w:fill="auto"/>
            <w:noWrap/>
            <w:hideMark/>
          </w:tcPr>
          <w:p w:rsidR="00905A58" w:rsidRPr="00261E7E" w:rsidRDefault="00905A58" w:rsidP="00905A58">
            <w:pPr>
              <w:jc w:val="right"/>
              <w:outlineLvl w:val="1"/>
            </w:pPr>
            <w:r w:rsidRPr="00261E7E">
              <w:t>77 908,90</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Компрессор винтовой ЗИФ ПВ-8/07</w:t>
            </w:r>
          </w:p>
        </w:tc>
        <w:tc>
          <w:tcPr>
            <w:tcW w:w="1654" w:type="dxa"/>
            <w:shd w:val="clear" w:color="auto" w:fill="auto"/>
            <w:noWrap/>
            <w:hideMark/>
          </w:tcPr>
          <w:p w:rsidR="00905A58" w:rsidRPr="00261E7E" w:rsidRDefault="00905A58" w:rsidP="00905A58">
            <w:pPr>
              <w:jc w:val="right"/>
              <w:outlineLvl w:val="1"/>
            </w:pPr>
            <w:r w:rsidRPr="00261E7E">
              <w:t>0,01</w:t>
            </w:r>
          </w:p>
        </w:tc>
        <w:tc>
          <w:tcPr>
            <w:tcW w:w="1676" w:type="dxa"/>
            <w:shd w:val="clear" w:color="auto" w:fill="auto"/>
            <w:noWrap/>
            <w:hideMark/>
          </w:tcPr>
          <w:p w:rsidR="00905A58" w:rsidRPr="00261E7E" w:rsidRDefault="00905A58" w:rsidP="00905A58">
            <w:pPr>
              <w:jc w:val="right"/>
              <w:outlineLvl w:val="1"/>
            </w:pPr>
            <w:r w:rsidRPr="00261E7E">
              <w:t>0,01</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Конвейер ленточный В-650</w:t>
            </w:r>
          </w:p>
        </w:tc>
        <w:tc>
          <w:tcPr>
            <w:tcW w:w="1654" w:type="dxa"/>
            <w:shd w:val="clear" w:color="auto" w:fill="auto"/>
            <w:noWrap/>
            <w:hideMark/>
          </w:tcPr>
          <w:p w:rsidR="00905A58" w:rsidRPr="00261E7E" w:rsidRDefault="00905A58" w:rsidP="00905A58">
            <w:pPr>
              <w:jc w:val="right"/>
              <w:outlineLvl w:val="1"/>
            </w:pPr>
            <w:r w:rsidRPr="00261E7E">
              <w:t>387,64</w:t>
            </w:r>
          </w:p>
        </w:tc>
        <w:tc>
          <w:tcPr>
            <w:tcW w:w="1676" w:type="dxa"/>
            <w:shd w:val="clear" w:color="auto" w:fill="auto"/>
            <w:noWrap/>
            <w:hideMark/>
          </w:tcPr>
          <w:p w:rsidR="00905A58" w:rsidRPr="00261E7E" w:rsidRDefault="00905A58" w:rsidP="00905A58">
            <w:pPr>
              <w:jc w:val="right"/>
              <w:outlineLvl w:val="1"/>
            </w:pPr>
            <w:r w:rsidRPr="00261E7E">
              <w:t>387,64</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Конвейер ленточный В-650</w:t>
            </w:r>
          </w:p>
        </w:tc>
        <w:tc>
          <w:tcPr>
            <w:tcW w:w="1654" w:type="dxa"/>
            <w:shd w:val="clear" w:color="auto" w:fill="auto"/>
            <w:noWrap/>
            <w:hideMark/>
          </w:tcPr>
          <w:p w:rsidR="00905A58" w:rsidRPr="00261E7E" w:rsidRDefault="00905A58" w:rsidP="00905A58">
            <w:pPr>
              <w:jc w:val="right"/>
              <w:outlineLvl w:val="1"/>
            </w:pPr>
            <w:r w:rsidRPr="00261E7E">
              <w:t>386,06</w:t>
            </w:r>
          </w:p>
        </w:tc>
        <w:tc>
          <w:tcPr>
            <w:tcW w:w="1676" w:type="dxa"/>
            <w:shd w:val="clear" w:color="auto" w:fill="auto"/>
            <w:noWrap/>
            <w:hideMark/>
          </w:tcPr>
          <w:p w:rsidR="00905A58" w:rsidRPr="00261E7E" w:rsidRDefault="00905A58" w:rsidP="00905A58">
            <w:pPr>
              <w:jc w:val="right"/>
              <w:outlineLvl w:val="1"/>
            </w:pPr>
            <w:r w:rsidRPr="00261E7E">
              <w:t>386,06</w:t>
            </w:r>
          </w:p>
        </w:tc>
        <w:tc>
          <w:tcPr>
            <w:tcW w:w="1688" w:type="dxa"/>
            <w:shd w:val="clear" w:color="auto" w:fill="auto"/>
            <w:noWrap/>
            <w:hideMark/>
          </w:tcPr>
          <w:p w:rsidR="00905A58" w:rsidRDefault="00905A58" w:rsidP="00905A58">
            <w:pPr>
              <w:jc w:val="right"/>
            </w:pPr>
            <w:r w:rsidRPr="007B4D6A">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Котел КВ-Р 11,63-115</w:t>
            </w:r>
          </w:p>
        </w:tc>
        <w:tc>
          <w:tcPr>
            <w:tcW w:w="1654" w:type="dxa"/>
            <w:shd w:val="clear" w:color="auto" w:fill="auto"/>
            <w:noWrap/>
            <w:hideMark/>
          </w:tcPr>
          <w:p w:rsidR="00905A58" w:rsidRPr="00261E7E" w:rsidRDefault="00905A58" w:rsidP="00905A58">
            <w:pPr>
              <w:jc w:val="right"/>
              <w:outlineLvl w:val="1"/>
            </w:pPr>
            <w:r w:rsidRPr="00261E7E">
              <w:t>15 446 845,00</w:t>
            </w:r>
          </w:p>
        </w:tc>
        <w:tc>
          <w:tcPr>
            <w:tcW w:w="1676" w:type="dxa"/>
            <w:shd w:val="clear" w:color="auto" w:fill="auto"/>
            <w:noWrap/>
            <w:hideMark/>
          </w:tcPr>
          <w:p w:rsidR="00905A58" w:rsidRPr="00261E7E" w:rsidRDefault="00905A58" w:rsidP="00905A58">
            <w:pPr>
              <w:jc w:val="right"/>
              <w:outlineLvl w:val="1"/>
            </w:pPr>
            <w:r w:rsidRPr="00261E7E">
              <w:t>2 599 964,02</w:t>
            </w:r>
          </w:p>
        </w:tc>
        <w:tc>
          <w:tcPr>
            <w:tcW w:w="1688" w:type="dxa"/>
            <w:shd w:val="clear" w:color="auto" w:fill="auto"/>
            <w:noWrap/>
            <w:hideMark/>
          </w:tcPr>
          <w:p w:rsidR="00905A58" w:rsidRPr="00261E7E" w:rsidRDefault="00905A58" w:rsidP="00905A58">
            <w:pPr>
              <w:jc w:val="right"/>
              <w:outlineLvl w:val="1"/>
            </w:pPr>
            <w:r w:rsidRPr="00261E7E">
              <w:t>12 846 880,98</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Котел КВ-Р 11,63-115 2022</w:t>
            </w:r>
          </w:p>
        </w:tc>
        <w:tc>
          <w:tcPr>
            <w:tcW w:w="1654" w:type="dxa"/>
            <w:shd w:val="clear" w:color="auto" w:fill="auto"/>
            <w:noWrap/>
            <w:hideMark/>
          </w:tcPr>
          <w:p w:rsidR="00905A58" w:rsidRPr="00261E7E" w:rsidRDefault="00905A58" w:rsidP="00905A58">
            <w:pPr>
              <w:jc w:val="right"/>
              <w:outlineLvl w:val="1"/>
            </w:pPr>
            <w:r w:rsidRPr="00261E7E">
              <w:t>11 373 700,00</w:t>
            </w:r>
          </w:p>
        </w:tc>
        <w:tc>
          <w:tcPr>
            <w:tcW w:w="1676" w:type="dxa"/>
            <w:shd w:val="clear" w:color="auto" w:fill="auto"/>
            <w:noWrap/>
            <w:hideMark/>
          </w:tcPr>
          <w:p w:rsidR="00905A58" w:rsidRPr="00261E7E" w:rsidRDefault="00905A58" w:rsidP="00905A58">
            <w:pPr>
              <w:jc w:val="right"/>
              <w:outlineLvl w:val="1"/>
            </w:pPr>
            <w:r w:rsidRPr="00261E7E">
              <w:t>2 415 331,57</w:t>
            </w:r>
          </w:p>
        </w:tc>
        <w:tc>
          <w:tcPr>
            <w:tcW w:w="1688" w:type="dxa"/>
            <w:shd w:val="clear" w:color="auto" w:fill="auto"/>
            <w:noWrap/>
            <w:hideMark/>
          </w:tcPr>
          <w:p w:rsidR="00905A58" w:rsidRPr="00261E7E" w:rsidRDefault="00905A58" w:rsidP="00905A58">
            <w:pPr>
              <w:jc w:val="right"/>
              <w:outlineLvl w:val="1"/>
            </w:pPr>
            <w:r w:rsidRPr="00261E7E">
              <w:t>8 958 368,43</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Котловая ячейка №1</w:t>
            </w:r>
          </w:p>
        </w:tc>
        <w:tc>
          <w:tcPr>
            <w:tcW w:w="1654" w:type="dxa"/>
            <w:shd w:val="clear" w:color="auto" w:fill="auto"/>
            <w:noWrap/>
            <w:hideMark/>
          </w:tcPr>
          <w:p w:rsidR="00905A58" w:rsidRPr="00261E7E" w:rsidRDefault="00905A58" w:rsidP="00905A58">
            <w:pPr>
              <w:jc w:val="right"/>
              <w:outlineLvl w:val="1"/>
            </w:pPr>
            <w:r w:rsidRPr="00261E7E">
              <w:t>4 763 794,00</w:t>
            </w:r>
          </w:p>
        </w:tc>
        <w:tc>
          <w:tcPr>
            <w:tcW w:w="1676" w:type="dxa"/>
            <w:shd w:val="clear" w:color="auto" w:fill="auto"/>
            <w:noWrap/>
            <w:hideMark/>
          </w:tcPr>
          <w:p w:rsidR="00905A58" w:rsidRPr="00261E7E" w:rsidRDefault="00905A58" w:rsidP="00905A58">
            <w:pPr>
              <w:jc w:val="right"/>
              <w:outlineLvl w:val="1"/>
            </w:pPr>
            <w:r w:rsidRPr="00261E7E">
              <w:t>4 763 794,00</w:t>
            </w:r>
          </w:p>
        </w:tc>
        <w:tc>
          <w:tcPr>
            <w:tcW w:w="1688" w:type="dxa"/>
            <w:shd w:val="clear" w:color="auto" w:fill="auto"/>
            <w:noWrap/>
            <w:hideMark/>
          </w:tcPr>
          <w:p w:rsidR="00905A58" w:rsidRPr="00261E7E" w:rsidRDefault="00905A58" w:rsidP="00905A58">
            <w:pPr>
              <w:jc w:val="right"/>
              <w:outlineLvl w:val="1"/>
            </w:pPr>
            <w:r w:rsidRPr="00261E7E">
              <w:t> </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Котловая ячейка №2</w:t>
            </w:r>
          </w:p>
        </w:tc>
        <w:tc>
          <w:tcPr>
            <w:tcW w:w="1654" w:type="dxa"/>
            <w:shd w:val="clear" w:color="auto" w:fill="auto"/>
            <w:noWrap/>
            <w:hideMark/>
          </w:tcPr>
          <w:p w:rsidR="00905A58" w:rsidRPr="00261E7E" w:rsidRDefault="00905A58" w:rsidP="00905A58">
            <w:pPr>
              <w:jc w:val="right"/>
              <w:outlineLvl w:val="1"/>
            </w:pPr>
            <w:r w:rsidRPr="00261E7E">
              <w:t>10 570 691,30</w:t>
            </w:r>
          </w:p>
        </w:tc>
        <w:tc>
          <w:tcPr>
            <w:tcW w:w="1676" w:type="dxa"/>
            <w:shd w:val="clear" w:color="auto" w:fill="auto"/>
            <w:noWrap/>
            <w:hideMark/>
          </w:tcPr>
          <w:p w:rsidR="00905A58" w:rsidRPr="00261E7E" w:rsidRDefault="00905A58" w:rsidP="00905A58">
            <w:pPr>
              <w:jc w:val="right"/>
              <w:outlineLvl w:val="1"/>
            </w:pPr>
            <w:r w:rsidRPr="00261E7E">
              <w:t>6 495 796,64</w:t>
            </w:r>
          </w:p>
        </w:tc>
        <w:tc>
          <w:tcPr>
            <w:tcW w:w="1688" w:type="dxa"/>
            <w:shd w:val="clear" w:color="auto" w:fill="auto"/>
            <w:noWrap/>
            <w:hideMark/>
          </w:tcPr>
          <w:p w:rsidR="00905A58" w:rsidRPr="00261E7E" w:rsidRDefault="00905A58" w:rsidP="00905A58">
            <w:pPr>
              <w:jc w:val="right"/>
              <w:outlineLvl w:val="1"/>
            </w:pPr>
            <w:r w:rsidRPr="00261E7E">
              <w:t>4 074 894,66</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Котловая ячейка №3</w:t>
            </w:r>
          </w:p>
        </w:tc>
        <w:tc>
          <w:tcPr>
            <w:tcW w:w="1654" w:type="dxa"/>
            <w:shd w:val="clear" w:color="auto" w:fill="auto"/>
            <w:noWrap/>
            <w:hideMark/>
          </w:tcPr>
          <w:p w:rsidR="00905A58" w:rsidRPr="00261E7E" w:rsidRDefault="00905A58" w:rsidP="00905A58">
            <w:pPr>
              <w:jc w:val="right"/>
              <w:outlineLvl w:val="1"/>
            </w:pPr>
            <w:r w:rsidRPr="00261E7E">
              <w:t>5 371 966,00</w:t>
            </w:r>
          </w:p>
        </w:tc>
        <w:tc>
          <w:tcPr>
            <w:tcW w:w="1676" w:type="dxa"/>
            <w:shd w:val="clear" w:color="auto" w:fill="auto"/>
            <w:noWrap/>
            <w:hideMark/>
          </w:tcPr>
          <w:p w:rsidR="00905A58" w:rsidRPr="00261E7E" w:rsidRDefault="00905A58" w:rsidP="00905A58">
            <w:pPr>
              <w:jc w:val="right"/>
              <w:outlineLvl w:val="1"/>
            </w:pPr>
            <w:r w:rsidRPr="00261E7E">
              <w:t>5 371 966,00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К 100-65-200</w:t>
            </w:r>
          </w:p>
        </w:tc>
        <w:tc>
          <w:tcPr>
            <w:tcW w:w="1654" w:type="dxa"/>
            <w:shd w:val="clear" w:color="auto" w:fill="auto"/>
            <w:noWrap/>
            <w:hideMark/>
          </w:tcPr>
          <w:p w:rsidR="00905A58" w:rsidRPr="00261E7E" w:rsidRDefault="00905A58" w:rsidP="00905A58">
            <w:pPr>
              <w:jc w:val="right"/>
              <w:outlineLvl w:val="1"/>
            </w:pPr>
            <w:r w:rsidRPr="00261E7E">
              <w:t>55 084,75</w:t>
            </w:r>
          </w:p>
        </w:tc>
        <w:tc>
          <w:tcPr>
            <w:tcW w:w="1676" w:type="dxa"/>
            <w:shd w:val="clear" w:color="auto" w:fill="auto"/>
            <w:noWrap/>
            <w:hideMark/>
          </w:tcPr>
          <w:p w:rsidR="00905A58" w:rsidRPr="00261E7E" w:rsidRDefault="00905A58" w:rsidP="00905A58">
            <w:pPr>
              <w:jc w:val="right"/>
              <w:outlineLvl w:val="1"/>
            </w:pPr>
            <w:r w:rsidRPr="00261E7E">
              <w:t>55 084,75</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Насос сетевой Д 320/50 без двигателя</w:t>
            </w:r>
          </w:p>
        </w:tc>
        <w:tc>
          <w:tcPr>
            <w:tcW w:w="1654" w:type="dxa"/>
            <w:shd w:val="clear" w:color="auto" w:fill="auto"/>
            <w:noWrap/>
            <w:hideMark/>
          </w:tcPr>
          <w:p w:rsidR="00905A58" w:rsidRPr="00261E7E" w:rsidRDefault="00905A58" w:rsidP="00905A58">
            <w:pPr>
              <w:jc w:val="right"/>
              <w:outlineLvl w:val="1"/>
            </w:pPr>
            <w:r w:rsidRPr="00261E7E">
              <w:t>124 200,00</w:t>
            </w:r>
          </w:p>
        </w:tc>
        <w:tc>
          <w:tcPr>
            <w:tcW w:w="1676" w:type="dxa"/>
            <w:shd w:val="clear" w:color="auto" w:fill="auto"/>
            <w:noWrap/>
            <w:hideMark/>
          </w:tcPr>
          <w:p w:rsidR="00905A58" w:rsidRPr="00261E7E" w:rsidRDefault="00905A58" w:rsidP="00905A58">
            <w:pPr>
              <w:jc w:val="right"/>
              <w:outlineLvl w:val="1"/>
            </w:pPr>
            <w:r w:rsidRPr="00261E7E">
              <w:t>124 200,00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ЦМЛ 125/250-7,5/4</w:t>
            </w:r>
          </w:p>
        </w:tc>
        <w:tc>
          <w:tcPr>
            <w:tcW w:w="1654" w:type="dxa"/>
            <w:shd w:val="clear" w:color="auto" w:fill="auto"/>
            <w:noWrap/>
            <w:hideMark/>
          </w:tcPr>
          <w:p w:rsidR="00905A58" w:rsidRPr="00261E7E" w:rsidRDefault="00905A58" w:rsidP="00905A58">
            <w:pPr>
              <w:jc w:val="right"/>
              <w:outlineLvl w:val="1"/>
            </w:pPr>
            <w:r w:rsidRPr="00261E7E">
              <w:t>215 152,00</w:t>
            </w:r>
          </w:p>
        </w:tc>
        <w:tc>
          <w:tcPr>
            <w:tcW w:w="1676" w:type="dxa"/>
            <w:shd w:val="clear" w:color="auto" w:fill="auto"/>
            <w:noWrap/>
            <w:hideMark/>
          </w:tcPr>
          <w:p w:rsidR="00905A58" w:rsidRPr="00261E7E" w:rsidRDefault="00905A58" w:rsidP="00905A58">
            <w:pPr>
              <w:jc w:val="right"/>
              <w:outlineLvl w:val="1"/>
            </w:pPr>
            <w:r w:rsidRPr="00261E7E">
              <w:t>215 152,00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Насос ЦМЛ 125/250-7,5/4</w:t>
            </w:r>
          </w:p>
        </w:tc>
        <w:tc>
          <w:tcPr>
            <w:tcW w:w="1654" w:type="dxa"/>
            <w:shd w:val="clear" w:color="auto" w:fill="auto"/>
            <w:noWrap/>
            <w:hideMark/>
          </w:tcPr>
          <w:p w:rsidR="00905A58" w:rsidRPr="00261E7E" w:rsidRDefault="00905A58" w:rsidP="00905A58">
            <w:pPr>
              <w:jc w:val="right"/>
              <w:outlineLvl w:val="1"/>
            </w:pPr>
            <w:r w:rsidRPr="00261E7E">
              <w:t>215 152,00</w:t>
            </w:r>
          </w:p>
        </w:tc>
        <w:tc>
          <w:tcPr>
            <w:tcW w:w="1676" w:type="dxa"/>
            <w:shd w:val="clear" w:color="auto" w:fill="auto"/>
            <w:noWrap/>
            <w:hideMark/>
          </w:tcPr>
          <w:p w:rsidR="00905A58" w:rsidRPr="00261E7E" w:rsidRDefault="00905A58" w:rsidP="00905A58">
            <w:pPr>
              <w:jc w:val="right"/>
              <w:outlineLvl w:val="1"/>
            </w:pPr>
            <w:r w:rsidRPr="00261E7E">
              <w:t>215 152,00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Насос ЦН-400-105 с эл.дв. 200 кВт/1500 об.мин.</w:t>
            </w:r>
          </w:p>
        </w:tc>
        <w:tc>
          <w:tcPr>
            <w:tcW w:w="1654" w:type="dxa"/>
            <w:shd w:val="clear" w:color="auto" w:fill="auto"/>
            <w:noWrap/>
            <w:hideMark/>
          </w:tcPr>
          <w:p w:rsidR="00905A58" w:rsidRPr="00261E7E" w:rsidRDefault="00905A58" w:rsidP="00905A58">
            <w:pPr>
              <w:jc w:val="right"/>
              <w:outlineLvl w:val="1"/>
            </w:pPr>
            <w:r w:rsidRPr="00261E7E">
              <w:t>712 946,52</w:t>
            </w:r>
          </w:p>
        </w:tc>
        <w:tc>
          <w:tcPr>
            <w:tcW w:w="1676" w:type="dxa"/>
            <w:shd w:val="clear" w:color="auto" w:fill="auto"/>
            <w:noWrap/>
            <w:hideMark/>
          </w:tcPr>
          <w:p w:rsidR="00905A58" w:rsidRPr="00261E7E" w:rsidRDefault="00905A58" w:rsidP="00905A58">
            <w:pPr>
              <w:jc w:val="right"/>
              <w:outlineLvl w:val="1"/>
            </w:pPr>
            <w:r w:rsidRPr="00261E7E">
              <w:t>712 946,52</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Питатель топлива импульсный ПТИ</w:t>
            </w:r>
          </w:p>
        </w:tc>
        <w:tc>
          <w:tcPr>
            <w:tcW w:w="1654" w:type="dxa"/>
            <w:shd w:val="clear" w:color="auto" w:fill="auto"/>
            <w:noWrap/>
            <w:hideMark/>
          </w:tcPr>
          <w:p w:rsidR="00905A58" w:rsidRPr="00261E7E" w:rsidRDefault="00905A58" w:rsidP="00905A58">
            <w:pPr>
              <w:jc w:val="right"/>
              <w:outlineLvl w:val="1"/>
            </w:pPr>
            <w:r w:rsidRPr="00261E7E">
              <w:t>31 017,22</w:t>
            </w:r>
          </w:p>
        </w:tc>
        <w:tc>
          <w:tcPr>
            <w:tcW w:w="1676" w:type="dxa"/>
            <w:shd w:val="clear" w:color="auto" w:fill="auto"/>
            <w:noWrap/>
            <w:hideMark/>
          </w:tcPr>
          <w:p w:rsidR="00905A58" w:rsidRPr="00261E7E" w:rsidRDefault="00905A58" w:rsidP="00905A58">
            <w:pPr>
              <w:jc w:val="right"/>
              <w:outlineLvl w:val="1"/>
            </w:pPr>
            <w:r w:rsidRPr="00261E7E">
              <w:t>31 017,22</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Пластинчатый теплообменник НН</w:t>
            </w:r>
          </w:p>
        </w:tc>
        <w:tc>
          <w:tcPr>
            <w:tcW w:w="1654" w:type="dxa"/>
            <w:shd w:val="clear" w:color="auto" w:fill="auto"/>
            <w:noWrap/>
            <w:hideMark/>
          </w:tcPr>
          <w:p w:rsidR="00905A58" w:rsidRPr="00261E7E" w:rsidRDefault="00905A58" w:rsidP="00905A58">
            <w:pPr>
              <w:jc w:val="right"/>
              <w:outlineLvl w:val="1"/>
            </w:pPr>
            <w:r w:rsidRPr="00261E7E">
              <w:t>28 886,40</w:t>
            </w:r>
          </w:p>
        </w:tc>
        <w:tc>
          <w:tcPr>
            <w:tcW w:w="1676" w:type="dxa"/>
            <w:shd w:val="clear" w:color="auto" w:fill="auto"/>
            <w:noWrap/>
            <w:hideMark/>
          </w:tcPr>
          <w:p w:rsidR="00905A58" w:rsidRPr="00261E7E" w:rsidRDefault="00905A58" w:rsidP="00905A58">
            <w:pPr>
              <w:jc w:val="right"/>
              <w:outlineLvl w:val="1"/>
            </w:pPr>
            <w:r w:rsidRPr="00261E7E">
              <w:t>28 886,40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lastRenderedPageBreak/>
              <w:t>Пластинчатый теплообменник НН</w:t>
            </w:r>
          </w:p>
        </w:tc>
        <w:tc>
          <w:tcPr>
            <w:tcW w:w="1654" w:type="dxa"/>
            <w:shd w:val="clear" w:color="auto" w:fill="auto"/>
            <w:noWrap/>
            <w:hideMark/>
          </w:tcPr>
          <w:p w:rsidR="00905A58" w:rsidRPr="00261E7E" w:rsidRDefault="00905A58" w:rsidP="00905A58">
            <w:pPr>
              <w:jc w:val="right"/>
              <w:outlineLvl w:val="1"/>
            </w:pPr>
            <w:r w:rsidRPr="00261E7E">
              <w:t>28 886,40</w:t>
            </w:r>
          </w:p>
        </w:tc>
        <w:tc>
          <w:tcPr>
            <w:tcW w:w="1676" w:type="dxa"/>
            <w:shd w:val="clear" w:color="auto" w:fill="auto"/>
            <w:noWrap/>
            <w:hideMark/>
          </w:tcPr>
          <w:p w:rsidR="00905A58" w:rsidRPr="00261E7E" w:rsidRDefault="00905A58" w:rsidP="00905A58">
            <w:pPr>
              <w:jc w:val="right"/>
              <w:outlineLvl w:val="1"/>
            </w:pPr>
            <w:r w:rsidRPr="00261E7E">
              <w:t>28 886,40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Плита воздухонагревателя ВП</w:t>
            </w:r>
          </w:p>
        </w:tc>
        <w:tc>
          <w:tcPr>
            <w:tcW w:w="1654" w:type="dxa"/>
            <w:shd w:val="clear" w:color="auto" w:fill="auto"/>
            <w:noWrap/>
            <w:hideMark/>
          </w:tcPr>
          <w:p w:rsidR="00905A58" w:rsidRPr="00261E7E" w:rsidRDefault="00905A58" w:rsidP="00905A58">
            <w:pPr>
              <w:jc w:val="right"/>
              <w:outlineLvl w:val="1"/>
            </w:pPr>
            <w:r w:rsidRPr="00261E7E">
              <w:t>606 462,00</w:t>
            </w:r>
          </w:p>
        </w:tc>
        <w:tc>
          <w:tcPr>
            <w:tcW w:w="1676" w:type="dxa"/>
            <w:shd w:val="clear" w:color="auto" w:fill="auto"/>
            <w:noWrap/>
            <w:hideMark/>
          </w:tcPr>
          <w:p w:rsidR="00905A58" w:rsidRPr="00261E7E" w:rsidRDefault="00905A58" w:rsidP="00905A58">
            <w:pPr>
              <w:jc w:val="right"/>
              <w:outlineLvl w:val="1"/>
            </w:pPr>
            <w:r w:rsidRPr="00261E7E">
              <w:t>606 462,00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Подвесной магнитный сепаратор СМП(М)-500-400, 500*400*110мм, выс.до 280мм</w:t>
            </w:r>
          </w:p>
        </w:tc>
        <w:tc>
          <w:tcPr>
            <w:tcW w:w="1654" w:type="dxa"/>
            <w:shd w:val="clear" w:color="auto" w:fill="auto"/>
            <w:noWrap/>
            <w:hideMark/>
          </w:tcPr>
          <w:p w:rsidR="00905A58" w:rsidRPr="00261E7E" w:rsidRDefault="00905A58" w:rsidP="00905A58">
            <w:pPr>
              <w:jc w:val="right"/>
              <w:outlineLvl w:val="1"/>
            </w:pPr>
            <w:r w:rsidRPr="00261E7E">
              <w:t>139 430,00</w:t>
            </w:r>
          </w:p>
        </w:tc>
        <w:tc>
          <w:tcPr>
            <w:tcW w:w="1676" w:type="dxa"/>
            <w:shd w:val="clear" w:color="auto" w:fill="auto"/>
            <w:noWrap/>
            <w:hideMark/>
          </w:tcPr>
          <w:p w:rsidR="00905A58" w:rsidRPr="00261E7E" w:rsidRDefault="00905A58" w:rsidP="00905A58">
            <w:pPr>
              <w:jc w:val="right"/>
              <w:outlineLvl w:val="1"/>
            </w:pPr>
            <w:r w:rsidRPr="00261E7E">
              <w:t>139 430,00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Преобразователь частоты АТ24-45К-380</w:t>
            </w:r>
          </w:p>
        </w:tc>
        <w:tc>
          <w:tcPr>
            <w:tcW w:w="1654" w:type="dxa"/>
            <w:shd w:val="clear" w:color="auto" w:fill="auto"/>
            <w:noWrap/>
            <w:hideMark/>
          </w:tcPr>
          <w:p w:rsidR="00905A58" w:rsidRPr="00261E7E" w:rsidRDefault="00905A58" w:rsidP="00905A58">
            <w:pPr>
              <w:jc w:val="right"/>
              <w:outlineLvl w:val="1"/>
            </w:pPr>
            <w:r w:rsidRPr="00261E7E">
              <w:t>173 282,71</w:t>
            </w:r>
          </w:p>
        </w:tc>
        <w:tc>
          <w:tcPr>
            <w:tcW w:w="1676" w:type="dxa"/>
            <w:shd w:val="clear" w:color="auto" w:fill="auto"/>
            <w:noWrap/>
            <w:hideMark/>
          </w:tcPr>
          <w:p w:rsidR="00905A58" w:rsidRPr="00261E7E" w:rsidRDefault="00905A58" w:rsidP="00905A58">
            <w:pPr>
              <w:jc w:val="right"/>
              <w:outlineLvl w:val="1"/>
            </w:pPr>
            <w:r w:rsidRPr="00261E7E">
              <w:t>173 282,71</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Преобразователь частоты АТ24-45К-380</w:t>
            </w:r>
          </w:p>
        </w:tc>
        <w:tc>
          <w:tcPr>
            <w:tcW w:w="1654" w:type="dxa"/>
            <w:shd w:val="clear" w:color="auto" w:fill="auto"/>
            <w:noWrap/>
            <w:hideMark/>
          </w:tcPr>
          <w:p w:rsidR="00905A58" w:rsidRPr="00261E7E" w:rsidRDefault="00905A58" w:rsidP="00905A58">
            <w:pPr>
              <w:jc w:val="right"/>
              <w:outlineLvl w:val="1"/>
            </w:pPr>
            <w:r w:rsidRPr="00261E7E">
              <w:t>173 282,72</w:t>
            </w:r>
          </w:p>
        </w:tc>
        <w:tc>
          <w:tcPr>
            <w:tcW w:w="1676" w:type="dxa"/>
            <w:shd w:val="clear" w:color="auto" w:fill="auto"/>
            <w:noWrap/>
            <w:hideMark/>
          </w:tcPr>
          <w:p w:rsidR="00905A58" w:rsidRPr="00261E7E" w:rsidRDefault="00905A58" w:rsidP="00905A58">
            <w:pPr>
              <w:jc w:val="right"/>
              <w:outlineLvl w:val="1"/>
            </w:pPr>
            <w:r w:rsidRPr="00261E7E">
              <w:t>173 282,72</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Преобразователь частоты АТ24-45К-380</w:t>
            </w:r>
          </w:p>
        </w:tc>
        <w:tc>
          <w:tcPr>
            <w:tcW w:w="1654" w:type="dxa"/>
            <w:shd w:val="clear" w:color="auto" w:fill="auto"/>
            <w:noWrap/>
            <w:hideMark/>
          </w:tcPr>
          <w:p w:rsidR="00905A58" w:rsidRPr="00261E7E" w:rsidRDefault="00905A58" w:rsidP="00905A58">
            <w:pPr>
              <w:jc w:val="right"/>
              <w:outlineLvl w:val="1"/>
            </w:pPr>
            <w:r w:rsidRPr="00261E7E">
              <w:t>173 282,71</w:t>
            </w:r>
          </w:p>
        </w:tc>
        <w:tc>
          <w:tcPr>
            <w:tcW w:w="1676" w:type="dxa"/>
            <w:shd w:val="clear" w:color="auto" w:fill="auto"/>
            <w:noWrap/>
            <w:hideMark/>
          </w:tcPr>
          <w:p w:rsidR="00905A58" w:rsidRPr="00261E7E" w:rsidRDefault="00905A58" w:rsidP="00905A58">
            <w:pPr>
              <w:jc w:val="right"/>
              <w:outlineLvl w:val="1"/>
            </w:pPr>
            <w:r w:rsidRPr="00261E7E">
              <w:t>173 282,71</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Преобразователь частоты АТ24-45К-380</w:t>
            </w:r>
          </w:p>
        </w:tc>
        <w:tc>
          <w:tcPr>
            <w:tcW w:w="1654" w:type="dxa"/>
            <w:shd w:val="clear" w:color="auto" w:fill="auto"/>
            <w:noWrap/>
            <w:hideMark/>
          </w:tcPr>
          <w:p w:rsidR="00905A58" w:rsidRPr="00261E7E" w:rsidRDefault="00905A58" w:rsidP="00905A58">
            <w:pPr>
              <w:jc w:val="right"/>
              <w:outlineLvl w:val="1"/>
            </w:pPr>
            <w:r w:rsidRPr="00261E7E">
              <w:t>173 282,72</w:t>
            </w:r>
          </w:p>
        </w:tc>
        <w:tc>
          <w:tcPr>
            <w:tcW w:w="1676" w:type="dxa"/>
            <w:shd w:val="clear" w:color="auto" w:fill="auto"/>
            <w:noWrap/>
            <w:hideMark/>
          </w:tcPr>
          <w:p w:rsidR="00905A58" w:rsidRPr="00261E7E" w:rsidRDefault="00905A58" w:rsidP="00905A58">
            <w:pPr>
              <w:jc w:val="right"/>
              <w:outlineLvl w:val="1"/>
            </w:pPr>
            <w:r w:rsidRPr="00261E7E">
              <w:t>173 282,72</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1002"/>
        </w:trPr>
        <w:tc>
          <w:tcPr>
            <w:tcW w:w="3403" w:type="dxa"/>
            <w:shd w:val="clear" w:color="auto" w:fill="auto"/>
            <w:hideMark/>
          </w:tcPr>
          <w:p w:rsidR="00905A58" w:rsidRPr="00261E7E" w:rsidRDefault="00905A58" w:rsidP="00905A58">
            <w:pPr>
              <w:outlineLvl w:val="1"/>
            </w:pPr>
            <w:r w:rsidRPr="00261E7E">
              <w:t>Привод топочный бесступенчатый ПТБ-1200 с электродвигателем АИР 2,2 кВ 1000 об/мин</w:t>
            </w:r>
          </w:p>
        </w:tc>
        <w:tc>
          <w:tcPr>
            <w:tcW w:w="1654" w:type="dxa"/>
            <w:shd w:val="clear" w:color="auto" w:fill="auto"/>
            <w:noWrap/>
            <w:hideMark/>
          </w:tcPr>
          <w:p w:rsidR="00905A58" w:rsidRPr="00261E7E" w:rsidRDefault="00905A58" w:rsidP="00905A58">
            <w:pPr>
              <w:jc w:val="right"/>
              <w:outlineLvl w:val="1"/>
            </w:pPr>
            <w:r w:rsidRPr="00261E7E">
              <w:t>245 762,71</w:t>
            </w:r>
          </w:p>
        </w:tc>
        <w:tc>
          <w:tcPr>
            <w:tcW w:w="1676" w:type="dxa"/>
            <w:shd w:val="clear" w:color="auto" w:fill="auto"/>
            <w:noWrap/>
            <w:hideMark/>
          </w:tcPr>
          <w:p w:rsidR="00905A58" w:rsidRPr="00261E7E" w:rsidRDefault="00905A58" w:rsidP="00905A58">
            <w:pPr>
              <w:jc w:val="right"/>
              <w:outlineLvl w:val="1"/>
            </w:pPr>
            <w:r w:rsidRPr="00261E7E">
              <w:t>245 762,71</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Регистратор "Метран"-910-12916-ГП</w:t>
            </w:r>
          </w:p>
        </w:tc>
        <w:tc>
          <w:tcPr>
            <w:tcW w:w="1654" w:type="dxa"/>
            <w:shd w:val="clear" w:color="auto" w:fill="auto"/>
            <w:noWrap/>
            <w:hideMark/>
          </w:tcPr>
          <w:p w:rsidR="00905A58" w:rsidRPr="00261E7E" w:rsidRDefault="00905A58" w:rsidP="00905A58">
            <w:pPr>
              <w:jc w:val="right"/>
              <w:outlineLvl w:val="1"/>
            </w:pPr>
            <w:r w:rsidRPr="00261E7E">
              <w:t>79 980,00</w:t>
            </w:r>
          </w:p>
        </w:tc>
        <w:tc>
          <w:tcPr>
            <w:tcW w:w="1676" w:type="dxa"/>
            <w:shd w:val="clear" w:color="auto" w:fill="auto"/>
            <w:noWrap/>
            <w:hideMark/>
          </w:tcPr>
          <w:p w:rsidR="00905A58" w:rsidRPr="00261E7E" w:rsidRDefault="00905A58" w:rsidP="00905A58">
            <w:pPr>
              <w:jc w:val="right"/>
              <w:outlineLvl w:val="1"/>
            </w:pPr>
            <w:r w:rsidRPr="00261E7E">
              <w:t>79 980,00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739"/>
        </w:trPr>
        <w:tc>
          <w:tcPr>
            <w:tcW w:w="3403" w:type="dxa"/>
            <w:shd w:val="clear" w:color="auto" w:fill="auto"/>
            <w:hideMark/>
          </w:tcPr>
          <w:p w:rsidR="00905A58" w:rsidRPr="00261E7E" w:rsidRDefault="00905A58" w:rsidP="00905A58">
            <w:pPr>
              <w:outlineLvl w:val="1"/>
            </w:pPr>
            <w:r w:rsidRPr="00261E7E">
              <w:t>Редуктор двухступенчатый горизонтальный котл.ячейка № 2</w:t>
            </w:r>
          </w:p>
        </w:tc>
        <w:tc>
          <w:tcPr>
            <w:tcW w:w="1654" w:type="dxa"/>
            <w:shd w:val="clear" w:color="auto" w:fill="auto"/>
            <w:noWrap/>
            <w:hideMark/>
          </w:tcPr>
          <w:p w:rsidR="00905A58" w:rsidRPr="00261E7E" w:rsidRDefault="00905A58" w:rsidP="00905A58">
            <w:pPr>
              <w:jc w:val="right"/>
              <w:outlineLvl w:val="1"/>
            </w:pPr>
            <w:r w:rsidRPr="00261E7E">
              <w:t>299 000,00</w:t>
            </w:r>
          </w:p>
        </w:tc>
        <w:tc>
          <w:tcPr>
            <w:tcW w:w="1676" w:type="dxa"/>
            <w:shd w:val="clear" w:color="auto" w:fill="auto"/>
            <w:noWrap/>
            <w:hideMark/>
          </w:tcPr>
          <w:p w:rsidR="00905A58" w:rsidRPr="00261E7E" w:rsidRDefault="00905A58" w:rsidP="00905A58">
            <w:pPr>
              <w:jc w:val="right"/>
              <w:outlineLvl w:val="1"/>
            </w:pPr>
            <w:r w:rsidRPr="00261E7E">
              <w:t>299 000,00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Редуктор РМ 500.40.12КЦ.У1</w:t>
            </w:r>
          </w:p>
        </w:tc>
        <w:tc>
          <w:tcPr>
            <w:tcW w:w="1654" w:type="dxa"/>
            <w:shd w:val="clear" w:color="auto" w:fill="auto"/>
            <w:noWrap/>
            <w:hideMark/>
          </w:tcPr>
          <w:p w:rsidR="00905A58" w:rsidRPr="00261E7E" w:rsidRDefault="00905A58" w:rsidP="00905A58">
            <w:pPr>
              <w:jc w:val="right"/>
              <w:outlineLvl w:val="1"/>
            </w:pPr>
            <w:r w:rsidRPr="00261E7E">
              <w:t>49 733,05</w:t>
            </w:r>
          </w:p>
        </w:tc>
        <w:tc>
          <w:tcPr>
            <w:tcW w:w="1676" w:type="dxa"/>
            <w:shd w:val="clear" w:color="auto" w:fill="auto"/>
            <w:noWrap/>
            <w:hideMark/>
          </w:tcPr>
          <w:p w:rsidR="00905A58" w:rsidRPr="00261E7E" w:rsidRDefault="00905A58" w:rsidP="00905A58">
            <w:pPr>
              <w:jc w:val="right"/>
              <w:outlineLvl w:val="1"/>
            </w:pPr>
            <w:r w:rsidRPr="00261E7E">
              <w:t>49 733,05</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Редуктор РМ 500.40.12КЦ.У1</w:t>
            </w:r>
          </w:p>
        </w:tc>
        <w:tc>
          <w:tcPr>
            <w:tcW w:w="1654" w:type="dxa"/>
            <w:shd w:val="clear" w:color="auto" w:fill="auto"/>
            <w:noWrap/>
            <w:hideMark/>
          </w:tcPr>
          <w:p w:rsidR="00905A58" w:rsidRPr="00261E7E" w:rsidRDefault="00905A58" w:rsidP="00905A58">
            <w:pPr>
              <w:jc w:val="right"/>
              <w:outlineLvl w:val="1"/>
            </w:pPr>
            <w:r w:rsidRPr="00261E7E">
              <w:t>49 733,05</w:t>
            </w:r>
          </w:p>
        </w:tc>
        <w:tc>
          <w:tcPr>
            <w:tcW w:w="1676" w:type="dxa"/>
            <w:shd w:val="clear" w:color="auto" w:fill="auto"/>
            <w:noWrap/>
            <w:hideMark/>
          </w:tcPr>
          <w:p w:rsidR="00905A58" w:rsidRPr="00261E7E" w:rsidRDefault="00905A58" w:rsidP="00905A58">
            <w:pPr>
              <w:jc w:val="right"/>
              <w:outlineLvl w:val="1"/>
            </w:pPr>
            <w:r w:rsidRPr="00261E7E">
              <w:t>49 733,05</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Счетчик ВСТН-200 фланцевый</w:t>
            </w:r>
          </w:p>
        </w:tc>
        <w:tc>
          <w:tcPr>
            <w:tcW w:w="1654" w:type="dxa"/>
            <w:shd w:val="clear" w:color="auto" w:fill="auto"/>
            <w:noWrap/>
            <w:hideMark/>
          </w:tcPr>
          <w:p w:rsidR="00905A58" w:rsidRPr="00261E7E" w:rsidRDefault="00905A58" w:rsidP="00905A58">
            <w:pPr>
              <w:jc w:val="right"/>
              <w:outlineLvl w:val="1"/>
            </w:pPr>
            <w:r w:rsidRPr="00261E7E">
              <w:t>66 058,99</w:t>
            </w:r>
          </w:p>
        </w:tc>
        <w:tc>
          <w:tcPr>
            <w:tcW w:w="1676" w:type="dxa"/>
            <w:shd w:val="clear" w:color="auto" w:fill="auto"/>
            <w:noWrap/>
            <w:hideMark/>
          </w:tcPr>
          <w:p w:rsidR="00905A58" w:rsidRPr="00261E7E" w:rsidRDefault="00905A58" w:rsidP="00905A58">
            <w:pPr>
              <w:jc w:val="right"/>
              <w:outlineLvl w:val="1"/>
            </w:pPr>
            <w:r w:rsidRPr="00261E7E">
              <w:t>66 058,99</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Счетчик ВСТН-200 фланцевый</w:t>
            </w:r>
          </w:p>
        </w:tc>
        <w:tc>
          <w:tcPr>
            <w:tcW w:w="1654" w:type="dxa"/>
            <w:shd w:val="clear" w:color="auto" w:fill="auto"/>
            <w:noWrap/>
            <w:hideMark/>
          </w:tcPr>
          <w:p w:rsidR="00905A58" w:rsidRPr="00261E7E" w:rsidRDefault="00905A58" w:rsidP="00905A58">
            <w:pPr>
              <w:jc w:val="right"/>
              <w:outlineLvl w:val="1"/>
            </w:pPr>
            <w:r w:rsidRPr="00261E7E">
              <w:t>66 058,99</w:t>
            </w:r>
          </w:p>
        </w:tc>
        <w:tc>
          <w:tcPr>
            <w:tcW w:w="1676" w:type="dxa"/>
            <w:shd w:val="clear" w:color="auto" w:fill="auto"/>
            <w:noWrap/>
            <w:hideMark/>
          </w:tcPr>
          <w:p w:rsidR="00905A58" w:rsidRPr="00261E7E" w:rsidRDefault="00905A58" w:rsidP="00905A58">
            <w:pPr>
              <w:jc w:val="right"/>
              <w:outlineLvl w:val="1"/>
            </w:pPr>
            <w:r w:rsidRPr="00261E7E">
              <w:t>66 058,99</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Счетчик ВСТН-200 фланцевый</w:t>
            </w:r>
          </w:p>
        </w:tc>
        <w:tc>
          <w:tcPr>
            <w:tcW w:w="1654" w:type="dxa"/>
            <w:shd w:val="clear" w:color="auto" w:fill="auto"/>
            <w:noWrap/>
            <w:hideMark/>
          </w:tcPr>
          <w:p w:rsidR="00905A58" w:rsidRPr="00261E7E" w:rsidRDefault="00905A58" w:rsidP="00905A58">
            <w:pPr>
              <w:jc w:val="right"/>
              <w:outlineLvl w:val="1"/>
            </w:pPr>
            <w:r w:rsidRPr="00261E7E">
              <w:t>66 058,99</w:t>
            </w:r>
          </w:p>
        </w:tc>
        <w:tc>
          <w:tcPr>
            <w:tcW w:w="1676" w:type="dxa"/>
            <w:shd w:val="clear" w:color="auto" w:fill="auto"/>
            <w:noWrap/>
            <w:hideMark/>
          </w:tcPr>
          <w:p w:rsidR="00905A58" w:rsidRPr="00261E7E" w:rsidRDefault="00905A58" w:rsidP="00905A58">
            <w:pPr>
              <w:jc w:val="right"/>
              <w:outlineLvl w:val="1"/>
            </w:pPr>
            <w:r w:rsidRPr="00261E7E">
              <w:t>66 058,99</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1260"/>
        </w:trPr>
        <w:tc>
          <w:tcPr>
            <w:tcW w:w="3403" w:type="dxa"/>
            <w:shd w:val="clear" w:color="auto" w:fill="auto"/>
            <w:hideMark/>
          </w:tcPr>
          <w:p w:rsidR="00905A58" w:rsidRPr="00261E7E" w:rsidRDefault="00905A58" w:rsidP="00905A58">
            <w:pPr>
              <w:outlineLvl w:val="1"/>
            </w:pPr>
            <w:r w:rsidRPr="00261E7E">
              <w:t>Теплосчетчик в комплекте (тепловычислитель, расходомер, термопреобразователи, кабель КММ)</w:t>
            </w:r>
          </w:p>
        </w:tc>
        <w:tc>
          <w:tcPr>
            <w:tcW w:w="1654" w:type="dxa"/>
            <w:shd w:val="clear" w:color="auto" w:fill="auto"/>
            <w:noWrap/>
            <w:hideMark/>
          </w:tcPr>
          <w:p w:rsidR="00905A58" w:rsidRPr="00261E7E" w:rsidRDefault="00905A58" w:rsidP="00905A58">
            <w:pPr>
              <w:jc w:val="right"/>
              <w:outlineLvl w:val="1"/>
            </w:pPr>
            <w:r w:rsidRPr="00261E7E">
              <w:t>157 291,66</w:t>
            </w:r>
          </w:p>
        </w:tc>
        <w:tc>
          <w:tcPr>
            <w:tcW w:w="1676" w:type="dxa"/>
            <w:shd w:val="clear" w:color="auto" w:fill="auto"/>
            <w:noWrap/>
            <w:hideMark/>
          </w:tcPr>
          <w:p w:rsidR="00905A58" w:rsidRPr="00261E7E" w:rsidRDefault="00905A58" w:rsidP="00905A58">
            <w:pPr>
              <w:jc w:val="right"/>
              <w:outlineLvl w:val="1"/>
            </w:pPr>
            <w:r w:rsidRPr="00261E7E">
              <w:t>157 291,66</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Теплосчетчик ТеРосс-ТМ (2з) Ду300х300</w:t>
            </w:r>
          </w:p>
        </w:tc>
        <w:tc>
          <w:tcPr>
            <w:tcW w:w="1654" w:type="dxa"/>
            <w:shd w:val="clear" w:color="auto" w:fill="auto"/>
            <w:noWrap/>
            <w:hideMark/>
          </w:tcPr>
          <w:p w:rsidR="00905A58" w:rsidRPr="00261E7E" w:rsidRDefault="00905A58" w:rsidP="00905A58">
            <w:pPr>
              <w:jc w:val="right"/>
              <w:outlineLvl w:val="1"/>
            </w:pPr>
            <w:r w:rsidRPr="00261E7E">
              <w:t>260 169,49</w:t>
            </w:r>
          </w:p>
        </w:tc>
        <w:tc>
          <w:tcPr>
            <w:tcW w:w="1676" w:type="dxa"/>
            <w:shd w:val="clear" w:color="auto" w:fill="auto"/>
            <w:noWrap/>
            <w:hideMark/>
          </w:tcPr>
          <w:p w:rsidR="00905A58" w:rsidRPr="00261E7E" w:rsidRDefault="00905A58" w:rsidP="00905A58">
            <w:pPr>
              <w:jc w:val="right"/>
              <w:outlineLvl w:val="1"/>
            </w:pPr>
            <w:r w:rsidRPr="00261E7E">
              <w:t>260 169,49</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Теплосчетчик ТСК-9-02</w:t>
            </w:r>
          </w:p>
        </w:tc>
        <w:tc>
          <w:tcPr>
            <w:tcW w:w="1654" w:type="dxa"/>
            <w:shd w:val="clear" w:color="auto" w:fill="auto"/>
            <w:noWrap/>
            <w:hideMark/>
          </w:tcPr>
          <w:p w:rsidR="00905A58" w:rsidRPr="00261E7E" w:rsidRDefault="00905A58" w:rsidP="00905A58">
            <w:pPr>
              <w:jc w:val="right"/>
              <w:outlineLvl w:val="1"/>
            </w:pPr>
            <w:r w:rsidRPr="00261E7E">
              <w:t>344 000,00</w:t>
            </w:r>
          </w:p>
        </w:tc>
        <w:tc>
          <w:tcPr>
            <w:tcW w:w="1676" w:type="dxa"/>
            <w:shd w:val="clear" w:color="auto" w:fill="auto"/>
            <w:noWrap/>
            <w:hideMark/>
          </w:tcPr>
          <w:p w:rsidR="00905A58" w:rsidRPr="00261E7E" w:rsidRDefault="00905A58" w:rsidP="00905A58">
            <w:pPr>
              <w:jc w:val="right"/>
              <w:outlineLvl w:val="1"/>
            </w:pPr>
            <w:r w:rsidRPr="00261E7E">
              <w:t>344 000,00</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Улитка дымососа в сборе ДН-15 правая</w:t>
            </w:r>
          </w:p>
        </w:tc>
        <w:tc>
          <w:tcPr>
            <w:tcW w:w="1654" w:type="dxa"/>
            <w:shd w:val="clear" w:color="auto" w:fill="auto"/>
            <w:noWrap/>
            <w:hideMark/>
          </w:tcPr>
          <w:p w:rsidR="00905A58" w:rsidRPr="00261E7E" w:rsidRDefault="00905A58" w:rsidP="00905A58">
            <w:pPr>
              <w:jc w:val="right"/>
              <w:outlineLvl w:val="1"/>
            </w:pPr>
            <w:r w:rsidRPr="00261E7E">
              <w:t>130 793,22</w:t>
            </w:r>
          </w:p>
        </w:tc>
        <w:tc>
          <w:tcPr>
            <w:tcW w:w="1676" w:type="dxa"/>
            <w:shd w:val="clear" w:color="auto" w:fill="auto"/>
            <w:noWrap/>
            <w:hideMark/>
          </w:tcPr>
          <w:p w:rsidR="00905A58" w:rsidRPr="00261E7E" w:rsidRDefault="00905A58" w:rsidP="00905A58">
            <w:pPr>
              <w:jc w:val="right"/>
              <w:outlineLvl w:val="1"/>
            </w:pPr>
            <w:r w:rsidRPr="00261E7E">
              <w:t>130 793,22</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Улитка дымососа в сборе ДН-15 правая</w:t>
            </w:r>
          </w:p>
        </w:tc>
        <w:tc>
          <w:tcPr>
            <w:tcW w:w="1654" w:type="dxa"/>
            <w:shd w:val="clear" w:color="auto" w:fill="auto"/>
            <w:noWrap/>
            <w:hideMark/>
          </w:tcPr>
          <w:p w:rsidR="00905A58" w:rsidRPr="00261E7E" w:rsidRDefault="00905A58" w:rsidP="00905A58">
            <w:pPr>
              <w:jc w:val="right"/>
              <w:outlineLvl w:val="1"/>
            </w:pPr>
            <w:r w:rsidRPr="00261E7E">
              <w:t>130 793,22</w:t>
            </w:r>
          </w:p>
        </w:tc>
        <w:tc>
          <w:tcPr>
            <w:tcW w:w="1676" w:type="dxa"/>
            <w:shd w:val="clear" w:color="auto" w:fill="auto"/>
            <w:noWrap/>
            <w:hideMark/>
          </w:tcPr>
          <w:p w:rsidR="00905A58" w:rsidRPr="00261E7E" w:rsidRDefault="00905A58" w:rsidP="00905A58">
            <w:pPr>
              <w:jc w:val="right"/>
              <w:outlineLvl w:val="1"/>
            </w:pPr>
            <w:r w:rsidRPr="00261E7E">
              <w:t>130 793,22</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Устройство плавного пуска 90 кВт</w:t>
            </w:r>
          </w:p>
        </w:tc>
        <w:tc>
          <w:tcPr>
            <w:tcW w:w="1654" w:type="dxa"/>
            <w:shd w:val="clear" w:color="auto" w:fill="auto"/>
            <w:noWrap/>
            <w:hideMark/>
          </w:tcPr>
          <w:p w:rsidR="00905A58" w:rsidRPr="00261E7E" w:rsidRDefault="00905A58" w:rsidP="00905A58">
            <w:pPr>
              <w:jc w:val="right"/>
              <w:outlineLvl w:val="1"/>
            </w:pPr>
            <w:r w:rsidRPr="00261E7E">
              <w:t>156 684,33</w:t>
            </w:r>
          </w:p>
        </w:tc>
        <w:tc>
          <w:tcPr>
            <w:tcW w:w="1676" w:type="dxa"/>
            <w:shd w:val="clear" w:color="auto" w:fill="auto"/>
            <w:noWrap/>
            <w:hideMark/>
          </w:tcPr>
          <w:p w:rsidR="00905A58" w:rsidRPr="00261E7E" w:rsidRDefault="00905A58" w:rsidP="00905A58">
            <w:pPr>
              <w:jc w:val="right"/>
              <w:outlineLvl w:val="1"/>
            </w:pPr>
            <w:r w:rsidRPr="00261E7E">
              <w:t>156 684,33</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Устройство плавного пуска 90 кВт</w:t>
            </w:r>
          </w:p>
        </w:tc>
        <w:tc>
          <w:tcPr>
            <w:tcW w:w="1654" w:type="dxa"/>
            <w:shd w:val="clear" w:color="auto" w:fill="auto"/>
            <w:noWrap/>
            <w:hideMark/>
          </w:tcPr>
          <w:p w:rsidR="00905A58" w:rsidRPr="00261E7E" w:rsidRDefault="00905A58" w:rsidP="00905A58">
            <w:pPr>
              <w:jc w:val="right"/>
              <w:outlineLvl w:val="1"/>
            </w:pPr>
            <w:r w:rsidRPr="00261E7E">
              <w:t>156 684,33</w:t>
            </w:r>
          </w:p>
        </w:tc>
        <w:tc>
          <w:tcPr>
            <w:tcW w:w="1676" w:type="dxa"/>
            <w:shd w:val="clear" w:color="auto" w:fill="auto"/>
            <w:noWrap/>
            <w:hideMark/>
          </w:tcPr>
          <w:p w:rsidR="00905A58" w:rsidRPr="00261E7E" w:rsidRDefault="00905A58" w:rsidP="00905A58">
            <w:pPr>
              <w:jc w:val="right"/>
              <w:outlineLvl w:val="1"/>
            </w:pPr>
            <w:r w:rsidRPr="00261E7E">
              <w:t>156 684,33</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Устройство плавного пуска 90 кВт</w:t>
            </w:r>
          </w:p>
        </w:tc>
        <w:tc>
          <w:tcPr>
            <w:tcW w:w="1654" w:type="dxa"/>
            <w:shd w:val="clear" w:color="auto" w:fill="auto"/>
            <w:noWrap/>
            <w:hideMark/>
          </w:tcPr>
          <w:p w:rsidR="00905A58" w:rsidRPr="00261E7E" w:rsidRDefault="00905A58" w:rsidP="00905A58">
            <w:pPr>
              <w:jc w:val="right"/>
              <w:outlineLvl w:val="1"/>
            </w:pPr>
            <w:r w:rsidRPr="00261E7E">
              <w:t>156 684,32</w:t>
            </w:r>
          </w:p>
        </w:tc>
        <w:tc>
          <w:tcPr>
            <w:tcW w:w="1676" w:type="dxa"/>
            <w:shd w:val="clear" w:color="auto" w:fill="auto"/>
            <w:noWrap/>
            <w:hideMark/>
          </w:tcPr>
          <w:p w:rsidR="00905A58" w:rsidRPr="00261E7E" w:rsidRDefault="00905A58" w:rsidP="00905A58">
            <w:pPr>
              <w:jc w:val="right"/>
              <w:outlineLvl w:val="1"/>
            </w:pPr>
            <w:r w:rsidRPr="00261E7E">
              <w:t>156 684,32</w:t>
            </w:r>
          </w:p>
        </w:tc>
        <w:tc>
          <w:tcPr>
            <w:tcW w:w="1688" w:type="dxa"/>
            <w:shd w:val="clear" w:color="auto" w:fill="auto"/>
            <w:noWrap/>
            <w:hideMark/>
          </w:tcPr>
          <w:p w:rsidR="00905A58" w:rsidRDefault="00905A58" w:rsidP="00905A58">
            <w:pPr>
              <w:jc w:val="right"/>
            </w:pPr>
            <w:r w:rsidRPr="007115D8">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Устройство плавного пуска SSI-45/90-04</w:t>
            </w:r>
          </w:p>
        </w:tc>
        <w:tc>
          <w:tcPr>
            <w:tcW w:w="1654" w:type="dxa"/>
            <w:shd w:val="clear" w:color="auto" w:fill="auto"/>
            <w:noWrap/>
            <w:hideMark/>
          </w:tcPr>
          <w:p w:rsidR="00905A58" w:rsidRPr="00261E7E" w:rsidRDefault="00905A58" w:rsidP="00905A58">
            <w:pPr>
              <w:jc w:val="right"/>
              <w:outlineLvl w:val="1"/>
            </w:pPr>
            <w:r w:rsidRPr="00261E7E">
              <w:t>34 675,00</w:t>
            </w:r>
          </w:p>
        </w:tc>
        <w:tc>
          <w:tcPr>
            <w:tcW w:w="1676" w:type="dxa"/>
            <w:shd w:val="clear" w:color="auto" w:fill="auto"/>
            <w:noWrap/>
            <w:hideMark/>
          </w:tcPr>
          <w:p w:rsidR="00905A58" w:rsidRPr="00261E7E" w:rsidRDefault="00905A58" w:rsidP="00905A58">
            <w:pPr>
              <w:jc w:val="right"/>
              <w:outlineLvl w:val="1"/>
            </w:pPr>
            <w:r w:rsidRPr="00261E7E">
              <w:t>20 804,98</w:t>
            </w:r>
          </w:p>
        </w:tc>
        <w:tc>
          <w:tcPr>
            <w:tcW w:w="1688" w:type="dxa"/>
            <w:shd w:val="clear" w:color="auto" w:fill="auto"/>
            <w:noWrap/>
            <w:hideMark/>
          </w:tcPr>
          <w:p w:rsidR="00905A58" w:rsidRPr="00261E7E" w:rsidRDefault="00905A58" w:rsidP="00905A58">
            <w:pPr>
              <w:jc w:val="right"/>
              <w:outlineLvl w:val="1"/>
            </w:pPr>
            <w:r w:rsidRPr="00261E7E">
              <w:t>13 870,02</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Устройство плавного пуска SSI-90/180-04</w:t>
            </w:r>
          </w:p>
        </w:tc>
        <w:tc>
          <w:tcPr>
            <w:tcW w:w="1654" w:type="dxa"/>
            <w:shd w:val="clear" w:color="auto" w:fill="auto"/>
            <w:noWrap/>
            <w:hideMark/>
          </w:tcPr>
          <w:p w:rsidR="00905A58" w:rsidRPr="00261E7E" w:rsidRDefault="00905A58" w:rsidP="00905A58">
            <w:pPr>
              <w:jc w:val="right"/>
              <w:outlineLvl w:val="1"/>
            </w:pPr>
            <w:r w:rsidRPr="00261E7E">
              <w:t>68 400,00</w:t>
            </w:r>
          </w:p>
        </w:tc>
        <w:tc>
          <w:tcPr>
            <w:tcW w:w="1676" w:type="dxa"/>
            <w:shd w:val="clear" w:color="auto" w:fill="auto"/>
            <w:noWrap/>
            <w:hideMark/>
          </w:tcPr>
          <w:p w:rsidR="00905A58" w:rsidRPr="00261E7E" w:rsidRDefault="00905A58" w:rsidP="00905A58">
            <w:pPr>
              <w:jc w:val="right"/>
              <w:outlineLvl w:val="1"/>
            </w:pPr>
            <w:r w:rsidRPr="00261E7E">
              <w:t>41 040,00</w:t>
            </w:r>
          </w:p>
        </w:tc>
        <w:tc>
          <w:tcPr>
            <w:tcW w:w="1688" w:type="dxa"/>
            <w:shd w:val="clear" w:color="auto" w:fill="auto"/>
            <w:noWrap/>
            <w:hideMark/>
          </w:tcPr>
          <w:p w:rsidR="00905A58" w:rsidRPr="00261E7E" w:rsidRDefault="00905A58" w:rsidP="00905A58">
            <w:pPr>
              <w:jc w:val="right"/>
              <w:outlineLvl w:val="1"/>
            </w:pPr>
            <w:r w:rsidRPr="00261E7E">
              <w:t>27 360,00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Цепь ТЧМЗ 2,7/4-Т244.02.010</w:t>
            </w:r>
          </w:p>
        </w:tc>
        <w:tc>
          <w:tcPr>
            <w:tcW w:w="1654" w:type="dxa"/>
            <w:shd w:val="clear" w:color="auto" w:fill="auto"/>
            <w:noWrap/>
            <w:hideMark/>
          </w:tcPr>
          <w:p w:rsidR="00905A58" w:rsidRPr="00261E7E" w:rsidRDefault="00905A58" w:rsidP="00905A58">
            <w:pPr>
              <w:jc w:val="right"/>
              <w:outlineLvl w:val="1"/>
            </w:pPr>
            <w:r w:rsidRPr="00261E7E">
              <w:t>186 279,73</w:t>
            </w:r>
          </w:p>
        </w:tc>
        <w:tc>
          <w:tcPr>
            <w:tcW w:w="1676" w:type="dxa"/>
            <w:shd w:val="clear" w:color="auto" w:fill="auto"/>
            <w:noWrap/>
            <w:hideMark/>
          </w:tcPr>
          <w:p w:rsidR="00905A58" w:rsidRPr="00261E7E" w:rsidRDefault="00905A58" w:rsidP="00905A58">
            <w:pPr>
              <w:jc w:val="right"/>
              <w:outlineLvl w:val="1"/>
            </w:pPr>
            <w:r w:rsidRPr="00261E7E">
              <w:t>186 279,73</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lastRenderedPageBreak/>
              <w:t>Циклон ЦБ-49</w:t>
            </w:r>
          </w:p>
        </w:tc>
        <w:tc>
          <w:tcPr>
            <w:tcW w:w="1654" w:type="dxa"/>
            <w:shd w:val="clear" w:color="auto" w:fill="auto"/>
            <w:noWrap/>
            <w:hideMark/>
          </w:tcPr>
          <w:p w:rsidR="00905A58" w:rsidRPr="00261E7E" w:rsidRDefault="00905A58" w:rsidP="00905A58">
            <w:pPr>
              <w:jc w:val="right"/>
              <w:outlineLvl w:val="1"/>
            </w:pPr>
            <w:r w:rsidRPr="00261E7E">
              <w:t>669 107,59</w:t>
            </w:r>
          </w:p>
        </w:tc>
        <w:tc>
          <w:tcPr>
            <w:tcW w:w="1676" w:type="dxa"/>
            <w:shd w:val="clear" w:color="auto" w:fill="auto"/>
            <w:noWrap/>
            <w:hideMark/>
          </w:tcPr>
          <w:p w:rsidR="00905A58" w:rsidRPr="00261E7E" w:rsidRDefault="00905A58" w:rsidP="00905A58">
            <w:pPr>
              <w:jc w:val="right"/>
              <w:outlineLvl w:val="1"/>
            </w:pPr>
            <w:r w:rsidRPr="00261E7E">
              <w:t>669 107,59</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Циклон ЦБ-49</w:t>
            </w:r>
          </w:p>
        </w:tc>
        <w:tc>
          <w:tcPr>
            <w:tcW w:w="1654" w:type="dxa"/>
            <w:shd w:val="clear" w:color="auto" w:fill="auto"/>
            <w:noWrap/>
            <w:hideMark/>
          </w:tcPr>
          <w:p w:rsidR="00905A58" w:rsidRPr="00261E7E" w:rsidRDefault="00905A58" w:rsidP="00905A58">
            <w:pPr>
              <w:jc w:val="right"/>
              <w:outlineLvl w:val="1"/>
            </w:pPr>
            <w:r w:rsidRPr="00261E7E">
              <w:t>669 107,59</w:t>
            </w:r>
          </w:p>
        </w:tc>
        <w:tc>
          <w:tcPr>
            <w:tcW w:w="1676" w:type="dxa"/>
            <w:shd w:val="clear" w:color="auto" w:fill="auto"/>
            <w:noWrap/>
            <w:hideMark/>
          </w:tcPr>
          <w:p w:rsidR="00905A58" w:rsidRPr="00261E7E" w:rsidRDefault="00905A58" w:rsidP="00905A58">
            <w:pPr>
              <w:jc w:val="right"/>
              <w:outlineLvl w:val="1"/>
            </w:pPr>
            <w:r w:rsidRPr="00261E7E">
              <w:t>669 107,59</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Циклон ЦБ-49</w:t>
            </w:r>
          </w:p>
        </w:tc>
        <w:tc>
          <w:tcPr>
            <w:tcW w:w="1654" w:type="dxa"/>
            <w:shd w:val="clear" w:color="auto" w:fill="auto"/>
            <w:noWrap/>
            <w:hideMark/>
          </w:tcPr>
          <w:p w:rsidR="00905A58" w:rsidRPr="00261E7E" w:rsidRDefault="00905A58" w:rsidP="00905A58">
            <w:pPr>
              <w:jc w:val="right"/>
              <w:outlineLvl w:val="1"/>
            </w:pPr>
            <w:r w:rsidRPr="00261E7E">
              <w:t>1 117 188,33</w:t>
            </w:r>
          </w:p>
        </w:tc>
        <w:tc>
          <w:tcPr>
            <w:tcW w:w="1676" w:type="dxa"/>
            <w:shd w:val="clear" w:color="auto" w:fill="auto"/>
            <w:noWrap/>
            <w:hideMark/>
          </w:tcPr>
          <w:p w:rsidR="00905A58" w:rsidRPr="00261E7E" w:rsidRDefault="00905A58" w:rsidP="00905A58">
            <w:pPr>
              <w:jc w:val="right"/>
              <w:outlineLvl w:val="1"/>
            </w:pPr>
            <w:r w:rsidRPr="00261E7E">
              <w:t>1 117 188,33</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Циклон ЦБ-49</w:t>
            </w:r>
          </w:p>
        </w:tc>
        <w:tc>
          <w:tcPr>
            <w:tcW w:w="1654" w:type="dxa"/>
            <w:shd w:val="clear" w:color="auto" w:fill="auto"/>
            <w:noWrap/>
            <w:hideMark/>
          </w:tcPr>
          <w:p w:rsidR="00905A58" w:rsidRPr="00261E7E" w:rsidRDefault="00905A58" w:rsidP="00905A58">
            <w:pPr>
              <w:jc w:val="right"/>
              <w:outlineLvl w:val="1"/>
            </w:pPr>
            <w:r w:rsidRPr="00261E7E">
              <w:t>1 117 188,33</w:t>
            </w:r>
          </w:p>
        </w:tc>
        <w:tc>
          <w:tcPr>
            <w:tcW w:w="1676" w:type="dxa"/>
            <w:shd w:val="clear" w:color="auto" w:fill="auto"/>
            <w:noWrap/>
            <w:hideMark/>
          </w:tcPr>
          <w:p w:rsidR="00905A58" w:rsidRPr="00261E7E" w:rsidRDefault="00905A58" w:rsidP="00905A58">
            <w:pPr>
              <w:jc w:val="right"/>
              <w:outlineLvl w:val="1"/>
            </w:pPr>
            <w:r w:rsidRPr="00261E7E">
              <w:t>1 117 188,33</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Циклон ЦБ-49</w:t>
            </w:r>
          </w:p>
        </w:tc>
        <w:tc>
          <w:tcPr>
            <w:tcW w:w="1654" w:type="dxa"/>
            <w:shd w:val="clear" w:color="auto" w:fill="auto"/>
            <w:noWrap/>
            <w:hideMark/>
          </w:tcPr>
          <w:p w:rsidR="00905A58" w:rsidRPr="00261E7E" w:rsidRDefault="00905A58" w:rsidP="00905A58">
            <w:pPr>
              <w:jc w:val="right"/>
              <w:outlineLvl w:val="1"/>
            </w:pPr>
            <w:r w:rsidRPr="00261E7E">
              <w:t>1 117 188,33</w:t>
            </w:r>
          </w:p>
        </w:tc>
        <w:tc>
          <w:tcPr>
            <w:tcW w:w="1676" w:type="dxa"/>
            <w:shd w:val="clear" w:color="auto" w:fill="auto"/>
            <w:noWrap/>
            <w:hideMark/>
          </w:tcPr>
          <w:p w:rsidR="00905A58" w:rsidRPr="00261E7E" w:rsidRDefault="00905A58" w:rsidP="00905A58">
            <w:pPr>
              <w:jc w:val="right"/>
              <w:outlineLvl w:val="1"/>
            </w:pPr>
            <w:r w:rsidRPr="00261E7E">
              <w:t>1 117 188,33</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Частотный преобразователь 250 кВт</w:t>
            </w:r>
          </w:p>
        </w:tc>
        <w:tc>
          <w:tcPr>
            <w:tcW w:w="1654" w:type="dxa"/>
            <w:shd w:val="clear" w:color="auto" w:fill="auto"/>
            <w:noWrap/>
            <w:hideMark/>
          </w:tcPr>
          <w:p w:rsidR="00905A58" w:rsidRPr="00261E7E" w:rsidRDefault="00905A58" w:rsidP="00905A58">
            <w:pPr>
              <w:jc w:val="right"/>
              <w:outlineLvl w:val="1"/>
            </w:pPr>
            <w:r w:rsidRPr="00261E7E">
              <w:t>434 987,29</w:t>
            </w:r>
          </w:p>
        </w:tc>
        <w:tc>
          <w:tcPr>
            <w:tcW w:w="1676" w:type="dxa"/>
            <w:shd w:val="clear" w:color="auto" w:fill="auto"/>
            <w:noWrap/>
            <w:hideMark/>
          </w:tcPr>
          <w:p w:rsidR="00905A58" w:rsidRPr="00261E7E" w:rsidRDefault="00905A58" w:rsidP="00905A58">
            <w:pPr>
              <w:jc w:val="right"/>
              <w:outlineLvl w:val="1"/>
            </w:pPr>
            <w:r w:rsidRPr="00261E7E">
              <w:t>434 987,29</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Частотный преобразователь 90 кВт</w:t>
            </w:r>
          </w:p>
        </w:tc>
        <w:tc>
          <w:tcPr>
            <w:tcW w:w="1654" w:type="dxa"/>
            <w:shd w:val="clear" w:color="auto" w:fill="auto"/>
            <w:noWrap/>
            <w:hideMark/>
          </w:tcPr>
          <w:p w:rsidR="00905A58" w:rsidRPr="00261E7E" w:rsidRDefault="00905A58" w:rsidP="00905A58">
            <w:pPr>
              <w:jc w:val="right"/>
              <w:outlineLvl w:val="1"/>
            </w:pPr>
            <w:r w:rsidRPr="00261E7E">
              <w:t>156 684,32</w:t>
            </w:r>
          </w:p>
        </w:tc>
        <w:tc>
          <w:tcPr>
            <w:tcW w:w="1676" w:type="dxa"/>
            <w:shd w:val="clear" w:color="auto" w:fill="auto"/>
            <w:noWrap/>
            <w:hideMark/>
          </w:tcPr>
          <w:p w:rsidR="00905A58" w:rsidRPr="00261E7E" w:rsidRDefault="00905A58" w:rsidP="00905A58">
            <w:pPr>
              <w:jc w:val="right"/>
              <w:outlineLvl w:val="1"/>
            </w:pPr>
            <w:r w:rsidRPr="00261E7E">
              <w:t>156 684,32</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Щит ОПЕ-50-230</w:t>
            </w:r>
          </w:p>
        </w:tc>
        <w:tc>
          <w:tcPr>
            <w:tcW w:w="1654" w:type="dxa"/>
            <w:shd w:val="clear" w:color="auto" w:fill="auto"/>
            <w:noWrap/>
            <w:hideMark/>
          </w:tcPr>
          <w:p w:rsidR="00905A58" w:rsidRPr="00261E7E" w:rsidRDefault="00905A58" w:rsidP="00905A58">
            <w:pPr>
              <w:jc w:val="right"/>
              <w:outlineLvl w:val="1"/>
            </w:pPr>
            <w:r w:rsidRPr="00261E7E">
              <w:t>9 592,00</w:t>
            </w:r>
          </w:p>
        </w:tc>
        <w:tc>
          <w:tcPr>
            <w:tcW w:w="1676" w:type="dxa"/>
            <w:shd w:val="clear" w:color="auto" w:fill="auto"/>
            <w:noWrap/>
            <w:hideMark/>
          </w:tcPr>
          <w:p w:rsidR="00905A58" w:rsidRPr="00261E7E" w:rsidRDefault="00905A58" w:rsidP="00905A58">
            <w:pPr>
              <w:jc w:val="right"/>
              <w:outlineLvl w:val="1"/>
            </w:pPr>
            <w:r w:rsidRPr="00261E7E">
              <w:t>9 592,00</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Электродвигатель 4 А28S6</w:t>
            </w:r>
          </w:p>
        </w:tc>
        <w:tc>
          <w:tcPr>
            <w:tcW w:w="1654" w:type="dxa"/>
            <w:shd w:val="clear" w:color="auto" w:fill="auto"/>
            <w:noWrap/>
            <w:hideMark/>
          </w:tcPr>
          <w:p w:rsidR="00905A58" w:rsidRPr="00261E7E" w:rsidRDefault="00905A58" w:rsidP="00905A58">
            <w:pPr>
              <w:jc w:val="right"/>
              <w:outlineLvl w:val="1"/>
            </w:pPr>
            <w:r w:rsidRPr="00261E7E">
              <w:t>93 642,99</w:t>
            </w:r>
          </w:p>
        </w:tc>
        <w:tc>
          <w:tcPr>
            <w:tcW w:w="1676" w:type="dxa"/>
            <w:shd w:val="clear" w:color="auto" w:fill="auto"/>
            <w:noWrap/>
            <w:hideMark/>
          </w:tcPr>
          <w:p w:rsidR="00905A58" w:rsidRPr="00261E7E" w:rsidRDefault="00905A58" w:rsidP="00905A58">
            <w:pPr>
              <w:jc w:val="right"/>
              <w:outlineLvl w:val="1"/>
            </w:pPr>
            <w:r w:rsidRPr="00261E7E">
              <w:t>93 642,99</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5А200S6 L6  30 кВт 1000 об/мин.</w:t>
            </w:r>
          </w:p>
        </w:tc>
        <w:tc>
          <w:tcPr>
            <w:tcW w:w="1654" w:type="dxa"/>
            <w:shd w:val="clear" w:color="auto" w:fill="auto"/>
            <w:noWrap/>
            <w:hideMark/>
          </w:tcPr>
          <w:p w:rsidR="00905A58" w:rsidRPr="00261E7E" w:rsidRDefault="00905A58" w:rsidP="00905A58">
            <w:pPr>
              <w:jc w:val="right"/>
              <w:outlineLvl w:val="1"/>
            </w:pPr>
            <w:r w:rsidRPr="00261E7E">
              <w:t>67 796,61</w:t>
            </w:r>
          </w:p>
        </w:tc>
        <w:tc>
          <w:tcPr>
            <w:tcW w:w="1676" w:type="dxa"/>
            <w:shd w:val="clear" w:color="auto" w:fill="auto"/>
            <w:noWrap/>
            <w:hideMark/>
          </w:tcPr>
          <w:p w:rsidR="00905A58" w:rsidRPr="00261E7E" w:rsidRDefault="00905A58" w:rsidP="00905A58">
            <w:pPr>
              <w:jc w:val="right"/>
              <w:outlineLvl w:val="1"/>
            </w:pPr>
            <w:r w:rsidRPr="00261E7E">
              <w:t>67 796,61</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5А200S6 L6  30 кВт 1000 об/мин.</w:t>
            </w:r>
          </w:p>
        </w:tc>
        <w:tc>
          <w:tcPr>
            <w:tcW w:w="1654" w:type="dxa"/>
            <w:shd w:val="clear" w:color="auto" w:fill="auto"/>
            <w:noWrap/>
            <w:hideMark/>
          </w:tcPr>
          <w:p w:rsidR="00905A58" w:rsidRPr="00261E7E" w:rsidRDefault="00905A58" w:rsidP="00905A58">
            <w:pPr>
              <w:jc w:val="right"/>
              <w:outlineLvl w:val="1"/>
            </w:pPr>
            <w:r w:rsidRPr="00261E7E">
              <w:t>67 796,61</w:t>
            </w:r>
          </w:p>
        </w:tc>
        <w:tc>
          <w:tcPr>
            <w:tcW w:w="1676" w:type="dxa"/>
            <w:shd w:val="clear" w:color="auto" w:fill="auto"/>
            <w:noWrap/>
            <w:hideMark/>
          </w:tcPr>
          <w:p w:rsidR="00905A58" w:rsidRPr="00261E7E" w:rsidRDefault="00905A58" w:rsidP="00905A58">
            <w:pPr>
              <w:jc w:val="right"/>
              <w:outlineLvl w:val="1"/>
            </w:pPr>
            <w:r w:rsidRPr="00261E7E">
              <w:t>67 796,61</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5АМ2 S6 75 Квт/1000</w:t>
            </w:r>
          </w:p>
        </w:tc>
        <w:tc>
          <w:tcPr>
            <w:tcW w:w="1654" w:type="dxa"/>
            <w:shd w:val="clear" w:color="auto" w:fill="auto"/>
            <w:noWrap/>
            <w:hideMark/>
          </w:tcPr>
          <w:p w:rsidR="00905A58" w:rsidRPr="00261E7E" w:rsidRDefault="00905A58" w:rsidP="00905A58">
            <w:pPr>
              <w:jc w:val="right"/>
              <w:outlineLvl w:val="1"/>
            </w:pPr>
            <w:r w:rsidRPr="00261E7E">
              <w:t>98 728,81</w:t>
            </w:r>
          </w:p>
        </w:tc>
        <w:tc>
          <w:tcPr>
            <w:tcW w:w="1676" w:type="dxa"/>
            <w:shd w:val="clear" w:color="auto" w:fill="auto"/>
            <w:noWrap/>
            <w:hideMark/>
          </w:tcPr>
          <w:p w:rsidR="00905A58" w:rsidRPr="00261E7E" w:rsidRDefault="00905A58" w:rsidP="00905A58">
            <w:pPr>
              <w:jc w:val="right"/>
              <w:outlineLvl w:val="1"/>
            </w:pPr>
            <w:r w:rsidRPr="00261E7E">
              <w:t>98 728,81</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75/1000 АИР 280S6IM 1081</w:t>
            </w:r>
          </w:p>
        </w:tc>
        <w:tc>
          <w:tcPr>
            <w:tcW w:w="1654" w:type="dxa"/>
            <w:shd w:val="clear" w:color="auto" w:fill="auto"/>
            <w:noWrap/>
            <w:hideMark/>
          </w:tcPr>
          <w:p w:rsidR="00905A58" w:rsidRPr="00261E7E" w:rsidRDefault="00905A58" w:rsidP="00905A58">
            <w:pPr>
              <w:jc w:val="right"/>
              <w:outlineLvl w:val="1"/>
            </w:pPr>
            <w:r w:rsidRPr="00261E7E">
              <w:t>182 978,82</w:t>
            </w:r>
          </w:p>
        </w:tc>
        <w:tc>
          <w:tcPr>
            <w:tcW w:w="1676" w:type="dxa"/>
            <w:shd w:val="clear" w:color="auto" w:fill="auto"/>
            <w:noWrap/>
            <w:hideMark/>
          </w:tcPr>
          <w:p w:rsidR="00905A58" w:rsidRPr="00261E7E" w:rsidRDefault="00905A58" w:rsidP="00905A58">
            <w:pPr>
              <w:jc w:val="right"/>
              <w:outlineLvl w:val="1"/>
            </w:pPr>
            <w:r w:rsidRPr="00261E7E">
              <w:t>182 978,82</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75/1000 АИР 280S6IM 1081</w:t>
            </w:r>
          </w:p>
        </w:tc>
        <w:tc>
          <w:tcPr>
            <w:tcW w:w="1654" w:type="dxa"/>
            <w:shd w:val="clear" w:color="auto" w:fill="auto"/>
            <w:noWrap/>
            <w:hideMark/>
          </w:tcPr>
          <w:p w:rsidR="00905A58" w:rsidRPr="00261E7E" w:rsidRDefault="00905A58" w:rsidP="00905A58">
            <w:pPr>
              <w:jc w:val="right"/>
              <w:outlineLvl w:val="1"/>
            </w:pPr>
            <w:r w:rsidRPr="00261E7E">
              <w:t>182 978,81</w:t>
            </w:r>
          </w:p>
        </w:tc>
        <w:tc>
          <w:tcPr>
            <w:tcW w:w="1676" w:type="dxa"/>
            <w:shd w:val="clear" w:color="auto" w:fill="auto"/>
            <w:noWrap/>
            <w:hideMark/>
          </w:tcPr>
          <w:p w:rsidR="00905A58" w:rsidRPr="00261E7E" w:rsidRDefault="00905A58" w:rsidP="00905A58">
            <w:pPr>
              <w:jc w:val="right"/>
              <w:outlineLvl w:val="1"/>
            </w:pPr>
            <w:r w:rsidRPr="00261E7E">
              <w:t>182 978,81</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А280S6 75 кВт 1000 об/мин.380/660в</w:t>
            </w:r>
          </w:p>
        </w:tc>
        <w:tc>
          <w:tcPr>
            <w:tcW w:w="1654" w:type="dxa"/>
            <w:shd w:val="clear" w:color="auto" w:fill="auto"/>
            <w:noWrap/>
            <w:hideMark/>
          </w:tcPr>
          <w:p w:rsidR="00905A58" w:rsidRPr="00261E7E" w:rsidRDefault="00905A58" w:rsidP="00905A58">
            <w:pPr>
              <w:jc w:val="right"/>
              <w:outlineLvl w:val="1"/>
            </w:pPr>
            <w:r w:rsidRPr="00261E7E">
              <w:t>170 081,49</w:t>
            </w:r>
          </w:p>
        </w:tc>
        <w:tc>
          <w:tcPr>
            <w:tcW w:w="1676" w:type="dxa"/>
            <w:shd w:val="clear" w:color="auto" w:fill="auto"/>
            <w:noWrap/>
            <w:hideMark/>
          </w:tcPr>
          <w:p w:rsidR="00905A58" w:rsidRPr="00261E7E" w:rsidRDefault="00905A58" w:rsidP="00905A58">
            <w:pPr>
              <w:jc w:val="right"/>
              <w:outlineLvl w:val="1"/>
            </w:pPr>
            <w:r w:rsidRPr="00261E7E">
              <w:t>170 081,49</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А280S6 У1 75 кВт 1000 об/мин.380/660в</w:t>
            </w:r>
          </w:p>
        </w:tc>
        <w:tc>
          <w:tcPr>
            <w:tcW w:w="1654" w:type="dxa"/>
            <w:shd w:val="clear" w:color="auto" w:fill="auto"/>
            <w:noWrap/>
            <w:hideMark/>
          </w:tcPr>
          <w:p w:rsidR="00905A58" w:rsidRPr="00261E7E" w:rsidRDefault="00905A58" w:rsidP="00905A58">
            <w:pPr>
              <w:jc w:val="right"/>
              <w:outlineLvl w:val="1"/>
            </w:pPr>
            <w:r w:rsidRPr="00261E7E">
              <w:t>169 491,53</w:t>
            </w:r>
          </w:p>
        </w:tc>
        <w:tc>
          <w:tcPr>
            <w:tcW w:w="1676" w:type="dxa"/>
            <w:shd w:val="clear" w:color="auto" w:fill="auto"/>
            <w:noWrap/>
            <w:hideMark/>
          </w:tcPr>
          <w:p w:rsidR="00905A58" w:rsidRPr="00261E7E" w:rsidRDefault="00905A58" w:rsidP="00905A58">
            <w:pPr>
              <w:jc w:val="right"/>
              <w:outlineLvl w:val="1"/>
            </w:pPr>
            <w:r w:rsidRPr="00261E7E">
              <w:t>169 491,53</w:t>
            </w:r>
          </w:p>
        </w:tc>
        <w:tc>
          <w:tcPr>
            <w:tcW w:w="1688" w:type="dxa"/>
            <w:shd w:val="clear" w:color="auto" w:fill="auto"/>
            <w:noWrap/>
            <w:hideMark/>
          </w:tcPr>
          <w:p w:rsidR="00905A58" w:rsidRDefault="00905A58" w:rsidP="00905A58">
            <w:pPr>
              <w:jc w:val="right"/>
            </w:pPr>
            <w:r w:rsidRPr="00FF66A5">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А280S6 У1 75 кВт 1000 об/мин.380/660в</w:t>
            </w:r>
          </w:p>
        </w:tc>
        <w:tc>
          <w:tcPr>
            <w:tcW w:w="1654" w:type="dxa"/>
            <w:shd w:val="clear" w:color="auto" w:fill="auto"/>
            <w:noWrap/>
            <w:hideMark/>
          </w:tcPr>
          <w:p w:rsidR="00905A58" w:rsidRPr="00261E7E" w:rsidRDefault="00905A58" w:rsidP="00905A58">
            <w:pPr>
              <w:jc w:val="right"/>
              <w:outlineLvl w:val="1"/>
            </w:pPr>
            <w:r w:rsidRPr="00261E7E">
              <w:t>169 491,53</w:t>
            </w:r>
          </w:p>
        </w:tc>
        <w:tc>
          <w:tcPr>
            <w:tcW w:w="1676" w:type="dxa"/>
            <w:shd w:val="clear" w:color="auto" w:fill="auto"/>
            <w:noWrap/>
            <w:hideMark/>
          </w:tcPr>
          <w:p w:rsidR="00905A58" w:rsidRPr="00261E7E" w:rsidRDefault="00905A58" w:rsidP="00905A58">
            <w:pPr>
              <w:jc w:val="right"/>
              <w:outlineLvl w:val="1"/>
            </w:pPr>
            <w:r w:rsidRPr="00261E7E">
              <w:t>169 491,53</w:t>
            </w:r>
          </w:p>
        </w:tc>
        <w:tc>
          <w:tcPr>
            <w:tcW w:w="1688" w:type="dxa"/>
            <w:shd w:val="clear" w:color="auto" w:fill="auto"/>
            <w:noWrap/>
            <w:hideMark/>
          </w:tcPr>
          <w:p w:rsidR="00905A58" w:rsidRDefault="00905A58" w:rsidP="00905A58">
            <w:pPr>
              <w:jc w:val="right"/>
            </w:pPr>
            <w:r w:rsidRPr="00901666">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А280S6 У1 75 кВт 1000 об/мин.380/660в</w:t>
            </w:r>
          </w:p>
        </w:tc>
        <w:tc>
          <w:tcPr>
            <w:tcW w:w="1654" w:type="dxa"/>
            <w:shd w:val="clear" w:color="auto" w:fill="auto"/>
            <w:noWrap/>
            <w:hideMark/>
          </w:tcPr>
          <w:p w:rsidR="00905A58" w:rsidRPr="00261E7E" w:rsidRDefault="00905A58" w:rsidP="00905A58">
            <w:pPr>
              <w:jc w:val="right"/>
              <w:outlineLvl w:val="1"/>
            </w:pPr>
            <w:r w:rsidRPr="00261E7E">
              <w:t>169 491,52</w:t>
            </w:r>
          </w:p>
        </w:tc>
        <w:tc>
          <w:tcPr>
            <w:tcW w:w="1676" w:type="dxa"/>
            <w:shd w:val="clear" w:color="auto" w:fill="auto"/>
            <w:noWrap/>
            <w:hideMark/>
          </w:tcPr>
          <w:p w:rsidR="00905A58" w:rsidRPr="00261E7E" w:rsidRDefault="00905A58" w:rsidP="00905A58">
            <w:pPr>
              <w:jc w:val="right"/>
              <w:outlineLvl w:val="1"/>
            </w:pPr>
            <w:r w:rsidRPr="00261E7E">
              <w:t>169 491,52</w:t>
            </w:r>
          </w:p>
        </w:tc>
        <w:tc>
          <w:tcPr>
            <w:tcW w:w="1688" w:type="dxa"/>
            <w:shd w:val="clear" w:color="auto" w:fill="auto"/>
            <w:noWrap/>
            <w:hideMark/>
          </w:tcPr>
          <w:p w:rsidR="00905A58" w:rsidRDefault="00905A58" w:rsidP="00905A58">
            <w:pPr>
              <w:jc w:val="right"/>
            </w:pPr>
            <w:r w:rsidRPr="00901666">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АИР 132 М2 11 Квт 3000 об/мин</w:t>
            </w:r>
          </w:p>
        </w:tc>
        <w:tc>
          <w:tcPr>
            <w:tcW w:w="1654" w:type="dxa"/>
            <w:shd w:val="clear" w:color="auto" w:fill="auto"/>
            <w:noWrap/>
            <w:hideMark/>
          </w:tcPr>
          <w:p w:rsidR="00905A58" w:rsidRPr="00261E7E" w:rsidRDefault="00905A58" w:rsidP="00905A58">
            <w:pPr>
              <w:jc w:val="right"/>
              <w:outlineLvl w:val="1"/>
            </w:pPr>
            <w:r w:rsidRPr="00261E7E">
              <w:t>59 322,03</w:t>
            </w:r>
          </w:p>
        </w:tc>
        <w:tc>
          <w:tcPr>
            <w:tcW w:w="1676" w:type="dxa"/>
            <w:shd w:val="clear" w:color="auto" w:fill="auto"/>
            <w:noWrap/>
            <w:hideMark/>
          </w:tcPr>
          <w:p w:rsidR="00905A58" w:rsidRPr="00261E7E" w:rsidRDefault="00905A58" w:rsidP="00905A58">
            <w:pPr>
              <w:jc w:val="right"/>
              <w:outlineLvl w:val="1"/>
            </w:pPr>
            <w:r w:rsidRPr="00261E7E">
              <w:t>59 322,03</w:t>
            </w:r>
          </w:p>
        </w:tc>
        <w:tc>
          <w:tcPr>
            <w:tcW w:w="1688" w:type="dxa"/>
            <w:shd w:val="clear" w:color="auto" w:fill="auto"/>
            <w:noWrap/>
            <w:hideMark/>
          </w:tcPr>
          <w:p w:rsidR="00905A58" w:rsidRDefault="00905A58" w:rsidP="00905A58">
            <w:pPr>
              <w:jc w:val="right"/>
            </w:pPr>
            <w:r w:rsidRPr="00901666">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АИР 180М4У2 30 Квт 1500 об/мин</w:t>
            </w:r>
          </w:p>
        </w:tc>
        <w:tc>
          <w:tcPr>
            <w:tcW w:w="1654" w:type="dxa"/>
            <w:shd w:val="clear" w:color="auto" w:fill="auto"/>
            <w:noWrap/>
            <w:hideMark/>
          </w:tcPr>
          <w:p w:rsidR="00905A58" w:rsidRPr="00261E7E" w:rsidRDefault="00905A58" w:rsidP="00905A58">
            <w:pPr>
              <w:jc w:val="right"/>
              <w:outlineLvl w:val="1"/>
            </w:pPr>
            <w:r w:rsidRPr="00261E7E">
              <w:t>50 847,46</w:t>
            </w:r>
          </w:p>
        </w:tc>
        <w:tc>
          <w:tcPr>
            <w:tcW w:w="1676" w:type="dxa"/>
            <w:shd w:val="clear" w:color="auto" w:fill="auto"/>
            <w:noWrap/>
            <w:hideMark/>
          </w:tcPr>
          <w:p w:rsidR="00905A58" w:rsidRPr="00261E7E" w:rsidRDefault="00905A58" w:rsidP="00905A58">
            <w:pPr>
              <w:jc w:val="right"/>
              <w:outlineLvl w:val="1"/>
            </w:pPr>
            <w:r w:rsidRPr="00261E7E">
              <w:t>50 847,46</w:t>
            </w:r>
          </w:p>
        </w:tc>
        <w:tc>
          <w:tcPr>
            <w:tcW w:w="1688" w:type="dxa"/>
            <w:shd w:val="clear" w:color="auto" w:fill="auto"/>
            <w:noWrap/>
            <w:hideMark/>
          </w:tcPr>
          <w:p w:rsidR="00905A58" w:rsidRDefault="00905A58" w:rsidP="00905A58">
            <w:pPr>
              <w:jc w:val="right"/>
            </w:pPr>
            <w:r w:rsidRPr="00901666">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АИР 180М4У2 30 Квт 1500 об/мин</w:t>
            </w:r>
          </w:p>
        </w:tc>
        <w:tc>
          <w:tcPr>
            <w:tcW w:w="1654" w:type="dxa"/>
            <w:shd w:val="clear" w:color="auto" w:fill="auto"/>
            <w:noWrap/>
            <w:hideMark/>
          </w:tcPr>
          <w:p w:rsidR="00905A58" w:rsidRPr="00261E7E" w:rsidRDefault="00905A58" w:rsidP="00905A58">
            <w:pPr>
              <w:jc w:val="right"/>
              <w:outlineLvl w:val="1"/>
            </w:pPr>
            <w:r w:rsidRPr="00261E7E">
              <w:t>50 847,46</w:t>
            </w:r>
          </w:p>
        </w:tc>
        <w:tc>
          <w:tcPr>
            <w:tcW w:w="1676" w:type="dxa"/>
            <w:shd w:val="clear" w:color="auto" w:fill="auto"/>
            <w:noWrap/>
            <w:hideMark/>
          </w:tcPr>
          <w:p w:rsidR="00905A58" w:rsidRPr="00261E7E" w:rsidRDefault="00905A58" w:rsidP="00905A58">
            <w:pPr>
              <w:jc w:val="right"/>
              <w:outlineLvl w:val="1"/>
            </w:pPr>
            <w:r w:rsidRPr="00261E7E">
              <w:t>50 847,46</w:t>
            </w:r>
          </w:p>
        </w:tc>
        <w:tc>
          <w:tcPr>
            <w:tcW w:w="1688" w:type="dxa"/>
            <w:shd w:val="clear" w:color="auto" w:fill="auto"/>
            <w:noWrap/>
            <w:hideMark/>
          </w:tcPr>
          <w:p w:rsidR="00905A58" w:rsidRDefault="00905A58" w:rsidP="00905A58">
            <w:pPr>
              <w:jc w:val="right"/>
            </w:pPr>
            <w:r w:rsidRPr="00901666">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Электродвигатель АИР 180М4У2 30 Квт 1500 об/мин</w:t>
            </w:r>
          </w:p>
        </w:tc>
        <w:tc>
          <w:tcPr>
            <w:tcW w:w="1654" w:type="dxa"/>
            <w:shd w:val="clear" w:color="auto" w:fill="auto"/>
            <w:noWrap/>
            <w:hideMark/>
          </w:tcPr>
          <w:p w:rsidR="00905A58" w:rsidRPr="00261E7E" w:rsidRDefault="00905A58" w:rsidP="00905A58">
            <w:pPr>
              <w:jc w:val="right"/>
              <w:outlineLvl w:val="1"/>
            </w:pPr>
            <w:r w:rsidRPr="00261E7E">
              <w:t>50 847,45</w:t>
            </w:r>
          </w:p>
        </w:tc>
        <w:tc>
          <w:tcPr>
            <w:tcW w:w="1676" w:type="dxa"/>
            <w:shd w:val="clear" w:color="auto" w:fill="auto"/>
            <w:noWrap/>
            <w:hideMark/>
          </w:tcPr>
          <w:p w:rsidR="00905A58" w:rsidRPr="00261E7E" w:rsidRDefault="00905A58" w:rsidP="00905A58">
            <w:pPr>
              <w:jc w:val="right"/>
              <w:outlineLvl w:val="1"/>
            </w:pPr>
            <w:r w:rsidRPr="00261E7E">
              <w:t>50 847,45</w:t>
            </w:r>
          </w:p>
        </w:tc>
        <w:tc>
          <w:tcPr>
            <w:tcW w:w="1688" w:type="dxa"/>
            <w:shd w:val="clear" w:color="auto" w:fill="auto"/>
            <w:noWrap/>
            <w:hideMark/>
          </w:tcPr>
          <w:p w:rsidR="00905A58" w:rsidRDefault="00905A58" w:rsidP="00905A58">
            <w:pPr>
              <w:jc w:val="right"/>
            </w:pPr>
            <w:r w:rsidRPr="00901666">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499"/>
        </w:trPr>
        <w:tc>
          <w:tcPr>
            <w:tcW w:w="3403" w:type="dxa"/>
            <w:shd w:val="clear" w:color="auto" w:fill="auto"/>
            <w:hideMark/>
          </w:tcPr>
          <w:p w:rsidR="00905A58" w:rsidRPr="00261E7E" w:rsidRDefault="00905A58" w:rsidP="00905A58">
            <w:pPr>
              <w:outlineLvl w:val="1"/>
            </w:pPr>
            <w:r w:rsidRPr="00261E7E">
              <w:t>Электростанция FUBAG BS8500 A ES</w:t>
            </w:r>
          </w:p>
        </w:tc>
        <w:tc>
          <w:tcPr>
            <w:tcW w:w="1654" w:type="dxa"/>
            <w:shd w:val="clear" w:color="auto" w:fill="auto"/>
            <w:noWrap/>
            <w:hideMark/>
          </w:tcPr>
          <w:p w:rsidR="00905A58" w:rsidRPr="00261E7E" w:rsidRDefault="00905A58" w:rsidP="00905A58">
            <w:pPr>
              <w:jc w:val="right"/>
              <w:outlineLvl w:val="1"/>
            </w:pPr>
            <w:r w:rsidRPr="00261E7E">
              <w:t>73 440,00</w:t>
            </w:r>
          </w:p>
        </w:tc>
        <w:tc>
          <w:tcPr>
            <w:tcW w:w="1676" w:type="dxa"/>
            <w:shd w:val="clear" w:color="auto" w:fill="auto"/>
            <w:noWrap/>
            <w:hideMark/>
          </w:tcPr>
          <w:p w:rsidR="00905A58" w:rsidRPr="00261E7E" w:rsidRDefault="00905A58" w:rsidP="00905A58">
            <w:pPr>
              <w:jc w:val="right"/>
              <w:outlineLvl w:val="1"/>
            </w:pPr>
            <w:r w:rsidRPr="00261E7E">
              <w:t>73 440,00</w:t>
            </w:r>
          </w:p>
        </w:tc>
        <w:tc>
          <w:tcPr>
            <w:tcW w:w="1688" w:type="dxa"/>
            <w:shd w:val="clear" w:color="auto" w:fill="auto"/>
            <w:noWrap/>
            <w:hideMark/>
          </w:tcPr>
          <w:p w:rsidR="00905A58" w:rsidRDefault="00905A58" w:rsidP="00905A58">
            <w:pPr>
              <w:jc w:val="right"/>
            </w:pPr>
            <w:r w:rsidRPr="00901666">
              <w:rPr>
                <w:color w:val="003F2F"/>
              </w:rPr>
              <w:t>0,00</w:t>
            </w:r>
          </w:p>
        </w:tc>
        <w:tc>
          <w:tcPr>
            <w:tcW w:w="2300" w:type="dxa"/>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000000" w:fill="F0F6EF"/>
            <w:hideMark/>
          </w:tcPr>
          <w:p w:rsidR="00905A58" w:rsidRPr="00261E7E" w:rsidRDefault="00905A58" w:rsidP="00905A58">
            <w:pPr>
              <w:outlineLvl w:val="0"/>
              <w:rPr>
                <w:color w:val="003F2F"/>
              </w:rPr>
            </w:pPr>
            <w:r w:rsidRPr="00261E7E">
              <w:rPr>
                <w:color w:val="003F2F"/>
              </w:rPr>
              <w:t>Другие виды основных средств</w:t>
            </w:r>
          </w:p>
        </w:tc>
        <w:tc>
          <w:tcPr>
            <w:tcW w:w="1654" w:type="dxa"/>
            <w:shd w:val="clear" w:color="000000" w:fill="F0F6EF"/>
            <w:noWrap/>
            <w:hideMark/>
          </w:tcPr>
          <w:p w:rsidR="00905A58" w:rsidRPr="00261E7E" w:rsidRDefault="00905A58" w:rsidP="00905A58">
            <w:pPr>
              <w:jc w:val="right"/>
              <w:outlineLvl w:val="0"/>
              <w:rPr>
                <w:color w:val="003F2F"/>
              </w:rPr>
            </w:pPr>
            <w:r w:rsidRPr="00261E7E">
              <w:rPr>
                <w:color w:val="003F2F"/>
              </w:rPr>
              <w:t>61 379 736,51</w:t>
            </w:r>
          </w:p>
        </w:tc>
        <w:tc>
          <w:tcPr>
            <w:tcW w:w="1676" w:type="dxa"/>
            <w:shd w:val="clear" w:color="000000" w:fill="F0F6EF"/>
            <w:noWrap/>
            <w:hideMark/>
          </w:tcPr>
          <w:p w:rsidR="00905A58" w:rsidRPr="00261E7E" w:rsidRDefault="00905A58" w:rsidP="00905A58">
            <w:pPr>
              <w:jc w:val="right"/>
              <w:outlineLvl w:val="0"/>
              <w:rPr>
                <w:color w:val="003F2F"/>
              </w:rPr>
            </w:pPr>
            <w:r w:rsidRPr="00261E7E">
              <w:rPr>
                <w:color w:val="003F2F"/>
              </w:rPr>
              <w:t>12 978 323,12</w:t>
            </w:r>
          </w:p>
        </w:tc>
        <w:tc>
          <w:tcPr>
            <w:tcW w:w="1688" w:type="dxa"/>
            <w:shd w:val="clear" w:color="000000" w:fill="F0F6EF"/>
            <w:noWrap/>
            <w:hideMark/>
          </w:tcPr>
          <w:p w:rsidR="00905A58" w:rsidRPr="00261E7E" w:rsidRDefault="00905A58" w:rsidP="00905A58">
            <w:pPr>
              <w:jc w:val="right"/>
              <w:outlineLvl w:val="0"/>
              <w:rPr>
                <w:color w:val="003F2F"/>
              </w:rPr>
            </w:pPr>
            <w:r w:rsidRPr="00261E7E">
              <w:rPr>
                <w:color w:val="003F2F"/>
              </w:rPr>
              <w:t>48 401 413,39</w:t>
            </w:r>
          </w:p>
        </w:tc>
        <w:tc>
          <w:tcPr>
            <w:tcW w:w="2300" w:type="dxa"/>
            <w:shd w:val="clear" w:color="000000" w:fill="F0F6EF"/>
          </w:tcPr>
          <w:p w:rsidR="00905A58" w:rsidRPr="00261E7E" w:rsidRDefault="00905A58" w:rsidP="00905A58">
            <w:pPr>
              <w:jc w:val="right"/>
              <w:rPr>
                <w:color w:val="003F2F"/>
              </w:rPr>
            </w:pPr>
            <w:r>
              <w:rPr>
                <w:color w:val="003F2F"/>
              </w:rPr>
              <w:t>удовлетворительное</w:t>
            </w:r>
          </w:p>
        </w:tc>
      </w:tr>
      <w:tr w:rsidR="00905A58" w:rsidRPr="00261E7E" w:rsidTr="006B3B99">
        <w:trPr>
          <w:trHeight w:val="240"/>
        </w:trPr>
        <w:tc>
          <w:tcPr>
            <w:tcW w:w="3403" w:type="dxa"/>
            <w:shd w:val="clear" w:color="auto" w:fill="auto"/>
            <w:hideMark/>
          </w:tcPr>
          <w:p w:rsidR="00905A58" w:rsidRPr="00261E7E" w:rsidRDefault="00905A58" w:rsidP="00905A58">
            <w:pPr>
              <w:outlineLvl w:val="1"/>
            </w:pPr>
            <w:r w:rsidRPr="00261E7E">
              <w:t>ТЕПЛОВЫЕ СЕТИ и ГВС</w:t>
            </w:r>
          </w:p>
        </w:tc>
        <w:tc>
          <w:tcPr>
            <w:tcW w:w="1654" w:type="dxa"/>
            <w:shd w:val="clear" w:color="auto" w:fill="auto"/>
            <w:noWrap/>
            <w:hideMark/>
          </w:tcPr>
          <w:p w:rsidR="00905A58" w:rsidRPr="00261E7E" w:rsidRDefault="00905A58" w:rsidP="00905A58">
            <w:pPr>
              <w:jc w:val="right"/>
              <w:outlineLvl w:val="1"/>
            </w:pPr>
            <w:r w:rsidRPr="00261E7E">
              <w:t>61 379 736,51</w:t>
            </w:r>
          </w:p>
        </w:tc>
        <w:tc>
          <w:tcPr>
            <w:tcW w:w="1676" w:type="dxa"/>
            <w:shd w:val="clear" w:color="auto" w:fill="auto"/>
            <w:noWrap/>
            <w:hideMark/>
          </w:tcPr>
          <w:p w:rsidR="00905A58" w:rsidRPr="00261E7E" w:rsidRDefault="00905A58" w:rsidP="00905A58">
            <w:pPr>
              <w:jc w:val="right"/>
              <w:outlineLvl w:val="1"/>
            </w:pPr>
            <w:r w:rsidRPr="00261E7E">
              <w:t>12 978 323,12</w:t>
            </w:r>
          </w:p>
        </w:tc>
        <w:tc>
          <w:tcPr>
            <w:tcW w:w="1688" w:type="dxa"/>
            <w:shd w:val="clear" w:color="auto" w:fill="auto"/>
            <w:noWrap/>
            <w:hideMark/>
          </w:tcPr>
          <w:p w:rsidR="00905A58" w:rsidRPr="00261E7E" w:rsidRDefault="00905A58" w:rsidP="00905A58">
            <w:pPr>
              <w:jc w:val="right"/>
              <w:outlineLvl w:val="1"/>
            </w:pPr>
            <w:r w:rsidRPr="00261E7E">
              <w:t>48 401 413,39</w:t>
            </w:r>
          </w:p>
        </w:tc>
        <w:tc>
          <w:tcPr>
            <w:tcW w:w="2300" w:type="dxa"/>
          </w:tcPr>
          <w:p w:rsidR="00905A58" w:rsidRPr="00261E7E" w:rsidRDefault="00905A58" w:rsidP="00905A58">
            <w:pPr>
              <w:jc w:val="right"/>
              <w:rPr>
                <w:color w:val="003F2F"/>
              </w:rPr>
            </w:pPr>
            <w:r>
              <w:rPr>
                <w:color w:val="003F2F"/>
              </w:rPr>
              <w:t>удовлетворительное</w:t>
            </w:r>
          </w:p>
        </w:tc>
      </w:tr>
    </w:tbl>
    <w:p w:rsidR="00581404" w:rsidRDefault="00581404">
      <w:pPr>
        <w:jc w:val="both"/>
        <w:rPr>
          <w:sz w:val="20"/>
          <w:szCs w:val="20"/>
        </w:rPr>
      </w:pPr>
    </w:p>
    <w:p w:rsidR="00581404" w:rsidRDefault="00581404">
      <w:pPr>
        <w:jc w:val="center"/>
        <w:rPr>
          <w:sz w:val="20"/>
          <w:szCs w:val="20"/>
        </w:rPr>
      </w:pPr>
    </w:p>
    <w:p w:rsidR="00581404" w:rsidRDefault="00581404">
      <w:pPr>
        <w:jc w:val="center"/>
        <w:rPr>
          <w:sz w:val="20"/>
          <w:szCs w:val="20"/>
        </w:rPr>
      </w:pPr>
    </w:p>
    <w:p w:rsidR="00581404" w:rsidRDefault="00581404">
      <w:pPr>
        <w:jc w:val="center"/>
        <w:rPr>
          <w:sz w:val="20"/>
          <w:szCs w:val="20"/>
        </w:rPr>
      </w:pPr>
    </w:p>
    <w:p w:rsidR="00581404" w:rsidRDefault="00581404">
      <w:pPr>
        <w:jc w:val="center"/>
        <w:rPr>
          <w:sz w:val="20"/>
          <w:szCs w:val="20"/>
        </w:rPr>
      </w:pPr>
    </w:p>
    <w:p w:rsidR="00581404" w:rsidRDefault="00581404">
      <w:pPr>
        <w:jc w:val="center"/>
        <w:rPr>
          <w:sz w:val="20"/>
          <w:szCs w:val="20"/>
        </w:rPr>
      </w:pPr>
    </w:p>
    <w:p w:rsidR="00581404" w:rsidRDefault="00581404">
      <w:pPr>
        <w:jc w:val="center"/>
        <w:rPr>
          <w:sz w:val="20"/>
          <w:szCs w:val="20"/>
        </w:rPr>
      </w:pPr>
    </w:p>
    <w:p w:rsidR="00581404" w:rsidRDefault="00581404">
      <w:pPr>
        <w:jc w:val="center"/>
        <w:rPr>
          <w:sz w:val="20"/>
          <w:szCs w:val="20"/>
        </w:rPr>
      </w:pPr>
    </w:p>
    <w:p w:rsidR="000768A1" w:rsidRDefault="000768A1">
      <w:pPr>
        <w:jc w:val="center"/>
        <w:rPr>
          <w:sz w:val="20"/>
          <w:szCs w:val="20"/>
        </w:rPr>
      </w:pPr>
    </w:p>
    <w:p w:rsidR="00905A58" w:rsidRDefault="00905A58">
      <w:pPr>
        <w:jc w:val="center"/>
        <w:rPr>
          <w:sz w:val="20"/>
          <w:szCs w:val="20"/>
        </w:rPr>
      </w:pPr>
    </w:p>
    <w:p w:rsidR="00905A58" w:rsidRDefault="00905A58">
      <w:pPr>
        <w:jc w:val="center"/>
        <w:rPr>
          <w:sz w:val="20"/>
          <w:szCs w:val="20"/>
        </w:rPr>
      </w:pPr>
    </w:p>
    <w:p w:rsidR="00905A58" w:rsidRDefault="00905A58">
      <w:pPr>
        <w:jc w:val="center"/>
        <w:rPr>
          <w:sz w:val="20"/>
          <w:szCs w:val="20"/>
        </w:rPr>
      </w:pPr>
    </w:p>
    <w:p w:rsidR="00905A58" w:rsidRDefault="00905A58">
      <w:pPr>
        <w:jc w:val="center"/>
        <w:rPr>
          <w:sz w:val="20"/>
          <w:szCs w:val="20"/>
        </w:rPr>
      </w:pPr>
    </w:p>
    <w:p w:rsidR="00905A58" w:rsidRDefault="00905A58">
      <w:pPr>
        <w:jc w:val="center"/>
        <w:rPr>
          <w:sz w:val="20"/>
          <w:szCs w:val="20"/>
        </w:rPr>
      </w:pPr>
    </w:p>
    <w:p w:rsidR="00905A58" w:rsidRDefault="00905A58">
      <w:pPr>
        <w:jc w:val="center"/>
        <w:rPr>
          <w:sz w:val="20"/>
          <w:szCs w:val="20"/>
        </w:rPr>
      </w:pPr>
    </w:p>
    <w:tbl>
      <w:tblPr>
        <w:tblW w:w="4075" w:type="dxa"/>
        <w:tblInd w:w="6062" w:type="dxa"/>
        <w:tblLook w:val="04A0" w:firstRow="1" w:lastRow="0" w:firstColumn="1" w:lastColumn="0" w:noHBand="0" w:noVBand="1"/>
      </w:tblPr>
      <w:tblGrid>
        <w:gridCol w:w="4075"/>
      </w:tblGrid>
      <w:tr w:rsidR="00581404">
        <w:tc>
          <w:tcPr>
            <w:tcW w:w="4075" w:type="dxa"/>
            <w:tcBorders>
              <w:top w:val="none" w:sz="0" w:space="0" w:color="000000"/>
              <w:left w:val="none" w:sz="0" w:space="0" w:color="000000"/>
              <w:bottom w:val="none" w:sz="0" w:space="0" w:color="000000"/>
              <w:right w:val="none" w:sz="0" w:space="0" w:color="000000"/>
            </w:tcBorders>
            <w:noWrap/>
          </w:tcPr>
          <w:p w:rsidR="00581404" w:rsidRPr="00233DAC" w:rsidRDefault="00741B6F">
            <w:pPr>
              <w:rPr>
                <w:sz w:val="18"/>
                <w:szCs w:val="18"/>
              </w:rPr>
            </w:pPr>
            <w:r w:rsidRPr="00233DAC">
              <w:rPr>
                <w:sz w:val="18"/>
                <w:szCs w:val="18"/>
              </w:rPr>
              <w:lastRenderedPageBreak/>
              <w:t xml:space="preserve">Приложение № 3 </w:t>
            </w:r>
          </w:p>
          <w:p w:rsidR="00581404" w:rsidRDefault="00741B6F" w:rsidP="000768A1">
            <w:pPr>
              <w:rPr>
                <w:b/>
                <w:sz w:val="28"/>
                <w:szCs w:val="28"/>
              </w:rPr>
            </w:pPr>
            <w:r w:rsidRPr="00233DAC">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Pr="00233DAC">
              <w:rPr>
                <w:color w:val="000000"/>
                <w:sz w:val="18"/>
                <w:szCs w:val="18"/>
              </w:rPr>
              <w:t xml:space="preserve">объектов </w:t>
            </w:r>
            <w:r w:rsidRPr="00233DAC">
              <w:rPr>
                <w:bCs/>
                <w:sz w:val="18"/>
                <w:szCs w:val="18"/>
              </w:rPr>
              <w:t xml:space="preserve">теплоснабжения, централизованных систем холодного водоснабжения и водоотведения, расположенных в поселке </w:t>
            </w:r>
            <w:r w:rsidR="000768A1">
              <w:rPr>
                <w:bCs/>
                <w:sz w:val="18"/>
                <w:szCs w:val="18"/>
              </w:rPr>
              <w:t>Сеймчан</w:t>
            </w:r>
            <w:r w:rsidRPr="00233DAC">
              <w:rPr>
                <w:bCs/>
                <w:sz w:val="18"/>
                <w:szCs w:val="18"/>
              </w:rPr>
              <w:t xml:space="preserve">, </w:t>
            </w:r>
            <w:r w:rsidR="000768A1">
              <w:rPr>
                <w:bCs/>
                <w:sz w:val="18"/>
                <w:szCs w:val="18"/>
              </w:rPr>
              <w:t>селе Верхний Сеймчан</w:t>
            </w:r>
            <w:r w:rsidRPr="00233DAC">
              <w:rPr>
                <w:bCs/>
                <w:sz w:val="18"/>
                <w:szCs w:val="18"/>
              </w:rPr>
              <w:t xml:space="preserve"> </w:t>
            </w:r>
            <w:r w:rsidR="000768A1">
              <w:rPr>
                <w:bCs/>
                <w:sz w:val="18"/>
                <w:szCs w:val="18"/>
              </w:rPr>
              <w:t>Среднеканского</w:t>
            </w:r>
            <w:r w:rsidRPr="00233DAC">
              <w:rPr>
                <w:sz w:val="18"/>
                <w:szCs w:val="18"/>
              </w:rPr>
              <w:t xml:space="preserve"> муниципального округа Магаданской области</w:t>
            </w:r>
          </w:p>
        </w:tc>
      </w:tr>
    </w:tbl>
    <w:p w:rsidR="00581404" w:rsidRDefault="00581404">
      <w:pPr>
        <w:ind w:firstLine="567"/>
        <w:rPr>
          <w:b/>
          <w:sz w:val="28"/>
          <w:szCs w:val="28"/>
        </w:rPr>
      </w:pPr>
    </w:p>
    <w:p w:rsidR="00581404" w:rsidRDefault="00741B6F">
      <w:pPr>
        <w:ind w:firstLine="567"/>
        <w:jc w:val="center"/>
        <w:rPr>
          <w:b/>
        </w:rPr>
      </w:pPr>
      <w:r>
        <w:rPr>
          <w:b/>
        </w:rPr>
        <w:t xml:space="preserve">Задание, основные мероприятия и предельный размер расходов </w:t>
      </w:r>
    </w:p>
    <w:p w:rsidR="00581404" w:rsidRDefault="00741B6F">
      <w:pPr>
        <w:ind w:firstLine="567"/>
        <w:jc w:val="center"/>
      </w:pPr>
      <w:r>
        <w:rPr>
          <w:b/>
        </w:rPr>
        <w:t>на реконструкцию и модернизацию объекта</w:t>
      </w:r>
    </w:p>
    <w:p w:rsidR="00581404" w:rsidRDefault="00581404">
      <w:pPr>
        <w:ind w:left="-75" w:right="-108" w:firstLine="709"/>
        <w:jc w:val="center"/>
        <w:rPr>
          <w:iCs/>
        </w:rPr>
      </w:pPr>
    </w:p>
    <w:p w:rsidR="00581404" w:rsidRDefault="00741B6F">
      <w:pPr>
        <w:ind w:left="-75" w:right="-108" w:firstLine="709"/>
        <w:jc w:val="both"/>
        <w:rPr>
          <w:iCs/>
        </w:rPr>
      </w:pPr>
      <w:r>
        <w:rPr>
          <w:iCs/>
        </w:rPr>
        <w:t>В целях повышения надежности и эффективности обеспечения максимальной загрузки работающего оборудования Концессионер должен реализовать следующие мероприятия по реконструкции и модернизации объекта концессионного соглашения:</w:t>
      </w:r>
    </w:p>
    <w:p w:rsidR="00581404" w:rsidRDefault="00581404">
      <w:pPr>
        <w:widowControl w:val="0"/>
        <w:tabs>
          <w:tab w:val="left" w:pos="4536"/>
          <w:tab w:val="left" w:pos="9356"/>
        </w:tabs>
        <w:ind w:left="7938" w:hanging="3402"/>
        <w:jc w:val="both"/>
        <w:rPr>
          <w:rFonts w:eastAsia="Times New Roman CYR"/>
          <w:b/>
          <w:bCs/>
          <w:color w:val="000000"/>
          <w:lang w:eastAsia="ja-JP" w:bidi="fa-IR"/>
        </w:rPr>
      </w:pPr>
    </w:p>
    <w:tbl>
      <w:tblPr>
        <w:tblpPr w:leftFromText="180" w:rightFromText="180" w:vertAnchor="text" w:tblpX="36" w:tblpY="1"/>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701"/>
        <w:gridCol w:w="312"/>
        <w:gridCol w:w="2664"/>
        <w:gridCol w:w="2977"/>
        <w:gridCol w:w="851"/>
        <w:gridCol w:w="850"/>
      </w:tblGrid>
      <w:tr w:rsidR="00581404" w:rsidTr="00AB2E97">
        <w:trPr>
          <w:trHeight w:val="930"/>
        </w:trPr>
        <w:tc>
          <w:tcPr>
            <w:tcW w:w="534" w:type="dxa"/>
            <w:noWrap/>
            <w:vAlign w:val="center"/>
          </w:tcPr>
          <w:p w:rsidR="00581404" w:rsidRDefault="00741B6F" w:rsidP="00AB2E97">
            <w:pPr>
              <w:jc w:val="center"/>
              <w:rPr>
                <w:color w:val="000000"/>
                <w:sz w:val="20"/>
                <w:szCs w:val="20"/>
              </w:rPr>
            </w:pPr>
            <w:r>
              <w:rPr>
                <w:color w:val="000000"/>
                <w:sz w:val="20"/>
                <w:szCs w:val="20"/>
              </w:rPr>
              <w:t>№ п/п</w:t>
            </w:r>
          </w:p>
        </w:tc>
        <w:tc>
          <w:tcPr>
            <w:tcW w:w="1701" w:type="dxa"/>
            <w:noWrap/>
            <w:vAlign w:val="center"/>
          </w:tcPr>
          <w:p w:rsidR="00581404" w:rsidRDefault="00741B6F" w:rsidP="00AB2E97">
            <w:pPr>
              <w:jc w:val="center"/>
              <w:rPr>
                <w:color w:val="000000"/>
                <w:sz w:val="20"/>
                <w:szCs w:val="20"/>
              </w:rPr>
            </w:pPr>
            <w:r>
              <w:rPr>
                <w:color w:val="000000"/>
                <w:sz w:val="20"/>
                <w:szCs w:val="20"/>
              </w:rPr>
              <w:t>Наименование объекта, кадастровый номер</w:t>
            </w:r>
          </w:p>
        </w:tc>
        <w:tc>
          <w:tcPr>
            <w:tcW w:w="2976" w:type="dxa"/>
            <w:gridSpan w:val="2"/>
            <w:noWrap/>
            <w:vAlign w:val="center"/>
          </w:tcPr>
          <w:p w:rsidR="00581404" w:rsidRDefault="00741B6F" w:rsidP="00AB2E97">
            <w:pPr>
              <w:jc w:val="center"/>
              <w:rPr>
                <w:color w:val="000000"/>
                <w:sz w:val="20"/>
                <w:szCs w:val="20"/>
              </w:rPr>
            </w:pPr>
            <w:r>
              <w:rPr>
                <w:color w:val="000000"/>
                <w:sz w:val="20"/>
                <w:szCs w:val="20"/>
              </w:rPr>
              <w:t>Наименование, основные характеристики мероприятия</w:t>
            </w:r>
          </w:p>
        </w:tc>
        <w:tc>
          <w:tcPr>
            <w:tcW w:w="2977" w:type="dxa"/>
            <w:noWrap/>
            <w:vAlign w:val="center"/>
          </w:tcPr>
          <w:p w:rsidR="00581404" w:rsidRDefault="00741B6F" w:rsidP="00AB2E97">
            <w:pPr>
              <w:jc w:val="center"/>
              <w:rPr>
                <w:color w:val="000000"/>
                <w:sz w:val="20"/>
                <w:szCs w:val="20"/>
              </w:rPr>
            </w:pPr>
            <w:r>
              <w:rPr>
                <w:color w:val="000000"/>
                <w:sz w:val="20"/>
                <w:szCs w:val="20"/>
              </w:rPr>
              <w:t>Описание мероприятия</w:t>
            </w:r>
          </w:p>
        </w:tc>
        <w:tc>
          <w:tcPr>
            <w:tcW w:w="851" w:type="dxa"/>
            <w:noWrap/>
            <w:vAlign w:val="center"/>
          </w:tcPr>
          <w:p w:rsidR="00581404" w:rsidRDefault="00741B6F" w:rsidP="00AB2E97">
            <w:pPr>
              <w:jc w:val="center"/>
              <w:rPr>
                <w:color w:val="000000"/>
                <w:sz w:val="20"/>
                <w:szCs w:val="20"/>
              </w:rPr>
            </w:pPr>
            <w:r>
              <w:rPr>
                <w:color w:val="000000"/>
                <w:sz w:val="20"/>
                <w:szCs w:val="20"/>
              </w:rPr>
              <w:t>Срок реализации</w:t>
            </w:r>
          </w:p>
        </w:tc>
        <w:tc>
          <w:tcPr>
            <w:tcW w:w="850" w:type="dxa"/>
            <w:noWrap/>
            <w:vAlign w:val="center"/>
          </w:tcPr>
          <w:p w:rsidR="00581404" w:rsidRDefault="00741B6F" w:rsidP="00AB2E97">
            <w:pPr>
              <w:jc w:val="center"/>
              <w:rPr>
                <w:color w:val="000000"/>
                <w:sz w:val="20"/>
                <w:szCs w:val="20"/>
              </w:rPr>
            </w:pPr>
            <w:r>
              <w:rPr>
                <w:color w:val="000000"/>
                <w:sz w:val="20"/>
                <w:szCs w:val="20"/>
              </w:rPr>
              <w:t>Год ввода в эксплуатацию</w:t>
            </w:r>
          </w:p>
        </w:tc>
      </w:tr>
      <w:tr w:rsidR="00581404" w:rsidTr="00AB2E97">
        <w:trPr>
          <w:trHeight w:val="469"/>
        </w:trPr>
        <w:tc>
          <w:tcPr>
            <w:tcW w:w="534" w:type="dxa"/>
            <w:noWrap/>
            <w:vAlign w:val="center"/>
          </w:tcPr>
          <w:p w:rsidR="00581404" w:rsidRDefault="00741B6F" w:rsidP="00AB2E97">
            <w:pPr>
              <w:jc w:val="center"/>
              <w:rPr>
                <w:b/>
                <w:bCs/>
                <w:color w:val="000000"/>
                <w:sz w:val="20"/>
                <w:szCs w:val="20"/>
                <w:lang w:val="en-GB"/>
              </w:rPr>
            </w:pPr>
            <w:r>
              <w:rPr>
                <w:b/>
                <w:bCs/>
                <w:color w:val="000000"/>
                <w:sz w:val="20"/>
                <w:szCs w:val="20"/>
                <w:lang w:val="en-GB"/>
              </w:rPr>
              <w:t>I.</w:t>
            </w:r>
          </w:p>
        </w:tc>
        <w:tc>
          <w:tcPr>
            <w:tcW w:w="9355" w:type="dxa"/>
            <w:gridSpan w:val="6"/>
            <w:noWrap/>
            <w:vAlign w:val="center"/>
          </w:tcPr>
          <w:p w:rsidR="00581404" w:rsidRDefault="00741B6F" w:rsidP="00AB2E97">
            <w:pPr>
              <w:jc w:val="center"/>
              <w:rPr>
                <w:b/>
                <w:bCs/>
                <w:color w:val="000000"/>
                <w:sz w:val="20"/>
                <w:szCs w:val="20"/>
              </w:rPr>
            </w:pPr>
            <w:r>
              <w:rPr>
                <w:b/>
                <w:bCs/>
                <w:color w:val="000000"/>
                <w:sz w:val="20"/>
                <w:szCs w:val="20"/>
              </w:rPr>
              <w:t>ТЕПЛОСНАБЖЕНИЕ</w:t>
            </w:r>
          </w:p>
          <w:p w:rsidR="00581404" w:rsidRDefault="00741B6F" w:rsidP="00AB2E97">
            <w:pPr>
              <w:jc w:val="center"/>
              <w:rPr>
                <w:b/>
                <w:bCs/>
                <w:color w:val="000000"/>
                <w:sz w:val="20"/>
                <w:szCs w:val="20"/>
              </w:rPr>
            </w:pPr>
            <w:r>
              <w:rPr>
                <w:b/>
                <w:bCs/>
                <w:color w:val="000000"/>
                <w:sz w:val="20"/>
                <w:szCs w:val="20"/>
              </w:rPr>
              <w:t xml:space="preserve">п. </w:t>
            </w:r>
            <w:r w:rsidR="00E47D7D">
              <w:rPr>
                <w:b/>
                <w:bCs/>
                <w:color w:val="000000"/>
                <w:sz w:val="20"/>
                <w:szCs w:val="20"/>
              </w:rPr>
              <w:t>Сеймчан</w:t>
            </w:r>
          </w:p>
        </w:tc>
      </w:tr>
      <w:tr w:rsidR="00E47D7D" w:rsidTr="00AB2E97">
        <w:trPr>
          <w:trHeight w:val="609"/>
        </w:trPr>
        <w:tc>
          <w:tcPr>
            <w:tcW w:w="534" w:type="dxa"/>
            <w:noWrap/>
            <w:vAlign w:val="center"/>
          </w:tcPr>
          <w:p w:rsidR="00E47D7D" w:rsidRDefault="00E47D7D" w:rsidP="00AB2E97">
            <w:pPr>
              <w:jc w:val="center"/>
              <w:rPr>
                <w:color w:val="000000"/>
                <w:sz w:val="20"/>
                <w:szCs w:val="20"/>
              </w:rPr>
            </w:pPr>
            <w:r>
              <w:rPr>
                <w:color w:val="000000"/>
                <w:sz w:val="20"/>
                <w:szCs w:val="20"/>
              </w:rPr>
              <w:t>1</w:t>
            </w:r>
          </w:p>
        </w:tc>
        <w:tc>
          <w:tcPr>
            <w:tcW w:w="2013" w:type="dxa"/>
            <w:gridSpan w:val="2"/>
            <w:noWrap/>
          </w:tcPr>
          <w:p w:rsidR="00E47D7D" w:rsidRPr="00261E7E" w:rsidRDefault="00E47D7D" w:rsidP="00AB2E97">
            <w:pPr>
              <w:outlineLvl w:val="1"/>
            </w:pPr>
            <w:r w:rsidRPr="00261E7E">
              <w:t>ЗДАНИЕ КОТЕЛЬНОЙ №6</w:t>
            </w:r>
          </w:p>
        </w:tc>
        <w:tc>
          <w:tcPr>
            <w:tcW w:w="2664" w:type="dxa"/>
            <w:noWrap/>
            <w:vAlign w:val="center"/>
          </w:tcPr>
          <w:p w:rsidR="00E47D7D" w:rsidRDefault="00E47D7D" w:rsidP="00AB2E97">
            <w:pPr>
              <w:rPr>
                <w:color w:val="000000"/>
                <w:sz w:val="20"/>
                <w:szCs w:val="20"/>
              </w:rPr>
            </w:pPr>
            <w:r>
              <w:rPr>
                <w:color w:val="000000"/>
                <w:sz w:val="20"/>
                <w:szCs w:val="20"/>
              </w:rPr>
              <w:t>Модернизация коммерческого учета тепловой энергии</w:t>
            </w:r>
          </w:p>
        </w:tc>
        <w:tc>
          <w:tcPr>
            <w:tcW w:w="2977" w:type="dxa"/>
            <w:noWrap/>
            <w:vAlign w:val="center"/>
          </w:tcPr>
          <w:p w:rsidR="00E47D7D" w:rsidRDefault="00E47D7D" w:rsidP="00AB2E97">
            <w:pPr>
              <w:rPr>
                <w:color w:val="000000"/>
                <w:sz w:val="20"/>
                <w:szCs w:val="20"/>
              </w:rPr>
            </w:pPr>
            <w:r>
              <w:rPr>
                <w:color w:val="000000"/>
                <w:sz w:val="20"/>
                <w:szCs w:val="20"/>
              </w:rPr>
              <w:t>Устранение дефектов в виде сквозных отвер</w:t>
            </w:r>
            <w:r w:rsidR="007508E0">
              <w:rPr>
                <w:color w:val="000000"/>
                <w:sz w:val="20"/>
                <w:szCs w:val="20"/>
              </w:rPr>
              <w:t>стий, допускающих течь кровли</w:t>
            </w:r>
          </w:p>
        </w:tc>
        <w:tc>
          <w:tcPr>
            <w:tcW w:w="851" w:type="dxa"/>
            <w:noWrap/>
            <w:vAlign w:val="center"/>
          </w:tcPr>
          <w:p w:rsidR="00E47D7D" w:rsidRDefault="007508E0" w:rsidP="00AB2E97">
            <w:pPr>
              <w:jc w:val="center"/>
              <w:rPr>
                <w:color w:val="000000"/>
                <w:sz w:val="20"/>
                <w:szCs w:val="20"/>
              </w:rPr>
            </w:pPr>
            <w:r>
              <w:rPr>
                <w:color w:val="000000"/>
                <w:sz w:val="20"/>
                <w:szCs w:val="20"/>
              </w:rPr>
              <w:t>2027</w:t>
            </w:r>
          </w:p>
        </w:tc>
        <w:tc>
          <w:tcPr>
            <w:tcW w:w="850" w:type="dxa"/>
            <w:noWrap/>
            <w:vAlign w:val="center"/>
          </w:tcPr>
          <w:p w:rsidR="00E47D7D" w:rsidRDefault="007508E0" w:rsidP="00AB2E97">
            <w:pPr>
              <w:jc w:val="center"/>
              <w:rPr>
                <w:color w:val="000000"/>
                <w:sz w:val="20"/>
                <w:szCs w:val="20"/>
              </w:rPr>
            </w:pPr>
            <w:r>
              <w:rPr>
                <w:color w:val="000000"/>
                <w:sz w:val="20"/>
                <w:szCs w:val="20"/>
              </w:rPr>
              <w:t>2027</w:t>
            </w:r>
          </w:p>
        </w:tc>
      </w:tr>
      <w:tr w:rsidR="007508E0" w:rsidTr="00AB2E97">
        <w:trPr>
          <w:trHeight w:val="609"/>
        </w:trPr>
        <w:tc>
          <w:tcPr>
            <w:tcW w:w="534" w:type="dxa"/>
            <w:noWrap/>
            <w:vAlign w:val="center"/>
          </w:tcPr>
          <w:p w:rsidR="007508E0" w:rsidRDefault="007508E0" w:rsidP="00AB2E97">
            <w:pPr>
              <w:jc w:val="center"/>
              <w:rPr>
                <w:color w:val="000000"/>
                <w:sz w:val="20"/>
                <w:szCs w:val="20"/>
              </w:rPr>
            </w:pPr>
            <w:r>
              <w:rPr>
                <w:color w:val="000000"/>
                <w:sz w:val="20"/>
                <w:szCs w:val="20"/>
              </w:rPr>
              <w:t>2</w:t>
            </w:r>
          </w:p>
        </w:tc>
        <w:tc>
          <w:tcPr>
            <w:tcW w:w="2013" w:type="dxa"/>
            <w:gridSpan w:val="2"/>
            <w:noWrap/>
          </w:tcPr>
          <w:p w:rsidR="007508E0" w:rsidRPr="00261E7E" w:rsidRDefault="007508E0" w:rsidP="00AB2E97">
            <w:pPr>
              <w:outlineLvl w:val="1"/>
            </w:pPr>
            <w:r w:rsidRPr="00261E7E">
              <w:t>ЗДАНИЕ КОТЕЛЬНОЙ №6</w:t>
            </w:r>
          </w:p>
        </w:tc>
        <w:tc>
          <w:tcPr>
            <w:tcW w:w="2664" w:type="dxa"/>
            <w:noWrap/>
            <w:vAlign w:val="center"/>
          </w:tcPr>
          <w:p w:rsidR="007508E0" w:rsidRDefault="007508E0" w:rsidP="00AB2E97">
            <w:pPr>
              <w:rPr>
                <w:color w:val="000000"/>
                <w:sz w:val="20"/>
                <w:szCs w:val="20"/>
              </w:rPr>
            </w:pPr>
            <w:r>
              <w:rPr>
                <w:color w:val="000000"/>
                <w:sz w:val="20"/>
                <w:szCs w:val="20"/>
              </w:rPr>
              <w:t>Модернизация коммерческого учета тепловой энергии</w:t>
            </w:r>
          </w:p>
        </w:tc>
        <w:tc>
          <w:tcPr>
            <w:tcW w:w="2977" w:type="dxa"/>
            <w:noWrap/>
            <w:vAlign w:val="center"/>
          </w:tcPr>
          <w:p w:rsidR="007508E0" w:rsidRDefault="007508E0" w:rsidP="00AB2E97">
            <w:pPr>
              <w:rPr>
                <w:color w:val="000000"/>
                <w:sz w:val="20"/>
                <w:szCs w:val="20"/>
              </w:rPr>
            </w:pPr>
            <w:r>
              <w:rPr>
                <w:color w:val="000000"/>
                <w:sz w:val="20"/>
                <w:szCs w:val="20"/>
              </w:rPr>
              <w:t>Замена дымовой трубы</w:t>
            </w:r>
          </w:p>
        </w:tc>
        <w:tc>
          <w:tcPr>
            <w:tcW w:w="851" w:type="dxa"/>
            <w:noWrap/>
            <w:vAlign w:val="center"/>
          </w:tcPr>
          <w:p w:rsidR="007508E0" w:rsidRDefault="007508E0" w:rsidP="00AB2E97">
            <w:pPr>
              <w:jc w:val="center"/>
              <w:rPr>
                <w:color w:val="000000"/>
                <w:sz w:val="20"/>
                <w:szCs w:val="20"/>
              </w:rPr>
            </w:pPr>
            <w:r>
              <w:rPr>
                <w:color w:val="000000"/>
                <w:sz w:val="20"/>
                <w:szCs w:val="20"/>
              </w:rPr>
              <w:t>2028</w:t>
            </w:r>
          </w:p>
        </w:tc>
        <w:tc>
          <w:tcPr>
            <w:tcW w:w="850" w:type="dxa"/>
            <w:noWrap/>
            <w:vAlign w:val="center"/>
          </w:tcPr>
          <w:p w:rsidR="007508E0" w:rsidRDefault="007508E0" w:rsidP="00AB2E97">
            <w:pPr>
              <w:jc w:val="center"/>
              <w:rPr>
                <w:color w:val="000000"/>
                <w:sz w:val="20"/>
                <w:szCs w:val="20"/>
              </w:rPr>
            </w:pPr>
            <w:r>
              <w:rPr>
                <w:color w:val="000000"/>
                <w:sz w:val="20"/>
                <w:szCs w:val="20"/>
              </w:rPr>
              <w:t>2028</w:t>
            </w:r>
          </w:p>
        </w:tc>
      </w:tr>
      <w:tr w:rsidR="00E47D7D" w:rsidTr="00AB2E97">
        <w:trPr>
          <w:trHeight w:val="609"/>
        </w:trPr>
        <w:tc>
          <w:tcPr>
            <w:tcW w:w="534" w:type="dxa"/>
            <w:tcBorders>
              <w:bottom w:val="single" w:sz="4" w:space="0" w:color="000000"/>
            </w:tcBorders>
            <w:noWrap/>
            <w:vAlign w:val="center"/>
          </w:tcPr>
          <w:p w:rsidR="00E47D7D" w:rsidRDefault="007508E0" w:rsidP="00AB2E97">
            <w:pPr>
              <w:jc w:val="center"/>
              <w:rPr>
                <w:color w:val="000000"/>
                <w:sz w:val="20"/>
                <w:szCs w:val="20"/>
              </w:rPr>
            </w:pPr>
            <w:r>
              <w:rPr>
                <w:color w:val="000000"/>
                <w:sz w:val="20"/>
                <w:szCs w:val="20"/>
              </w:rPr>
              <w:t>3</w:t>
            </w:r>
          </w:p>
        </w:tc>
        <w:tc>
          <w:tcPr>
            <w:tcW w:w="2013" w:type="dxa"/>
            <w:gridSpan w:val="2"/>
            <w:tcBorders>
              <w:bottom w:val="single" w:sz="4" w:space="0" w:color="000000"/>
            </w:tcBorders>
            <w:noWrap/>
          </w:tcPr>
          <w:p w:rsidR="00E47D7D" w:rsidRPr="00261E7E" w:rsidRDefault="00E47D7D" w:rsidP="00AB2E97">
            <w:pPr>
              <w:outlineLvl w:val="1"/>
            </w:pPr>
            <w:r w:rsidRPr="00261E7E">
              <w:t>ТЕПЛОВЫЕ СЕТИ и ГВС</w:t>
            </w:r>
          </w:p>
        </w:tc>
        <w:tc>
          <w:tcPr>
            <w:tcW w:w="2664" w:type="dxa"/>
            <w:tcBorders>
              <w:bottom w:val="single" w:sz="4" w:space="0" w:color="000000"/>
            </w:tcBorders>
            <w:noWrap/>
            <w:vAlign w:val="center"/>
          </w:tcPr>
          <w:p w:rsidR="00E47D7D" w:rsidRDefault="00E47D7D" w:rsidP="00AB2E97">
            <w:pPr>
              <w:rPr>
                <w:color w:val="000000"/>
                <w:sz w:val="20"/>
                <w:szCs w:val="20"/>
              </w:rPr>
            </w:pPr>
            <w:r>
              <w:rPr>
                <w:color w:val="000000"/>
                <w:sz w:val="20"/>
                <w:szCs w:val="20"/>
              </w:rPr>
              <w:t xml:space="preserve">Реконструкция (модернизация) тепловых сетей </w:t>
            </w:r>
            <w:r w:rsidR="007508E0">
              <w:rPr>
                <w:color w:val="000000"/>
                <w:sz w:val="20"/>
                <w:szCs w:val="20"/>
              </w:rPr>
              <w:t xml:space="preserve">от </w:t>
            </w:r>
            <w:r>
              <w:rPr>
                <w:color w:val="000000"/>
                <w:sz w:val="20"/>
                <w:szCs w:val="20"/>
              </w:rPr>
              <w:t xml:space="preserve">ТК </w:t>
            </w:r>
            <w:r w:rsidR="007508E0">
              <w:rPr>
                <w:color w:val="000000"/>
                <w:sz w:val="20"/>
                <w:szCs w:val="20"/>
              </w:rPr>
              <w:t>137А до ТК 136</w:t>
            </w:r>
          </w:p>
        </w:tc>
        <w:tc>
          <w:tcPr>
            <w:tcW w:w="2977" w:type="dxa"/>
            <w:tcBorders>
              <w:bottom w:val="single" w:sz="4" w:space="0" w:color="000000"/>
            </w:tcBorders>
            <w:noWrap/>
            <w:vAlign w:val="center"/>
          </w:tcPr>
          <w:p w:rsidR="00E47D7D" w:rsidRDefault="007508E0" w:rsidP="00AB2E97">
            <w:pPr>
              <w:rPr>
                <w:color w:val="000000"/>
                <w:sz w:val="20"/>
                <w:szCs w:val="20"/>
              </w:rPr>
            </w:pPr>
            <w:r>
              <w:rPr>
                <w:color w:val="000000"/>
                <w:sz w:val="20"/>
                <w:szCs w:val="20"/>
              </w:rPr>
              <w:t>М</w:t>
            </w:r>
            <w:r w:rsidRPr="007508E0">
              <w:rPr>
                <w:color w:val="000000"/>
                <w:sz w:val="20"/>
                <w:szCs w:val="20"/>
              </w:rPr>
              <w:t xml:space="preserve">одернизация тепловых сетей </w:t>
            </w:r>
            <w:r>
              <w:rPr>
                <w:color w:val="000000"/>
                <w:sz w:val="20"/>
                <w:szCs w:val="20"/>
              </w:rPr>
              <w:t xml:space="preserve">385 </w:t>
            </w:r>
            <w:r w:rsidRPr="007508E0">
              <w:rPr>
                <w:color w:val="000000"/>
                <w:sz w:val="20"/>
                <w:szCs w:val="20"/>
              </w:rPr>
              <w:t>м</w:t>
            </w:r>
          </w:p>
        </w:tc>
        <w:tc>
          <w:tcPr>
            <w:tcW w:w="851" w:type="dxa"/>
            <w:tcBorders>
              <w:bottom w:val="single" w:sz="4" w:space="0" w:color="000000"/>
            </w:tcBorders>
            <w:noWrap/>
            <w:vAlign w:val="center"/>
          </w:tcPr>
          <w:p w:rsidR="00E47D7D" w:rsidRDefault="007508E0" w:rsidP="00AB2E97">
            <w:pPr>
              <w:jc w:val="center"/>
              <w:rPr>
                <w:color w:val="000000"/>
                <w:sz w:val="20"/>
                <w:szCs w:val="20"/>
              </w:rPr>
            </w:pPr>
            <w:r>
              <w:rPr>
                <w:color w:val="000000"/>
                <w:sz w:val="20"/>
                <w:szCs w:val="20"/>
              </w:rPr>
              <w:t>2028</w:t>
            </w:r>
          </w:p>
        </w:tc>
        <w:tc>
          <w:tcPr>
            <w:tcW w:w="850" w:type="dxa"/>
            <w:tcBorders>
              <w:bottom w:val="single" w:sz="4" w:space="0" w:color="000000"/>
            </w:tcBorders>
            <w:noWrap/>
            <w:vAlign w:val="center"/>
          </w:tcPr>
          <w:p w:rsidR="00E47D7D" w:rsidRDefault="007508E0" w:rsidP="00AB2E97">
            <w:pPr>
              <w:jc w:val="center"/>
              <w:rPr>
                <w:color w:val="000000"/>
                <w:sz w:val="20"/>
                <w:szCs w:val="20"/>
              </w:rPr>
            </w:pPr>
            <w:r>
              <w:rPr>
                <w:color w:val="000000"/>
                <w:sz w:val="20"/>
                <w:szCs w:val="20"/>
              </w:rPr>
              <w:t>2028</w:t>
            </w:r>
          </w:p>
        </w:tc>
      </w:tr>
      <w:tr w:rsidR="00E47D7D" w:rsidTr="00AB2E97">
        <w:trPr>
          <w:trHeight w:val="609"/>
        </w:trPr>
        <w:tc>
          <w:tcPr>
            <w:tcW w:w="9889" w:type="dxa"/>
            <w:gridSpan w:val="7"/>
            <w:tcBorders>
              <w:bottom w:val="single" w:sz="4" w:space="0" w:color="000000"/>
            </w:tcBorders>
            <w:noWrap/>
            <w:vAlign w:val="center"/>
          </w:tcPr>
          <w:p w:rsidR="00E47D7D" w:rsidRDefault="00E47D7D" w:rsidP="00AB2E97">
            <w:pPr>
              <w:jc w:val="center"/>
              <w:rPr>
                <w:b/>
                <w:bCs/>
                <w:color w:val="000000"/>
                <w:sz w:val="20"/>
                <w:szCs w:val="20"/>
              </w:rPr>
            </w:pPr>
            <w:r>
              <w:rPr>
                <w:b/>
                <w:bCs/>
                <w:color w:val="000000"/>
                <w:sz w:val="20"/>
                <w:szCs w:val="20"/>
              </w:rPr>
              <w:t>ТЕПЛОСНАБЖЕНИЕ</w:t>
            </w:r>
          </w:p>
          <w:p w:rsidR="00E47D7D" w:rsidRDefault="00E47D7D" w:rsidP="00AB2E97">
            <w:pPr>
              <w:jc w:val="center"/>
              <w:rPr>
                <w:color w:val="000000"/>
                <w:sz w:val="20"/>
                <w:szCs w:val="20"/>
              </w:rPr>
            </w:pPr>
            <w:r>
              <w:rPr>
                <w:b/>
                <w:bCs/>
                <w:color w:val="000000"/>
                <w:sz w:val="20"/>
                <w:szCs w:val="20"/>
              </w:rPr>
              <w:t>с. Верхний Сеймчан</w:t>
            </w:r>
          </w:p>
        </w:tc>
      </w:tr>
      <w:tr w:rsidR="00E47D7D" w:rsidTr="00AB2E97">
        <w:trPr>
          <w:trHeight w:val="609"/>
        </w:trPr>
        <w:tc>
          <w:tcPr>
            <w:tcW w:w="534" w:type="dxa"/>
            <w:tcBorders>
              <w:bottom w:val="single" w:sz="4" w:space="0" w:color="000000"/>
            </w:tcBorders>
            <w:noWrap/>
            <w:vAlign w:val="center"/>
          </w:tcPr>
          <w:p w:rsidR="00E47D7D" w:rsidRDefault="00E47D7D" w:rsidP="00AB2E97">
            <w:pPr>
              <w:jc w:val="center"/>
              <w:rPr>
                <w:color w:val="000000"/>
                <w:sz w:val="20"/>
                <w:szCs w:val="20"/>
              </w:rPr>
            </w:pPr>
            <w:r>
              <w:rPr>
                <w:color w:val="000000"/>
                <w:sz w:val="20"/>
                <w:szCs w:val="20"/>
              </w:rPr>
              <w:t>1</w:t>
            </w:r>
          </w:p>
        </w:tc>
        <w:tc>
          <w:tcPr>
            <w:tcW w:w="2013" w:type="dxa"/>
            <w:gridSpan w:val="2"/>
            <w:tcBorders>
              <w:bottom w:val="single" w:sz="4" w:space="0" w:color="000000"/>
            </w:tcBorders>
            <w:noWrap/>
            <w:vAlign w:val="center"/>
          </w:tcPr>
          <w:p w:rsidR="00E47D7D" w:rsidRDefault="00E47D7D" w:rsidP="00AB2E97">
            <w:pPr>
              <w:rPr>
                <w:color w:val="000000"/>
                <w:sz w:val="20"/>
                <w:szCs w:val="20"/>
              </w:rPr>
            </w:pPr>
            <w:r w:rsidRPr="00261E7E">
              <w:t>ЗДАНИЕ КОТЕЛЬНОЙ В-СЕЙМЧАН</w:t>
            </w:r>
          </w:p>
        </w:tc>
        <w:tc>
          <w:tcPr>
            <w:tcW w:w="2664" w:type="dxa"/>
            <w:tcBorders>
              <w:bottom w:val="single" w:sz="4" w:space="0" w:color="000000"/>
            </w:tcBorders>
            <w:noWrap/>
            <w:vAlign w:val="center"/>
          </w:tcPr>
          <w:p w:rsidR="00E47D7D" w:rsidRDefault="00E47D7D" w:rsidP="00AB2E97">
            <w:pPr>
              <w:rPr>
                <w:color w:val="000000"/>
                <w:sz w:val="20"/>
                <w:szCs w:val="20"/>
              </w:rPr>
            </w:pPr>
            <w:r>
              <w:rPr>
                <w:color w:val="000000"/>
                <w:sz w:val="20"/>
                <w:szCs w:val="20"/>
              </w:rPr>
              <w:t xml:space="preserve">Модернизация (реконструкция) дымовых труб и газохода </w:t>
            </w:r>
          </w:p>
        </w:tc>
        <w:tc>
          <w:tcPr>
            <w:tcW w:w="2977" w:type="dxa"/>
            <w:tcBorders>
              <w:bottom w:val="single" w:sz="4" w:space="0" w:color="000000"/>
            </w:tcBorders>
            <w:noWrap/>
            <w:vAlign w:val="center"/>
          </w:tcPr>
          <w:p w:rsidR="00E47D7D" w:rsidRDefault="00E47D7D" w:rsidP="00AB2E97">
            <w:pPr>
              <w:rPr>
                <w:color w:val="000000"/>
                <w:sz w:val="20"/>
                <w:szCs w:val="20"/>
              </w:rPr>
            </w:pPr>
            <w:r>
              <w:rPr>
                <w:color w:val="000000"/>
                <w:sz w:val="20"/>
                <w:szCs w:val="20"/>
              </w:rPr>
              <w:t>Устранение дефектов в виде трещин и ржавчины</w:t>
            </w:r>
            <w:r w:rsidR="007508E0">
              <w:rPr>
                <w:color w:val="000000"/>
                <w:sz w:val="20"/>
                <w:szCs w:val="20"/>
              </w:rPr>
              <w:t>.</w:t>
            </w:r>
          </w:p>
          <w:p w:rsidR="007508E0" w:rsidRDefault="007508E0" w:rsidP="00AB2E97">
            <w:pPr>
              <w:rPr>
                <w:color w:val="000000"/>
                <w:sz w:val="20"/>
                <w:szCs w:val="20"/>
              </w:rPr>
            </w:pPr>
            <w:r>
              <w:rPr>
                <w:color w:val="000000"/>
                <w:sz w:val="20"/>
                <w:szCs w:val="20"/>
              </w:rPr>
              <w:t>Устранение дефектов в виде сквозных отверстий, допускающих течь кровли</w:t>
            </w:r>
          </w:p>
        </w:tc>
        <w:tc>
          <w:tcPr>
            <w:tcW w:w="851" w:type="dxa"/>
            <w:tcBorders>
              <w:bottom w:val="single" w:sz="4" w:space="0" w:color="000000"/>
            </w:tcBorders>
            <w:noWrap/>
            <w:vAlign w:val="center"/>
          </w:tcPr>
          <w:p w:rsidR="00E47D7D" w:rsidRDefault="007508E0" w:rsidP="00AB2E97">
            <w:pPr>
              <w:jc w:val="center"/>
              <w:rPr>
                <w:color w:val="000000"/>
                <w:sz w:val="20"/>
                <w:szCs w:val="20"/>
              </w:rPr>
            </w:pPr>
            <w:r>
              <w:rPr>
                <w:color w:val="000000"/>
                <w:sz w:val="20"/>
                <w:szCs w:val="20"/>
              </w:rPr>
              <w:t>2028</w:t>
            </w:r>
          </w:p>
        </w:tc>
        <w:tc>
          <w:tcPr>
            <w:tcW w:w="850" w:type="dxa"/>
            <w:tcBorders>
              <w:bottom w:val="single" w:sz="4" w:space="0" w:color="000000"/>
            </w:tcBorders>
            <w:noWrap/>
            <w:vAlign w:val="center"/>
          </w:tcPr>
          <w:p w:rsidR="00E47D7D" w:rsidRDefault="007508E0" w:rsidP="00AB2E97">
            <w:pPr>
              <w:jc w:val="center"/>
              <w:rPr>
                <w:color w:val="000000"/>
                <w:sz w:val="20"/>
                <w:szCs w:val="20"/>
              </w:rPr>
            </w:pPr>
            <w:r>
              <w:rPr>
                <w:color w:val="000000"/>
                <w:sz w:val="20"/>
                <w:szCs w:val="20"/>
              </w:rPr>
              <w:t>2028</w:t>
            </w:r>
          </w:p>
        </w:tc>
      </w:tr>
      <w:tr w:rsidR="007508E0" w:rsidTr="00AB2E97">
        <w:trPr>
          <w:trHeight w:val="609"/>
        </w:trPr>
        <w:tc>
          <w:tcPr>
            <w:tcW w:w="534" w:type="dxa"/>
            <w:tcBorders>
              <w:bottom w:val="single" w:sz="4" w:space="0" w:color="000000"/>
            </w:tcBorders>
            <w:noWrap/>
            <w:vAlign w:val="center"/>
          </w:tcPr>
          <w:p w:rsidR="007508E0" w:rsidRDefault="007508E0" w:rsidP="00AB2E97">
            <w:pPr>
              <w:jc w:val="center"/>
              <w:rPr>
                <w:color w:val="000000"/>
                <w:sz w:val="20"/>
                <w:szCs w:val="20"/>
              </w:rPr>
            </w:pPr>
            <w:r>
              <w:rPr>
                <w:color w:val="000000"/>
                <w:sz w:val="20"/>
                <w:szCs w:val="20"/>
              </w:rPr>
              <w:t>2</w:t>
            </w:r>
          </w:p>
        </w:tc>
        <w:tc>
          <w:tcPr>
            <w:tcW w:w="2013" w:type="dxa"/>
            <w:gridSpan w:val="2"/>
            <w:tcBorders>
              <w:bottom w:val="single" w:sz="4" w:space="0" w:color="000000"/>
            </w:tcBorders>
            <w:noWrap/>
            <w:vAlign w:val="center"/>
          </w:tcPr>
          <w:p w:rsidR="007508E0" w:rsidRDefault="007508E0" w:rsidP="00AB2E97">
            <w:r w:rsidRPr="00261E7E">
              <w:t>ТЕПЛОВЫЕ СЕТИ и ГВС</w:t>
            </w:r>
          </w:p>
        </w:tc>
        <w:tc>
          <w:tcPr>
            <w:tcW w:w="2664" w:type="dxa"/>
            <w:tcBorders>
              <w:bottom w:val="single" w:sz="4" w:space="0" w:color="000000"/>
            </w:tcBorders>
            <w:noWrap/>
            <w:vAlign w:val="center"/>
          </w:tcPr>
          <w:p w:rsidR="007508E0" w:rsidRDefault="007508E0" w:rsidP="00AB2E97">
            <w:pPr>
              <w:rPr>
                <w:color w:val="000000"/>
                <w:sz w:val="20"/>
                <w:szCs w:val="20"/>
              </w:rPr>
            </w:pPr>
            <w:r>
              <w:rPr>
                <w:color w:val="000000"/>
                <w:sz w:val="20"/>
                <w:szCs w:val="20"/>
              </w:rPr>
              <w:t>Реконструкция (модернизация) тепловых сетей от здания котельной до жилого фонда</w:t>
            </w:r>
          </w:p>
        </w:tc>
        <w:tc>
          <w:tcPr>
            <w:tcW w:w="2977" w:type="dxa"/>
            <w:tcBorders>
              <w:bottom w:val="single" w:sz="4" w:space="0" w:color="000000"/>
            </w:tcBorders>
            <w:noWrap/>
            <w:vAlign w:val="center"/>
          </w:tcPr>
          <w:p w:rsidR="007508E0" w:rsidRDefault="007508E0" w:rsidP="00AB2E97">
            <w:pPr>
              <w:rPr>
                <w:color w:val="000000"/>
                <w:sz w:val="20"/>
                <w:szCs w:val="20"/>
              </w:rPr>
            </w:pPr>
            <w:r>
              <w:rPr>
                <w:color w:val="000000"/>
                <w:sz w:val="20"/>
                <w:szCs w:val="20"/>
              </w:rPr>
              <w:t>М</w:t>
            </w:r>
            <w:r w:rsidRPr="007508E0">
              <w:rPr>
                <w:color w:val="000000"/>
                <w:sz w:val="20"/>
                <w:szCs w:val="20"/>
              </w:rPr>
              <w:t xml:space="preserve">одернизация тепловых сетей </w:t>
            </w:r>
            <w:r>
              <w:rPr>
                <w:color w:val="000000"/>
                <w:sz w:val="20"/>
                <w:szCs w:val="20"/>
              </w:rPr>
              <w:t xml:space="preserve">1340 </w:t>
            </w:r>
            <w:r w:rsidRPr="007508E0">
              <w:rPr>
                <w:color w:val="000000"/>
                <w:sz w:val="20"/>
                <w:szCs w:val="20"/>
              </w:rPr>
              <w:t>м</w:t>
            </w:r>
          </w:p>
        </w:tc>
        <w:tc>
          <w:tcPr>
            <w:tcW w:w="851" w:type="dxa"/>
            <w:tcBorders>
              <w:bottom w:val="single" w:sz="4" w:space="0" w:color="000000"/>
            </w:tcBorders>
            <w:noWrap/>
            <w:vAlign w:val="center"/>
          </w:tcPr>
          <w:p w:rsidR="007508E0" w:rsidRDefault="007508E0" w:rsidP="00AB2E97">
            <w:pPr>
              <w:jc w:val="center"/>
              <w:rPr>
                <w:color w:val="000000"/>
                <w:sz w:val="20"/>
                <w:szCs w:val="20"/>
              </w:rPr>
            </w:pPr>
            <w:r>
              <w:rPr>
                <w:color w:val="000000"/>
                <w:sz w:val="20"/>
                <w:szCs w:val="20"/>
              </w:rPr>
              <w:t>2029</w:t>
            </w:r>
          </w:p>
        </w:tc>
        <w:tc>
          <w:tcPr>
            <w:tcW w:w="850" w:type="dxa"/>
            <w:tcBorders>
              <w:bottom w:val="single" w:sz="4" w:space="0" w:color="000000"/>
            </w:tcBorders>
            <w:noWrap/>
            <w:vAlign w:val="center"/>
          </w:tcPr>
          <w:p w:rsidR="007508E0" w:rsidRDefault="007508E0" w:rsidP="00AB2E97">
            <w:pPr>
              <w:jc w:val="center"/>
              <w:rPr>
                <w:color w:val="000000"/>
                <w:sz w:val="20"/>
                <w:szCs w:val="20"/>
              </w:rPr>
            </w:pPr>
            <w:r>
              <w:rPr>
                <w:color w:val="000000"/>
                <w:sz w:val="20"/>
                <w:szCs w:val="20"/>
              </w:rPr>
              <w:t>2029</w:t>
            </w:r>
          </w:p>
        </w:tc>
      </w:tr>
      <w:tr w:rsidR="007508E0" w:rsidTr="00AB2E97">
        <w:trPr>
          <w:trHeight w:val="402"/>
        </w:trPr>
        <w:tc>
          <w:tcPr>
            <w:tcW w:w="9889" w:type="dxa"/>
            <w:gridSpan w:val="7"/>
            <w:noWrap/>
            <w:vAlign w:val="center"/>
          </w:tcPr>
          <w:p w:rsidR="007508E0" w:rsidRDefault="007508E0" w:rsidP="00AB2E97">
            <w:pPr>
              <w:jc w:val="center"/>
              <w:rPr>
                <w:b/>
                <w:bCs/>
                <w:color w:val="000000"/>
                <w:sz w:val="20"/>
                <w:szCs w:val="20"/>
              </w:rPr>
            </w:pPr>
            <w:r>
              <w:rPr>
                <w:b/>
                <w:bCs/>
                <w:color w:val="000000"/>
                <w:sz w:val="20"/>
                <w:szCs w:val="20"/>
              </w:rPr>
              <w:t>ВОДОСНАБЖЕНИЕ</w:t>
            </w:r>
          </w:p>
          <w:p w:rsidR="007508E0" w:rsidRDefault="007508E0" w:rsidP="00AB2E97">
            <w:pPr>
              <w:jc w:val="center"/>
              <w:rPr>
                <w:b/>
                <w:bCs/>
                <w:color w:val="000000"/>
                <w:sz w:val="20"/>
                <w:szCs w:val="20"/>
              </w:rPr>
            </w:pPr>
            <w:r>
              <w:rPr>
                <w:b/>
                <w:bCs/>
                <w:color w:val="000000"/>
                <w:sz w:val="20"/>
                <w:szCs w:val="20"/>
              </w:rPr>
              <w:t>п. Сеймчан</w:t>
            </w:r>
          </w:p>
        </w:tc>
      </w:tr>
      <w:tr w:rsidR="007508E0" w:rsidTr="00AB2E97">
        <w:trPr>
          <w:trHeight w:val="609"/>
        </w:trPr>
        <w:tc>
          <w:tcPr>
            <w:tcW w:w="534" w:type="dxa"/>
            <w:noWrap/>
            <w:vAlign w:val="center"/>
          </w:tcPr>
          <w:p w:rsidR="007508E0" w:rsidRDefault="007508E0" w:rsidP="00AB2E97">
            <w:pPr>
              <w:jc w:val="center"/>
              <w:rPr>
                <w:color w:val="000000"/>
                <w:sz w:val="20"/>
                <w:szCs w:val="20"/>
              </w:rPr>
            </w:pPr>
            <w:r>
              <w:rPr>
                <w:color w:val="000000"/>
                <w:sz w:val="20"/>
                <w:szCs w:val="20"/>
              </w:rPr>
              <w:t>1</w:t>
            </w:r>
          </w:p>
        </w:tc>
        <w:tc>
          <w:tcPr>
            <w:tcW w:w="2013" w:type="dxa"/>
            <w:gridSpan w:val="2"/>
            <w:noWrap/>
            <w:vAlign w:val="center"/>
          </w:tcPr>
          <w:p w:rsidR="007508E0" w:rsidRPr="00261E7E" w:rsidRDefault="007508E0" w:rsidP="00AB2E97">
            <w:pPr>
              <w:outlineLvl w:val="1"/>
            </w:pPr>
            <w:r w:rsidRPr="00261E7E">
              <w:t>ЗДАНИЕ ВОДОНАСОСНОЙ (НОВ.ВОД)</w:t>
            </w:r>
          </w:p>
        </w:tc>
        <w:tc>
          <w:tcPr>
            <w:tcW w:w="2664" w:type="dxa"/>
            <w:noWrap/>
            <w:vAlign w:val="center"/>
          </w:tcPr>
          <w:p w:rsidR="007508E0" w:rsidRDefault="007508E0" w:rsidP="00AB2E97">
            <w:pPr>
              <w:rPr>
                <w:color w:val="000000"/>
                <w:sz w:val="20"/>
                <w:szCs w:val="20"/>
              </w:rPr>
            </w:pPr>
            <w:r>
              <w:rPr>
                <w:color w:val="000000"/>
                <w:sz w:val="20"/>
                <w:szCs w:val="20"/>
              </w:rPr>
              <w:t>Модернизация (реконструкция) объектов системы водоснабжения</w:t>
            </w:r>
          </w:p>
        </w:tc>
        <w:tc>
          <w:tcPr>
            <w:tcW w:w="2977" w:type="dxa"/>
            <w:noWrap/>
            <w:vAlign w:val="center"/>
          </w:tcPr>
          <w:p w:rsidR="0043632D" w:rsidRDefault="0043632D" w:rsidP="00AB2E97">
            <w:pPr>
              <w:rPr>
                <w:color w:val="000000"/>
                <w:sz w:val="20"/>
                <w:szCs w:val="20"/>
              </w:rPr>
            </w:pPr>
            <w:r>
              <w:rPr>
                <w:color w:val="000000"/>
                <w:sz w:val="20"/>
                <w:szCs w:val="20"/>
              </w:rPr>
              <w:t>Устранение дефектов в виде трещин и ржавчины.</w:t>
            </w:r>
          </w:p>
          <w:p w:rsidR="007508E0" w:rsidRDefault="0043632D" w:rsidP="00AB2E97">
            <w:pPr>
              <w:rPr>
                <w:color w:val="000000"/>
                <w:sz w:val="20"/>
                <w:szCs w:val="20"/>
              </w:rPr>
            </w:pPr>
            <w:r>
              <w:rPr>
                <w:color w:val="000000"/>
                <w:sz w:val="20"/>
                <w:szCs w:val="20"/>
              </w:rPr>
              <w:t>Устранение дефектов в виде сквозных отверстий, допускающих течь кровли</w:t>
            </w:r>
          </w:p>
        </w:tc>
        <w:tc>
          <w:tcPr>
            <w:tcW w:w="851" w:type="dxa"/>
            <w:noWrap/>
            <w:vAlign w:val="center"/>
          </w:tcPr>
          <w:p w:rsidR="007508E0" w:rsidRDefault="0043632D" w:rsidP="00AB2E97">
            <w:pPr>
              <w:jc w:val="center"/>
              <w:rPr>
                <w:color w:val="000000"/>
                <w:sz w:val="20"/>
                <w:szCs w:val="20"/>
              </w:rPr>
            </w:pPr>
            <w:r>
              <w:rPr>
                <w:color w:val="000000"/>
                <w:sz w:val="20"/>
                <w:szCs w:val="20"/>
              </w:rPr>
              <w:t>2030</w:t>
            </w:r>
          </w:p>
        </w:tc>
        <w:tc>
          <w:tcPr>
            <w:tcW w:w="850" w:type="dxa"/>
            <w:noWrap/>
            <w:vAlign w:val="center"/>
          </w:tcPr>
          <w:p w:rsidR="007508E0" w:rsidRDefault="0043632D" w:rsidP="00AB2E97">
            <w:pPr>
              <w:jc w:val="center"/>
              <w:rPr>
                <w:color w:val="000000"/>
                <w:sz w:val="20"/>
                <w:szCs w:val="20"/>
              </w:rPr>
            </w:pPr>
            <w:r>
              <w:rPr>
                <w:color w:val="000000"/>
                <w:sz w:val="20"/>
                <w:szCs w:val="20"/>
              </w:rPr>
              <w:t>2030</w:t>
            </w:r>
          </w:p>
        </w:tc>
      </w:tr>
      <w:tr w:rsidR="007508E0" w:rsidTr="00AB2E97">
        <w:trPr>
          <w:trHeight w:val="392"/>
        </w:trPr>
        <w:tc>
          <w:tcPr>
            <w:tcW w:w="534" w:type="dxa"/>
            <w:noWrap/>
            <w:vAlign w:val="center"/>
          </w:tcPr>
          <w:p w:rsidR="007508E0" w:rsidRDefault="007508E0" w:rsidP="00AB2E97">
            <w:pPr>
              <w:jc w:val="center"/>
              <w:rPr>
                <w:color w:val="000000"/>
                <w:sz w:val="20"/>
                <w:szCs w:val="20"/>
              </w:rPr>
            </w:pPr>
            <w:r>
              <w:rPr>
                <w:color w:val="000000"/>
                <w:sz w:val="20"/>
                <w:szCs w:val="20"/>
              </w:rPr>
              <w:t>2</w:t>
            </w:r>
          </w:p>
        </w:tc>
        <w:tc>
          <w:tcPr>
            <w:tcW w:w="2013" w:type="dxa"/>
            <w:gridSpan w:val="2"/>
            <w:noWrap/>
            <w:vAlign w:val="center"/>
          </w:tcPr>
          <w:p w:rsidR="007508E0" w:rsidRPr="00261E7E" w:rsidRDefault="007508E0" w:rsidP="00AB2E97">
            <w:pPr>
              <w:outlineLvl w:val="1"/>
            </w:pPr>
            <w:r w:rsidRPr="00261E7E">
              <w:t>СКВАЖИНА</w:t>
            </w:r>
          </w:p>
        </w:tc>
        <w:tc>
          <w:tcPr>
            <w:tcW w:w="2664" w:type="dxa"/>
            <w:noWrap/>
            <w:vAlign w:val="center"/>
          </w:tcPr>
          <w:p w:rsidR="007508E0" w:rsidRDefault="007508E0" w:rsidP="00AB2E97">
            <w:pPr>
              <w:rPr>
                <w:color w:val="000000"/>
                <w:sz w:val="20"/>
                <w:szCs w:val="20"/>
              </w:rPr>
            </w:pPr>
            <w:r>
              <w:rPr>
                <w:color w:val="000000"/>
                <w:sz w:val="20"/>
                <w:szCs w:val="20"/>
              </w:rPr>
              <w:t>Модернизация (реконструкция) объектов системы водоснабжения</w:t>
            </w:r>
          </w:p>
        </w:tc>
        <w:tc>
          <w:tcPr>
            <w:tcW w:w="2977" w:type="dxa"/>
            <w:noWrap/>
            <w:vAlign w:val="center"/>
          </w:tcPr>
          <w:p w:rsidR="007508E0" w:rsidRDefault="0043632D" w:rsidP="00AB2E97">
            <w:pPr>
              <w:rPr>
                <w:color w:val="000000"/>
                <w:sz w:val="20"/>
                <w:szCs w:val="20"/>
              </w:rPr>
            </w:pPr>
            <w:r>
              <w:rPr>
                <w:color w:val="000000"/>
                <w:sz w:val="20"/>
                <w:szCs w:val="20"/>
              </w:rPr>
              <w:t>Устранение дефектов на павильоне</w:t>
            </w:r>
          </w:p>
        </w:tc>
        <w:tc>
          <w:tcPr>
            <w:tcW w:w="851" w:type="dxa"/>
            <w:noWrap/>
            <w:vAlign w:val="center"/>
          </w:tcPr>
          <w:p w:rsidR="007508E0" w:rsidRDefault="0043632D" w:rsidP="00AB2E97">
            <w:pPr>
              <w:jc w:val="center"/>
              <w:rPr>
                <w:color w:val="000000"/>
                <w:sz w:val="20"/>
                <w:szCs w:val="20"/>
              </w:rPr>
            </w:pPr>
            <w:r>
              <w:rPr>
                <w:color w:val="000000"/>
                <w:sz w:val="20"/>
                <w:szCs w:val="20"/>
              </w:rPr>
              <w:t>2030</w:t>
            </w:r>
          </w:p>
        </w:tc>
        <w:tc>
          <w:tcPr>
            <w:tcW w:w="850" w:type="dxa"/>
            <w:noWrap/>
            <w:vAlign w:val="center"/>
          </w:tcPr>
          <w:p w:rsidR="007508E0" w:rsidRDefault="0043632D" w:rsidP="00AB2E97">
            <w:pPr>
              <w:jc w:val="center"/>
              <w:rPr>
                <w:color w:val="000000"/>
                <w:sz w:val="20"/>
                <w:szCs w:val="20"/>
              </w:rPr>
            </w:pPr>
            <w:r>
              <w:rPr>
                <w:color w:val="000000"/>
                <w:sz w:val="20"/>
                <w:szCs w:val="20"/>
              </w:rPr>
              <w:t>2030</w:t>
            </w:r>
          </w:p>
        </w:tc>
      </w:tr>
      <w:tr w:rsidR="007508E0" w:rsidTr="00AB2E97">
        <w:trPr>
          <w:trHeight w:val="609"/>
        </w:trPr>
        <w:tc>
          <w:tcPr>
            <w:tcW w:w="534" w:type="dxa"/>
            <w:noWrap/>
            <w:vAlign w:val="center"/>
          </w:tcPr>
          <w:p w:rsidR="007508E0" w:rsidRDefault="007508E0" w:rsidP="00AB2E97">
            <w:pPr>
              <w:jc w:val="center"/>
              <w:rPr>
                <w:color w:val="000000"/>
                <w:sz w:val="20"/>
                <w:szCs w:val="20"/>
              </w:rPr>
            </w:pPr>
            <w:r>
              <w:rPr>
                <w:color w:val="000000"/>
                <w:sz w:val="20"/>
                <w:szCs w:val="20"/>
              </w:rPr>
              <w:t>3</w:t>
            </w:r>
          </w:p>
        </w:tc>
        <w:tc>
          <w:tcPr>
            <w:tcW w:w="2013" w:type="dxa"/>
            <w:gridSpan w:val="2"/>
            <w:noWrap/>
          </w:tcPr>
          <w:p w:rsidR="007508E0" w:rsidRPr="00261E7E" w:rsidRDefault="007508E0" w:rsidP="00AB2E97">
            <w:pPr>
              <w:outlineLvl w:val="1"/>
            </w:pPr>
            <w:r w:rsidRPr="00261E7E">
              <w:t>СКВАЖИНА (4 ШТУКИ)</w:t>
            </w:r>
          </w:p>
        </w:tc>
        <w:tc>
          <w:tcPr>
            <w:tcW w:w="2664" w:type="dxa"/>
            <w:noWrap/>
            <w:vAlign w:val="center"/>
          </w:tcPr>
          <w:p w:rsidR="007508E0" w:rsidRDefault="007508E0" w:rsidP="00AB2E97">
            <w:pPr>
              <w:rPr>
                <w:color w:val="000000"/>
                <w:sz w:val="20"/>
                <w:szCs w:val="20"/>
              </w:rPr>
            </w:pPr>
            <w:r>
              <w:rPr>
                <w:color w:val="000000"/>
                <w:sz w:val="20"/>
                <w:szCs w:val="20"/>
              </w:rPr>
              <w:t>Модернизация (реконструкция) объектов системы водоснабжения</w:t>
            </w:r>
          </w:p>
        </w:tc>
        <w:tc>
          <w:tcPr>
            <w:tcW w:w="2977" w:type="dxa"/>
            <w:noWrap/>
            <w:vAlign w:val="center"/>
          </w:tcPr>
          <w:p w:rsidR="007508E0" w:rsidRDefault="0043632D" w:rsidP="00AB2E97">
            <w:pPr>
              <w:rPr>
                <w:color w:val="000000"/>
                <w:sz w:val="20"/>
                <w:szCs w:val="20"/>
              </w:rPr>
            </w:pPr>
            <w:r>
              <w:rPr>
                <w:color w:val="000000"/>
                <w:sz w:val="20"/>
                <w:szCs w:val="20"/>
              </w:rPr>
              <w:t>Устранение дефектов на павильоне</w:t>
            </w:r>
          </w:p>
        </w:tc>
        <w:tc>
          <w:tcPr>
            <w:tcW w:w="851" w:type="dxa"/>
            <w:noWrap/>
            <w:vAlign w:val="center"/>
          </w:tcPr>
          <w:p w:rsidR="007508E0" w:rsidRDefault="0043632D" w:rsidP="00AB2E97">
            <w:pPr>
              <w:jc w:val="center"/>
              <w:rPr>
                <w:color w:val="000000"/>
                <w:sz w:val="20"/>
                <w:szCs w:val="20"/>
              </w:rPr>
            </w:pPr>
            <w:r>
              <w:rPr>
                <w:color w:val="000000"/>
                <w:sz w:val="20"/>
                <w:szCs w:val="20"/>
              </w:rPr>
              <w:t>2030</w:t>
            </w:r>
          </w:p>
        </w:tc>
        <w:tc>
          <w:tcPr>
            <w:tcW w:w="850" w:type="dxa"/>
            <w:noWrap/>
            <w:vAlign w:val="center"/>
          </w:tcPr>
          <w:p w:rsidR="007508E0" w:rsidRDefault="0043632D" w:rsidP="00AB2E97">
            <w:pPr>
              <w:jc w:val="center"/>
              <w:rPr>
                <w:color w:val="000000"/>
                <w:sz w:val="20"/>
                <w:szCs w:val="20"/>
              </w:rPr>
            </w:pPr>
            <w:r>
              <w:rPr>
                <w:color w:val="000000"/>
                <w:sz w:val="20"/>
                <w:szCs w:val="20"/>
              </w:rPr>
              <w:t>2030</w:t>
            </w:r>
          </w:p>
        </w:tc>
      </w:tr>
      <w:tr w:rsidR="007508E0" w:rsidTr="00AB2E97">
        <w:trPr>
          <w:trHeight w:val="609"/>
        </w:trPr>
        <w:tc>
          <w:tcPr>
            <w:tcW w:w="9889" w:type="dxa"/>
            <w:gridSpan w:val="7"/>
            <w:noWrap/>
            <w:vAlign w:val="center"/>
          </w:tcPr>
          <w:p w:rsidR="007508E0" w:rsidRDefault="007508E0" w:rsidP="00AB2E97">
            <w:pPr>
              <w:jc w:val="center"/>
              <w:rPr>
                <w:b/>
                <w:bCs/>
                <w:color w:val="000000"/>
                <w:sz w:val="20"/>
                <w:szCs w:val="20"/>
              </w:rPr>
            </w:pPr>
            <w:r>
              <w:rPr>
                <w:b/>
                <w:bCs/>
                <w:color w:val="000000"/>
                <w:sz w:val="20"/>
                <w:szCs w:val="20"/>
              </w:rPr>
              <w:t>ВОДООТВЕДЕНИЕ</w:t>
            </w:r>
          </w:p>
          <w:p w:rsidR="007508E0" w:rsidRDefault="007508E0" w:rsidP="00AB2E97">
            <w:pPr>
              <w:jc w:val="center"/>
              <w:rPr>
                <w:b/>
                <w:bCs/>
                <w:color w:val="000000"/>
                <w:sz w:val="20"/>
                <w:szCs w:val="20"/>
              </w:rPr>
            </w:pPr>
            <w:r>
              <w:rPr>
                <w:b/>
                <w:bCs/>
                <w:color w:val="000000"/>
                <w:sz w:val="20"/>
                <w:szCs w:val="20"/>
              </w:rPr>
              <w:t>п. Сеймчан</w:t>
            </w:r>
          </w:p>
        </w:tc>
      </w:tr>
      <w:tr w:rsidR="007508E0" w:rsidTr="00AB2E97">
        <w:trPr>
          <w:trHeight w:val="609"/>
        </w:trPr>
        <w:tc>
          <w:tcPr>
            <w:tcW w:w="534" w:type="dxa"/>
            <w:noWrap/>
            <w:vAlign w:val="center"/>
          </w:tcPr>
          <w:p w:rsidR="007508E0" w:rsidRDefault="007508E0" w:rsidP="00AB2E97">
            <w:pPr>
              <w:jc w:val="center"/>
              <w:rPr>
                <w:color w:val="000000"/>
                <w:sz w:val="20"/>
                <w:szCs w:val="20"/>
              </w:rPr>
            </w:pPr>
            <w:r>
              <w:rPr>
                <w:color w:val="000000"/>
                <w:sz w:val="20"/>
                <w:szCs w:val="20"/>
              </w:rPr>
              <w:t>1</w:t>
            </w:r>
          </w:p>
        </w:tc>
        <w:tc>
          <w:tcPr>
            <w:tcW w:w="2013" w:type="dxa"/>
            <w:gridSpan w:val="2"/>
            <w:noWrap/>
            <w:vAlign w:val="center"/>
          </w:tcPr>
          <w:p w:rsidR="007508E0" w:rsidRDefault="007508E0" w:rsidP="00AB2E97">
            <w:pPr>
              <w:rPr>
                <w:color w:val="000000"/>
                <w:sz w:val="20"/>
                <w:szCs w:val="20"/>
              </w:rPr>
            </w:pPr>
            <w:r w:rsidRPr="00261E7E">
              <w:t>ЗДАНИЕ (ЛАБОРАТОРНЫЙ КОМПЛЕКС)</w:t>
            </w:r>
          </w:p>
        </w:tc>
        <w:tc>
          <w:tcPr>
            <w:tcW w:w="2664" w:type="dxa"/>
            <w:noWrap/>
            <w:vAlign w:val="center"/>
          </w:tcPr>
          <w:p w:rsidR="007508E0" w:rsidRDefault="0043632D" w:rsidP="00AB2E97">
            <w:pPr>
              <w:rPr>
                <w:color w:val="000000"/>
                <w:sz w:val="20"/>
                <w:szCs w:val="20"/>
              </w:rPr>
            </w:pPr>
            <w:r>
              <w:rPr>
                <w:color w:val="000000"/>
                <w:sz w:val="20"/>
                <w:szCs w:val="20"/>
              </w:rPr>
              <w:t>Модернизация (реконструкция) объектов системы водоотведения</w:t>
            </w:r>
          </w:p>
        </w:tc>
        <w:tc>
          <w:tcPr>
            <w:tcW w:w="2977" w:type="dxa"/>
            <w:noWrap/>
            <w:vAlign w:val="center"/>
          </w:tcPr>
          <w:p w:rsidR="007508E0" w:rsidRDefault="0043632D" w:rsidP="00AB2E97">
            <w:pPr>
              <w:rPr>
                <w:color w:val="000000"/>
                <w:sz w:val="20"/>
                <w:szCs w:val="20"/>
              </w:rPr>
            </w:pPr>
            <w:r>
              <w:rPr>
                <w:color w:val="000000"/>
                <w:sz w:val="20"/>
                <w:szCs w:val="20"/>
              </w:rPr>
              <w:t>Устранение дефектов в виде сквозных отверстий, допускающих течь кровли</w:t>
            </w:r>
          </w:p>
        </w:tc>
        <w:tc>
          <w:tcPr>
            <w:tcW w:w="851" w:type="dxa"/>
            <w:noWrap/>
            <w:vAlign w:val="center"/>
          </w:tcPr>
          <w:p w:rsidR="007508E0" w:rsidRDefault="0043632D" w:rsidP="00AB2E97">
            <w:pPr>
              <w:jc w:val="center"/>
              <w:rPr>
                <w:color w:val="000000"/>
                <w:sz w:val="20"/>
                <w:szCs w:val="20"/>
              </w:rPr>
            </w:pPr>
            <w:r>
              <w:rPr>
                <w:color w:val="000000"/>
                <w:sz w:val="20"/>
                <w:szCs w:val="20"/>
              </w:rPr>
              <w:t>2031</w:t>
            </w:r>
          </w:p>
        </w:tc>
        <w:tc>
          <w:tcPr>
            <w:tcW w:w="850" w:type="dxa"/>
            <w:noWrap/>
            <w:vAlign w:val="center"/>
          </w:tcPr>
          <w:p w:rsidR="007508E0" w:rsidRDefault="0043632D" w:rsidP="00AB2E97">
            <w:pPr>
              <w:jc w:val="center"/>
              <w:rPr>
                <w:color w:val="000000"/>
                <w:sz w:val="20"/>
                <w:szCs w:val="20"/>
              </w:rPr>
            </w:pPr>
            <w:r>
              <w:rPr>
                <w:color w:val="000000"/>
                <w:sz w:val="20"/>
                <w:szCs w:val="20"/>
              </w:rPr>
              <w:t>2031</w:t>
            </w:r>
          </w:p>
        </w:tc>
      </w:tr>
      <w:tr w:rsidR="007508E0" w:rsidTr="00AB2E97">
        <w:trPr>
          <w:trHeight w:val="609"/>
        </w:trPr>
        <w:tc>
          <w:tcPr>
            <w:tcW w:w="534" w:type="dxa"/>
            <w:noWrap/>
            <w:vAlign w:val="center"/>
          </w:tcPr>
          <w:p w:rsidR="007508E0" w:rsidRDefault="0043632D" w:rsidP="00AB2E97">
            <w:pPr>
              <w:jc w:val="center"/>
              <w:rPr>
                <w:color w:val="000000"/>
                <w:sz w:val="20"/>
                <w:szCs w:val="20"/>
              </w:rPr>
            </w:pPr>
            <w:r>
              <w:rPr>
                <w:color w:val="000000"/>
                <w:sz w:val="20"/>
                <w:szCs w:val="20"/>
              </w:rPr>
              <w:lastRenderedPageBreak/>
              <w:t>2</w:t>
            </w:r>
          </w:p>
        </w:tc>
        <w:tc>
          <w:tcPr>
            <w:tcW w:w="2013" w:type="dxa"/>
            <w:gridSpan w:val="2"/>
            <w:noWrap/>
          </w:tcPr>
          <w:p w:rsidR="007508E0" w:rsidRPr="00261E7E" w:rsidRDefault="007508E0" w:rsidP="00AB2E97">
            <w:pPr>
              <w:outlineLvl w:val="1"/>
            </w:pPr>
            <w:r w:rsidRPr="00261E7E">
              <w:t>ОЧИСТНЫЕ СООРУЖЕНИЯ</w:t>
            </w:r>
          </w:p>
        </w:tc>
        <w:tc>
          <w:tcPr>
            <w:tcW w:w="2664" w:type="dxa"/>
            <w:noWrap/>
            <w:vAlign w:val="center"/>
          </w:tcPr>
          <w:p w:rsidR="007508E0" w:rsidRDefault="0043632D" w:rsidP="00AB2E97">
            <w:pPr>
              <w:rPr>
                <w:color w:val="000000"/>
                <w:sz w:val="20"/>
                <w:szCs w:val="20"/>
              </w:rPr>
            </w:pPr>
            <w:r>
              <w:rPr>
                <w:color w:val="000000"/>
                <w:sz w:val="20"/>
                <w:szCs w:val="20"/>
              </w:rPr>
              <w:t>Модернизация (реконструкция) объектов системы водоотведения</w:t>
            </w:r>
          </w:p>
        </w:tc>
        <w:tc>
          <w:tcPr>
            <w:tcW w:w="2977" w:type="dxa"/>
            <w:noWrap/>
            <w:vAlign w:val="center"/>
          </w:tcPr>
          <w:p w:rsidR="007508E0" w:rsidRDefault="0043632D" w:rsidP="00AB2E97">
            <w:pPr>
              <w:rPr>
                <w:color w:val="000000"/>
                <w:sz w:val="20"/>
                <w:szCs w:val="20"/>
              </w:rPr>
            </w:pPr>
            <w:r>
              <w:rPr>
                <w:color w:val="000000"/>
                <w:sz w:val="20"/>
                <w:szCs w:val="20"/>
              </w:rPr>
              <w:t>Устранение дефектов в виде сквозных отверстий, допускающих течь кровли</w:t>
            </w:r>
          </w:p>
        </w:tc>
        <w:tc>
          <w:tcPr>
            <w:tcW w:w="851" w:type="dxa"/>
            <w:noWrap/>
            <w:vAlign w:val="center"/>
          </w:tcPr>
          <w:p w:rsidR="007508E0" w:rsidRDefault="0043632D" w:rsidP="00AB2E97">
            <w:pPr>
              <w:jc w:val="center"/>
              <w:rPr>
                <w:color w:val="000000"/>
                <w:sz w:val="20"/>
                <w:szCs w:val="20"/>
              </w:rPr>
            </w:pPr>
            <w:r>
              <w:rPr>
                <w:color w:val="000000"/>
                <w:sz w:val="20"/>
                <w:szCs w:val="20"/>
              </w:rPr>
              <w:t>2032</w:t>
            </w:r>
          </w:p>
        </w:tc>
        <w:tc>
          <w:tcPr>
            <w:tcW w:w="850" w:type="dxa"/>
            <w:noWrap/>
            <w:vAlign w:val="center"/>
          </w:tcPr>
          <w:p w:rsidR="007508E0" w:rsidRDefault="0043632D" w:rsidP="00AB2E97">
            <w:pPr>
              <w:jc w:val="center"/>
              <w:rPr>
                <w:color w:val="000000"/>
                <w:sz w:val="20"/>
                <w:szCs w:val="20"/>
              </w:rPr>
            </w:pPr>
            <w:r>
              <w:rPr>
                <w:color w:val="000000"/>
                <w:sz w:val="20"/>
                <w:szCs w:val="20"/>
              </w:rPr>
              <w:t>2032</w:t>
            </w:r>
          </w:p>
        </w:tc>
      </w:tr>
      <w:tr w:rsidR="007508E0" w:rsidTr="00AB2E97">
        <w:trPr>
          <w:trHeight w:val="609"/>
        </w:trPr>
        <w:tc>
          <w:tcPr>
            <w:tcW w:w="534" w:type="dxa"/>
            <w:noWrap/>
            <w:vAlign w:val="center"/>
          </w:tcPr>
          <w:p w:rsidR="007508E0" w:rsidRDefault="0043632D" w:rsidP="00AB2E97">
            <w:pPr>
              <w:jc w:val="center"/>
              <w:rPr>
                <w:color w:val="000000"/>
                <w:sz w:val="20"/>
                <w:szCs w:val="20"/>
              </w:rPr>
            </w:pPr>
            <w:r>
              <w:rPr>
                <w:color w:val="000000"/>
                <w:sz w:val="20"/>
                <w:szCs w:val="20"/>
              </w:rPr>
              <w:t>3</w:t>
            </w:r>
          </w:p>
        </w:tc>
        <w:tc>
          <w:tcPr>
            <w:tcW w:w="2013" w:type="dxa"/>
            <w:gridSpan w:val="2"/>
            <w:noWrap/>
          </w:tcPr>
          <w:p w:rsidR="007508E0" w:rsidRPr="00261E7E" w:rsidRDefault="007508E0" w:rsidP="00AB2E97">
            <w:pPr>
              <w:outlineLvl w:val="1"/>
            </w:pPr>
            <w:r w:rsidRPr="00261E7E">
              <w:t>ОЧИСТНЫЕ СООРУЖЕНИЯ II ОЧЕРЕДЬ</w:t>
            </w:r>
          </w:p>
        </w:tc>
        <w:tc>
          <w:tcPr>
            <w:tcW w:w="2664" w:type="dxa"/>
            <w:noWrap/>
            <w:vAlign w:val="center"/>
          </w:tcPr>
          <w:p w:rsidR="007508E0" w:rsidRDefault="0043632D" w:rsidP="00AB2E97">
            <w:pPr>
              <w:rPr>
                <w:color w:val="000000"/>
                <w:sz w:val="20"/>
                <w:szCs w:val="20"/>
              </w:rPr>
            </w:pPr>
            <w:r>
              <w:rPr>
                <w:color w:val="000000"/>
                <w:sz w:val="20"/>
                <w:szCs w:val="20"/>
              </w:rPr>
              <w:t>Модернизация (реконструкция) объектов системы водоотведения</w:t>
            </w:r>
          </w:p>
        </w:tc>
        <w:tc>
          <w:tcPr>
            <w:tcW w:w="2977" w:type="dxa"/>
            <w:noWrap/>
            <w:vAlign w:val="center"/>
          </w:tcPr>
          <w:p w:rsidR="007508E0" w:rsidRDefault="0043632D" w:rsidP="00AB2E97">
            <w:pPr>
              <w:rPr>
                <w:color w:val="000000"/>
                <w:sz w:val="20"/>
                <w:szCs w:val="20"/>
              </w:rPr>
            </w:pPr>
            <w:r>
              <w:rPr>
                <w:color w:val="000000"/>
                <w:sz w:val="20"/>
                <w:szCs w:val="20"/>
              </w:rPr>
              <w:t>Устранение дефектов в виде сквозных отверстий, допускающих течь кровли</w:t>
            </w:r>
          </w:p>
        </w:tc>
        <w:tc>
          <w:tcPr>
            <w:tcW w:w="851" w:type="dxa"/>
            <w:noWrap/>
            <w:vAlign w:val="center"/>
          </w:tcPr>
          <w:p w:rsidR="007508E0" w:rsidRDefault="0043632D" w:rsidP="00AB2E97">
            <w:pPr>
              <w:jc w:val="center"/>
              <w:rPr>
                <w:color w:val="000000"/>
                <w:sz w:val="20"/>
                <w:szCs w:val="20"/>
              </w:rPr>
            </w:pPr>
            <w:r>
              <w:rPr>
                <w:color w:val="000000"/>
                <w:sz w:val="20"/>
                <w:szCs w:val="20"/>
              </w:rPr>
              <w:t>2032</w:t>
            </w:r>
          </w:p>
        </w:tc>
        <w:tc>
          <w:tcPr>
            <w:tcW w:w="850" w:type="dxa"/>
            <w:noWrap/>
            <w:vAlign w:val="center"/>
          </w:tcPr>
          <w:p w:rsidR="007508E0" w:rsidRDefault="0043632D" w:rsidP="00AB2E97">
            <w:pPr>
              <w:jc w:val="center"/>
              <w:rPr>
                <w:color w:val="000000"/>
                <w:sz w:val="20"/>
                <w:szCs w:val="20"/>
              </w:rPr>
            </w:pPr>
            <w:r>
              <w:rPr>
                <w:color w:val="000000"/>
                <w:sz w:val="20"/>
                <w:szCs w:val="20"/>
              </w:rPr>
              <w:t>2032</w:t>
            </w:r>
          </w:p>
        </w:tc>
      </w:tr>
    </w:tbl>
    <w:p w:rsidR="00581404" w:rsidRDefault="00581404">
      <w:pPr>
        <w:rPr>
          <w:rFonts w:eastAsia="Calibri"/>
          <w:b/>
          <w:bCs/>
          <w:color w:val="000000"/>
          <w:sz w:val="20"/>
          <w:szCs w:val="20"/>
          <w:lang w:eastAsia="en-US"/>
        </w:rPr>
      </w:pPr>
    </w:p>
    <w:p w:rsidR="00581404" w:rsidRDefault="00741B6F">
      <w:pPr>
        <w:rPr>
          <w:rFonts w:eastAsia="Calibri"/>
          <w:b/>
          <w:bCs/>
          <w:color w:val="000000"/>
          <w:sz w:val="20"/>
          <w:szCs w:val="20"/>
          <w:lang w:eastAsia="en-US"/>
        </w:rPr>
      </w:pPr>
      <w:r>
        <w:rPr>
          <w:rFonts w:eastAsia="Calibri"/>
          <w:b/>
          <w:bCs/>
          <w:color w:val="000000"/>
          <w:sz w:val="20"/>
          <w:szCs w:val="20"/>
          <w:lang w:eastAsia="en-US"/>
        </w:rPr>
        <w:t xml:space="preserve">ПОСЕЛОК </w:t>
      </w:r>
      <w:r w:rsidR="00D929D2">
        <w:rPr>
          <w:rFonts w:eastAsia="Calibri"/>
          <w:b/>
          <w:bCs/>
          <w:color w:val="000000"/>
          <w:sz w:val="20"/>
          <w:szCs w:val="20"/>
          <w:lang w:eastAsia="en-US"/>
        </w:rPr>
        <w:t>СЕЙМЧАН</w:t>
      </w:r>
      <w:r>
        <w:rPr>
          <w:rFonts w:eastAsia="Calibri"/>
          <w:b/>
          <w:bCs/>
          <w:color w:val="000000"/>
          <w:sz w:val="20"/>
          <w:szCs w:val="20"/>
          <w:lang w:eastAsia="en-US"/>
        </w:rPr>
        <w:t>:</w:t>
      </w:r>
    </w:p>
    <w:p w:rsidR="00AB2E97" w:rsidRDefault="00AB2E97">
      <w:pPr>
        <w:rPr>
          <w:rFonts w:eastAsia="Calibri"/>
          <w:b/>
          <w:bCs/>
          <w:color w:val="000000"/>
          <w:sz w:val="20"/>
          <w:szCs w:val="20"/>
          <w:lang w:eastAsia="en-US"/>
        </w:rPr>
      </w:pPr>
    </w:p>
    <w:p w:rsidR="00581404" w:rsidRDefault="00741B6F">
      <w:pPr>
        <w:rPr>
          <w:b/>
          <w:bCs/>
          <w:color w:val="000000"/>
          <w:sz w:val="20"/>
          <w:szCs w:val="20"/>
        </w:rPr>
      </w:pPr>
      <w:r>
        <w:rPr>
          <w:rFonts w:eastAsia="Calibri"/>
          <w:b/>
          <w:bCs/>
          <w:color w:val="000000"/>
          <w:sz w:val="20"/>
          <w:szCs w:val="20"/>
          <w:lang w:eastAsia="en-US"/>
        </w:rPr>
        <w:t>Предельный размер расходов на реконструкцию и (или) модернизацию объекта Соглашения</w:t>
      </w:r>
      <w:r>
        <w:rPr>
          <w:b/>
          <w:bCs/>
          <w:color w:val="000000"/>
          <w:sz w:val="20"/>
          <w:szCs w:val="20"/>
        </w:rPr>
        <w:t xml:space="preserve"> в сфере теп</w:t>
      </w:r>
      <w:r w:rsidR="005D32CA">
        <w:rPr>
          <w:b/>
          <w:bCs/>
          <w:color w:val="000000"/>
          <w:sz w:val="20"/>
          <w:szCs w:val="20"/>
        </w:rPr>
        <w:t xml:space="preserve">лоснабжения составляет </w:t>
      </w:r>
      <w:r w:rsidR="00AB2E97">
        <w:rPr>
          <w:b/>
          <w:bCs/>
          <w:color w:val="000000"/>
          <w:sz w:val="20"/>
          <w:szCs w:val="20"/>
        </w:rPr>
        <w:t>75 000,00</w:t>
      </w:r>
      <w:r>
        <w:rPr>
          <w:b/>
          <w:bCs/>
          <w:color w:val="000000"/>
          <w:sz w:val="20"/>
          <w:szCs w:val="20"/>
        </w:rPr>
        <w:t xml:space="preserve"> тыс. руб. в ценах 202</w:t>
      </w:r>
      <w:r w:rsidR="00B2741C">
        <w:rPr>
          <w:b/>
          <w:bCs/>
          <w:color w:val="000000"/>
          <w:sz w:val="20"/>
          <w:szCs w:val="20"/>
        </w:rPr>
        <w:t>6</w:t>
      </w:r>
      <w:r>
        <w:rPr>
          <w:b/>
          <w:bCs/>
          <w:color w:val="000000"/>
          <w:sz w:val="20"/>
          <w:szCs w:val="20"/>
        </w:rPr>
        <w:t xml:space="preserve"> года (с учетом НДС)</w:t>
      </w:r>
    </w:p>
    <w:p w:rsidR="00AB2E97" w:rsidRDefault="00AB2E97">
      <w:pPr>
        <w:rPr>
          <w:color w:val="000000"/>
          <w:sz w:val="20"/>
          <w:szCs w:val="20"/>
        </w:rPr>
      </w:pPr>
    </w:p>
    <w:p w:rsidR="00581404" w:rsidRDefault="00741B6F">
      <w:pPr>
        <w:rPr>
          <w:b/>
          <w:bCs/>
          <w:color w:val="000000"/>
          <w:sz w:val="20"/>
          <w:szCs w:val="20"/>
        </w:rPr>
      </w:pPr>
      <w:r>
        <w:rPr>
          <w:rFonts w:eastAsia="Calibri"/>
          <w:b/>
          <w:bCs/>
          <w:color w:val="000000"/>
          <w:sz w:val="20"/>
          <w:szCs w:val="20"/>
          <w:lang w:eastAsia="en-US"/>
        </w:rPr>
        <w:t>Предельный размер расходов на реконструкцию и (или) модернизацию объекта Соглашения</w:t>
      </w:r>
      <w:r>
        <w:rPr>
          <w:b/>
          <w:bCs/>
          <w:color w:val="000000"/>
          <w:sz w:val="20"/>
          <w:szCs w:val="20"/>
        </w:rPr>
        <w:t xml:space="preserve"> в сфере в</w:t>
      </w:r>
      <w:r w:rsidR="005D32CA">
        <w:rPr>
          <w:b/>
          <w:bCs/>
          <w:color w:val="000000"/>
          <w:sz w:val="20"/>
          <w:szCs w:val="20"/>
        </w:rPr>
        <w:t xml:space="preserve">одоснабжения составляет </w:t>
      </w:r>
      <w:r w:rsidR="00AB2E97">
        <w:rPr>
          <w:b/>
          <w:bCs/>
          <w:color w:val="000000"/>
          <w:sz w:val="20"/>
          <w:szCs w:val="20"/>
        </w:rPr>
        <w:t>26 000,00</w:t>
      </w:r>
      <w:r>
        <w:rPr>
          <w:b/>
          <w:bCs/>
          <w:color w:val="000000"/>
          <w:sz w:val="20"/>
          <w:szCs w:val="20"/>
        </w:rPr>
        <w:t xml:space="preserve"> тыс. руб. в ценах 20</w:t>
      </w:r>
      <w:r w:rsidR="00D929D2">
        <w:rPr>
          <w:b/>
          <w:bCs/>
          <w:color w:val="000000"/>
          <w:sz w:val="20"/>
          <w:szCs w:val="20"/>
        </w:rPr>
        <w:t>2</w:t>
      </w:r>
      <w:r w:rsidR="00AB2E97">
        <w:rPr>
          <w:b/>
          <w:bCs/>
          <w:color w:val="000000"/>
          <w:sz w:val="20"/>
          <w:szCs w:val="20"/>
        </w:rPr>
        <w:t>6</w:t>
      </w:r>
      <w:r>
        <w:rPr>
          <w:b/>
          <w:bCs/>
          <w:color w:val="000000"/>
          <w:sz w:val="20"/>
          <w:szCs w:val="20"/>
        </w:rPr>
        <w:t xml:space="preserve"> года (с учетом НДС)</w:t>
      </w:r>
    </w:p>
    <w:p w:rsidR="00AB2E97" w:rsidRDefault="00AB2E97">
      <w:pPr>
        <w:rPr>
          <w:color w:val="000000"/>
          <w:sz w:val="20"/>
          <w:szCs w:val="20"/>
        </w:rPr>
      </w:pPr>
    </w:p>
    <w:p w:rsidR="00AB2E97" w:rsidRDefault="00741B6F" w:rsidP="00AB2E97">
      <w:pPr>
        <w:rPr>
          <w:b/>
          <w:bCs/>
          <w:color w:val="000000"/>
          <w:sz w:val="20"/>
          <w:szCs w:val="20"/>
        </w:rPr>
      </w:pPr>
      <w:r>
        <w:rPr>
          <w:rFonts w:eastAsia="Calibri"/>
          <w:b/>
          <w:bCs/>
          <w:color w:val="000000"/>
          <w:sz w:val="20"/>
          <w:szCs w:val="20"/>
          <w:lang w:eastAsia="en-US"/>
        </w:rPr>
        <w:t>Предельный размер расходов на реконструкцию и (или) модернизацию объекта Соглашения</w:t>
      </w:r>
      <w:r>
        <w:rPr>
          <w:b/>
          <w:bCs/>
          <w:color w:val="000000"/>
          <w:sz w:val="20"/>
          <w:szCs w:val="20"/>
        </w:rPr>
        <w:t xml:space="preserve"> в сфере в</w:t>
      </w:r>
      <w:r w:rsidR="005D32CA">
        <w:rPr>
          <w:b/>
          <w:bCs/>
          <w:color w:val="000000"/>
          <w:sz w:val="20"/>
          <w:szCs w:val="20"/>
        </w:rPr>
        <w:t xml:space="preserve">одоотведения составляет </w:t>
      </w:r>
      <w:r w:rsidR="00AB2E97">
        <w:rPr>
          <w:b/>
          <w:bCs/>
          <w:color w:val="000000"/>
          <w:sz w:val="20"/>
          <w:szCs w:val="20"/>
        </w:rPr>
        <w:t>50 000,00</w:t>
      </w:r>
      <w:r>
        <w:rPr>
          <w:b/>
          <w:bCs/>
          <w:color w:val="000000"/>
          <w:sz w:val="20"/>
          <w:szCs w:val="20"/>
        </w:rPr>
        <w:t xml:space="preserve"> тыс. руб. </w:t>
      </w:r>
      <w:r w:rsidR="00AB2E97">
        <w:rPr>
          <w:b/>
          <w:bCs/>
          <w:color w:val="000000"/>
          <w:sz w:val="20"/>
          <w:szCs w:val="20"/>
        </w:rPr>
        <w:t>в ценах 2026 года (с учетом НДС)</w:t>
      </w:r>
    </w:p>
    <w:p w:rsidR="00581404" w:rsidRDefault="00581404">
      <w:pPr>
        <w:rPr>
          <w:b/>
          <w:bCs/>
          <w:color w:val="000000"/>
          <w:sz w:val="20"/>
          <w:szCs w:val="20"/>
        </w:rPr>
      </w:pPr>
    </w:p>
    <w:p w:rsidR="00581404" w:rsidRDefault="00D929D2">
      <w:pPr>
        <w:rPr>
          <w:b/>
          <w:color w:val="000000"/>
          <w:sz w:val="20"/>
          <w:szCs w:val="20"/>
        </w:rPr>
      </w:pPr>
      <w:r>
        <w:rPr>
          <w:b/>
          <w:color w:val="000000"/>
          <w:sz w:val="20"/>
          <w:szCs w:val="20"/>
        </w:rPr>
        <w:t>СЕЛО ВЕРХНИЙ СЕЙМЧАН</w:t>
      </w:r>
      <w:r w:rsidR="00741B6F">
        <w:rPr>
          <w:b/>
          <w:color w:val="000000"/>
          <w:sz w:val="20"/>
          <w:szCs w:val="20"/>
        </w:rPr>
        <w:t>:</w:t>
      </w:r>
    </w:p>
    <w:p w:rsidR="00AB2E97" w:rsidRDefault="00AB2E97" w:rsidP="00D929D2">
      <w:pPr>
        <w:rPr>
          <w:rFonts w:eastAsia="Calibri"/>
          <w:b/>
          <w:bCs/>
          <w:color w:val="000000"/>
          <w:sz w:val="20"/>
          <w:szCs w:val="20"/>
          <w:lang w:eastAsia="en-US"/>
        </w:rPr>
      </w:pPr>
    </w:p>
    <w:p w:rsidR="00AB2E97" w:rsidRDefault="00D929D2" w:rsidP="00AB2E97">
      <w:pPr>
        <w:rPr>
          <w:b/>
          <w:bCs/>
          <w:color w:val="000000"/>
          <w:sz w:val="20"/>
          <w:szCs w:val="20"/>
        </w:rPr>
      </w:pPr>
      <w:r>
        <w:rPr>
          <w:rFonts w:eastAsia="Calibri"/>
          <w:b/>
          <w:bCs/>
          <w:color w:val="000000"/>
          <w:sz w:val="20"/>
          <w:szCs w:val="20"/>
          <w:lang w:eastAsia="en-US"/>
        </w:rPr>
        <w:t>Предельный размер расходов на реконструкцию и (или) модернизацию объекта Соглашения</w:t>
      </w:r>
      <w:r>
        <w:rPr>
          <w:b/>
          <w:bCs/>
          <w:color w:val="000000"/>
          <w:sz w:val="20"/>
          <w:szCs w:val="20"/>
        </w:rPr>
        <w:t xml:space="preserve"> в сфере теплоснабжения составляет </w:t>
      </w:r>
      <w:r w:rsidR="00AB2E97">
        <w:rPr>
          <w:b/>
          <w:bCs/>
          <w:color w:val="000000"/>
          <w:sz w:val="20"/>
          <w:szCs w:val="20"/>
        </w:rPr>
        <w:t>45 000,00</w:t>
      </w:r>
      <w:r>
        <w:rPr>
          <w:b/>
          <w:bCs/>
          <w:color w:val="000000"/>
          <w:sz w:val="20"/>
          <w:szCs w:val="20"/>
        </w:rPr>
        <w:t xml:space="preserve"> тыс. руб. </w:t>
      </w:r>
      <w:r w:rsidR="00AB2E97">
        <w:rPr>
          <w:b/>
          <w:bCs/>
          <w:color w:val="000000"/>
          <w:sz w:val="20"/>
          <w:szCs w:val="20"/>
        </w:rPr>
        <w:t>в ценах 2026 года (с учетом НДС)</w:t>
      </w:r>
    </w:p>
    <w:p w:rsidR="00581404" w:rsidRPr="00AB2E97" w:rsidRDefault="00581404">
      <w:pPr>
        <w:rPr>
          <w:b/>
          <w:bCs/>
          <w:sz w:val="20"/>
          <w:szCs w:val="20"/>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pPr>
    </w:p>
    <w:p w:rsidR="00581404" w:rsidRDefault="00581404">
      <w:pPr>
        <w:widowControl w:val="0"/>
        <w:tabs>
          <w:tab w:val="left" w:pos="4536"/>
          <w:tab w:val="left" w:pos="9356"/>
        </w:tabs>
        <w:ind w:left="7938" w:hanging="3402"/>
        <w:jc w:val="both"/>
        <w:rPr>
          <w:rFonts w:eastAsia="Times New Roman CYR"/>
          <w:b/>
          <w:bCs/>
          <w:color w:val="000000"/>
          <w:sz w:val="20"/>
          <w:szCs w:val="20"/>
          <w:lang w:eastAsia="ja-JP" w:bidi="fa-IR"/>
        </w:rPr>
        <w:sectPr w:rsidR="00581404">
          <w:headerReference w:type="default" r:id="rId24"/>
          <w:footerReference w:type="even" r:id="rId25"/>
          <w:pgSz w:w="11906" w:h="16838"/>
          <w:pgMar w:top="567" w:right="851" w:bottom="397" w:left="1134" w:header="709" w:footer="709" w:gutter="0"/>
          <w:cols w:space="708"/>
          <w:titlePg/>
          <w:docGrid w:linePitch="360"/>
        </w:sectPr>
      </w:pPr>
    </w:p>
    <w:tbl>
      <w:tblPr>
        <w:tblW w:w="4668" w:type="dxa"/>
        <w:tblInd w:w="11049" w:type="dxa"/>
        <w:tblLook w:val="04A0" w:firstRow="1" w:lastRow="0" w:firstColumn="1" w:lastColumn="0" w:noHBand="0" w:noVBand="1"/>
      </w:tblPr>
      <w:tblGrid>
        <w:gridCol w:w="4668"/>
      </w:tblGrid>
      <w:tr w:rsidR="00581404">
        <w:trPr>
          <w:trHeight w:val="687"/>
        </w:trPr>
        <w:tc>
          <w:tcPr>
            <w:tcW w:w="4668" w:type="dxa"/>
            <w:tcBorders>
              <w:top w:val="none" w:sz="0" w:space="0" w:color="000000"/>
              <w:left w:val="none" w:sz="0" w:space="0" w:color="000000"/>
              <w:bottom w:val="none" w:sz="0" w:space="0" w:color="000000"/>
              <w:right w:val="none" w:sz="0" w:space="0" w:color="000000"/>
            </w:tcBorders>
            <w:noWrap/>
          </w:tcPr>
          <w:p w:rsidR="00581404" w:rsidRPr="00233DAC" w:rsidRDefault="00741B6F">
            <w:pPr>
              <w:rPr>
                <w:sz w:val="18"/>
                <w:szCs w:val="18"/>
              </w:rPr>
            </w:pPr>
            <w:r w:rsidRPr="00233DAC">
              <w:rPr>
                <w:sz w:val="18"/>
                <w:szCs w:val="18"/>
              </w:rPr>
              <w:lastRenderedPageBreak/>
              <w:t xml:space="preserve">Приложение № 4 </w:t>
            </w:r>
          </w:p>
          <w:p w:rsidR="00581404" w:rsidRPr="00233DAC" w:rsidRDefault="00741B6F" w:rsidP="00D929D2">
            <w:pPr>
              <w:rPr>
                <w:sz w:val="18"/>
                <w:szCs w:val="18"/>
              </w:rPr>
            </w:pPr>
            <w:r w:rsidRPr="00233DAC">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Pr="00233DAC">
              <w:rPr>
                <w:color w:val="000000"/>
                <w:sz w:val="18"/>
                <w:szCs w:val="18"/>
              </w:rPr>
              <w:t xml:space="preserve">объектов </w:t>
            </w:r>
            <w:r w:rsidRPr="00233DAC">
              <w:rPr>
                <w:bCs/>
                <w:sz w:val="18"/>
                <w:szCs w:val="18"/>
              </w:rPr>
              <w:t>теплоснабжения, централизованн</w:t>
            </w:r>
            <w:r w:rsidR="00D929D2">
              <w:rPr>
                <w:bCs/>
                <w:sz w:val="18"/>
                <w:szCs w:val="18"/>
              </w:rPr>
              <w:t>ой</w:t>
            </w:r>
            <w:r w:rsidRPr="00233DAC">
              <w:rPr>
                <w:bCs/>
                <w:sz w:val="18"/>
                <w:szCs w:val="18"/>
              </w:rPr>
              <w:t xml:space="preserve"> систем</w:t>
            </w:r>
            <w:r w:rsidR="00D929D2">
              <w:rPr>
                <w:bCs/>
                <w:sz w:val="18"/>
                <w:szCs w:val="18"/>
              </w:rPr>
              <w:t>ы</w:t>
            </w:r>
            <w:r w:rsidRPr="00233DAC">
              <w:rPr>
                <w:bCs/>
                <w:sz w:val="18"/>
                <w:szCs w:val="18"/>
              </w:rPr>
              <w:t xml:space="preserve"> холодного водоснабжения и водоотведения, расположенных в поселке </w:t>
            </w:r>
            <w:r w:rsidR="00D929D2">
              <w:rPr>
                <w:bCs/>
                <w:sz w:val="18"/>
                <w:szCs w:val="18"/>
              </w:rPr>
              <w:t>Сеймчан</w:t>
            </w:r>
            <w:r w:rsidRPr="00233DAC">
              <w:rPr>
                <w:bCs/>
                <w:sz w:val="18"/>
                <w:szCs w:val="18"/>
              </w:rPr>
              <w:t xml:space="preserve">, </w:t>
            </w:r>
            <w:r w:rsidR="00D929D2">
              <w:rPr>
                <w:bCs/>
                <w:sz w:val="18"/>
                <w:szCs w:val="18"/>
              </w:rPr>
              <w:t>селе Верхний Сеймчан</w:t>
            </w:r>
            <w:r w:rsidRPr="00233DAC">
              <w:rPr>
                <w:bCs/>
                <w:sz w:val="18"/>
                <w:szCs w:val="18"/>
              </w:rPr>
              <w:t xml:space="preserve"> </w:t>
            </w:r>
            <w:r w:rsidR="00D929D2">
              <w:rPr>
                <w:sz w:val="18"/>
                <w:szCs w:val="18"/>
              </w:rPr>
              <w:t>Среднеканского</w:t>
            </w:r>
            <w:r w:rsidRPr="00233DAC">
              <w:rPr>
                <w:sz w:val="18"/>
                <w:szCs w:val="18"/>
              </w:rPr>
              <w:t xml:space="preserve"> муниципального округа Магаданской области</w:t>
            </w:r>
          </w:p>
        </w:tc>
      </w:tr>
    </w:tbl>
    <w:p w:rsidR="00581404" w:rsidRDefault="00581404">
      <w:pPr>
        <w:jc w:val="center"/>
      </w:pPr>
    </w:p>
    <w:p w:rsidR="00581404" w:rsidRDefault="00741B6F">
      <w:pPr>
        <w:jc w:val="center"/>
      </w:pPr>
      <w:r>
        <w:t>Долгосрочные параметры регулирования деятельности концессионера.</w:t>
      </w:r>
    </w:p>
    <w:p w:rsidR="00581404" w:rsidRDefault="00741B6F">
      <w:pPr>
        <w:jc w:val="center"/>
        <w:rPr>
          <w:b/>
        </w:rPr>
      </w:pPr>
      <w:r>
        <w:rPr>
          <w:b/>
        </w:rPr>
        <w:t>Теплоснабжение</w:t>
      </w:r>
    </w:p>
    <w:p w:rsidR="00581404" w:rsidRDefault="00741B6F">
      <w:pPr>
        <w:jc w:val="center"/>
        <w:rPr>
          <w:b/>
          <w:i/>
        </w:rPr>
      </w:pPr>
      <w:r>
        <w:rPr>
          <w:b/>
          <w:i/>
        </w:rPr>
        <w:t xml:space="preserve">поселок </w:t>
      </w:r>
      <w:r w:rsidR="00D929D2">
        <w:rPr>
          <w:b/>
          <w:i/>
        </w:rPr>
        <w:t>Сеймчан</w:t>
      </w:r>
    </w:p>
    <w:p w:rsidR="00581404" w:rsidRDefault="00581404">
      <w:pPr>
        <w:jc w:val="center"/>
      </w:pPr>
    </w:p>
    <w:tbl>
      <w:tblPr>
        <w:tblW w:w="1545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4962"/>
        <w:gridCol w:w="851"/>
        <w:gridCol w:w="1417"/>
        <w:gridCol w:w="1276"/>
        <w:gridCol w:w="1134"/>
        <w:gridCol w:w="1134"/>
        <w:gridCol w:w="1134"/>
        <w:gridCol w:w="1275"/>
        <w:gridCol w:w="1560"/>
      </w:tblGrid>
      <w:tr w:rsidR="00581404" w:rsidTr="00217FEC">
        <w:trPr>
          <w:trHeight w:val="609"/>
        </w:trPr>
        <w:tc>
          <w:tcPr>
            <w:tcW w:w="708"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w:t>
            </w:r>
          </w:p>
          <w:p w:rsidR="00581404" w:rsidRDefault="00741B6F">
            <w:pPr>
              <w:jc w:val="center"/>
              <w:rPr>
                <w:rFonts w:eastAsia="Calibri"/>
                <w:sz w:val="20"/>
                <w:szCs w:val="20"/>
              </w:rPr>
            </w:pPr>
            <w:r>
              <w:rPr>
                <w:rFonts w:eastAsia="Calibri"/>
                <w:sz w:val="20"/>
                <w:szCs w:val="20"/>
              </w:rPr>
              <w:t>п/п</w:t>
            </w:r>
          </w:p>
        </w:tc>
        <w:tc>
          <w:tcPr>
            <w:tcW w:w="4962"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Показатели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Ед. изм.</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rsidP="00217FEC">
            <w:pPr>
              <w:jc w:val="center"/>
              <w:rPr>
                <w:rFonts w:eastAsia="Calibri"/>
                <w:sz w:val="20"/>
                <w:szCs w:val="20"/>
              </w:rPr>
            </w:pPr>
            <w:r>
              <w:rPr>
                <w:rFonts w:eastAsia="Calibri"/>
                <w:sz w:val="20"/>
                <w:szCs w:val="20"/>
              </w:rPr>
              <w:t>202</w:t>
            </w:r>
            <w:r w:rsidR="00D929D2">
              <w:rPr>
                <w:rFonts w:eastAsia="Calibri"/>
                <w:sz w:val="20"/>
                <w:szCs w:val="20"/>
              </w:rPr>
              <w:t>6</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581404" w:rsidRDefault="00217FEC" w:rsidP="00217FEC">
            <w:pPr>
              <w:jc w:val="center"/>
              <w:rPr>
                <w:rFonts w:eastAsia="Calibri"/>
                <w:sz w:val="20"/>
                <w:szCs w:val="20"/>
              </w:rPr>
            </w:pPr>
            <w:r>
              <w:rPr>
                <w:rFonts w:eastAsia="Calibri"/>
                <w:sz w:val="20"/>
                <w:szCs w:val="20"/>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217FEC" w:rsidP="00217FEC">
            <w:pPr>
              <w:jc w:val="center"/>
              <w:rPr>
                <w:rFonts w:eastAsia="Calibri"/>
                <w:sz w:val="20"/>
                <w:szCs w:val="20"/>
              </w:rPr>
            </w:pPr>
            <w:r>
              <w:rPr>
                <w:rFonts w:eastAsia="Calibri"/>
                <w:sz w:val="20"/>
                <w:szCs w:val="20"/>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217FEC" w:rsidP="00217FEC">
            <w:pPr>
              <w:jc w:val="center"/>
              <w:rPr>
                <w:rFonts w:eastAsia="Calibri"/>
                <w:sz w:val="20"/>
                <w:szCs w:val="20"/>
              </w:rPr>
            </w:pPr>
            <w:r>
              <w:rPr>
                <w:rFonts w:eastAsia="Calibri"/>
                <w:sz w:val="20"/>
                <w:szCs w:val="20"/>
              </w:rPr>
              <w:t>2029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217FEC" w:rsidP="00217FEC">
            <w:pPr>
              <w:jc w:val="center"/>
              <w:rPr>
                <w:rFonts w:eastAsia="Calibri"/>
                <w:sz w:val="20"/>
                <w:szCs w:val="20"/>
              </w:rPr>
            </w:pPr>
            <w:r>
              <w:rPr>
                <w:rFonts w:eastAsia="Calibri"/>
                <w:sz w:val="20"/>
                <w:szCs w:val="20"/>
              </w:rPr>
              <w:t>2030</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581404" w:rsidRDefault="00217FEC" w:rsidP="00217FEC">
            <w:pPr>
              <w:jc w:val="center"/>
              <w:rPr>
                <w:rFonts w:eastAsia="Calibri"/>
                <w:sz w:val="20"/>
                <w:szCs w:val="20"/>
              </w:rPr>
            </w:pPr>
            <w:r>
              <w:rPr>
                <w:rFonts w:eastAsia="Calibri"/>
                <w:sz w:val="20"/>
                <w:szCs w:val="20"/>
              </w:rPr>
              <w:t>2031</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581404" w:rsidRDefault="00217FEC" w:rsidP="00217FEC">
            <w:pPr>
              <w:jc w:val="center"/>
              <w:rPr>
                <w:rFonts w:eastAsia="Calibri"/>
                <w:sz w:val="20"/>
                <w:szCs w:val="20"/>
              </w:rPr>
            </w:pPr>
            <w:r>
              <w:rPr>
                <w:rFonts w:eastAsia="Calibri"/>
                <w:sz w:val="20"/>
                <w:szCs w:val="20"/>
              </w:rPr>
              <w:t>2032</w:t>
            </w:r>
          </w:p>
        </w:tc>
      </w:tr>
      <w:tr w:rsidR="00581404">
        <w:tc>
          <w:tcPr>
            <w:tcW w:w="708"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t>1</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rFonts w:eastAsia="Calibri"/>
                <w:b/>
                <w:sz w:val="20"/>
                <w:szCs w:val="20"/>
              </w:rPr>
              <w:t xml:space="preserve">Долгосрочные параметры регулирования </w:t>
            </w:r>
          </w:p>
        </w:tc>
        <w:tc>
          <w:tcPr>
            <w:tcW w:w="851"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tc>
        <w:tc>
          <w:tcPr>
            <w:tcW w:w="1276"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tc>
        <w:tc>
          <w:tcPr>
            <w:tcW w:w="1275"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tc>
        <w:tc>
          <w:tcPr>
            <w:tcW w:w="1560"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tc>
      </w:tr>
      <w:tr w:rsidR="00217FEC" w:rsidTr="00217FEC">
        <w:tc>
          <w:tcPr>
            <w:tcW w:w="708"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jc w:val="center"/>
              <w:rPr>
                <w:rFonts w:eastAsia="Calibri"/>
                <w:sz w:val="20"/>
                <w:szCs w:val="20"/>
              </w:rPr>
            </w:pPr>
            <w:r>
              <w:rPr>
                <w:rFonts w:eastAsia="Calibri"/>
                <w:sz w:val="20"/>
                <w:szCs w:val="20"/>
              </w:rPr>
              <w:t>1.1</w:t>
            </w:r>
          </w:p>
        </w:tc>
        <w:tc>
          <w:tcPr>
            <w:tcW w:w="4962"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rPr>
                <w:rFonts w:eastAsia="Calibri"/>
                <w:sz w:val="20"/>
                <w:szCs w:val="20"/>
              </w:rPr>
            </w:pPr>
            <w:r>
              <w:rPr>
                <w:rFonts w:eastAsia="Calibri"/>
                <w:sz w:val="20"/>
                <w:szCs w:val="20"/>
              </w:rPr>
              <w:t>Базовый уровень операционных расходов</w:t>
            </w:r>
          </w:p>
        </w:tc>
        <w:tc>
          <w:tcPr>
            <w:tcW w:w="851"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jc w:val="center"/>
              <w:rPr>
                <w:rFonts w:eastAsia="Calibri"/>
                <w:sz w:val="20"/>
                <w:szCs w:val="20"/>
              </w:rPr>
            </w:pPr>
            <w:r>
              <w:rPr>
                <w:rFonts w:eastAsia="Calibri"/>
                <w:sz w:val="20"/>
                <w:szCs w:val="20"/>
              </w:rPr>
              <w:t>тыс. руб.</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17FEC" w:rsidRPr="00217FEC" w:rsidRDefault="00217FEC" w:rsidP="00217FEC">
            <w:pPr>
              <w:jc w:val="center"/>
            </w:pPr>
            <w:r w:rsidRPr="00217FEC">
              <w:t>51980,23</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17FEC" w:rsidRPr="00217FEC" w:rsidRDefault="00217FEC" w:rsidP="00217FEC">
            <w:pPr>
              <w:jc w:val="center"/>
            </w:pPr>
            <w:r w:rsidRPr="00217FEC">
              <w:t>52727,66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Pr="00217FEC" w:rsidRDefault="00217FEC" w:rsidP="00217FEC">
            <w:pPr>
              <w:jc w:val="center"/>
            </w:pPr>
            <w:r w:rsidRPr="00217FEC">
              <w:t>54288,4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Pr="00217FEC" w:rsidRDefault="00217FEC" w:rsidP="00217FEC">
            <w:pPr>
              <w:jc w:val="center"/>
              <w:rPr>
                <w:highlight w:val="white"/>
              </w:rPr>
            </w:pPr>
            <w:r w:rsidRPr="00217FEC">
              <w:rPr>
                <w:highlight w:val="white"/>
              </w:rPr>
              <w:t>56398,3</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Pr="00217FEC" w:rsidRDefault="00217FEC" w:rsidP="00217FEC">
            <w:pPr>
              <w:jc w:val="center"/>
            </w:pPr>
            <w:r w:rsidRPr="00217FEC">
              <w:t>59206,4</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217FEC" w:rsidRPr="00217FEC" w:rsidRDefault="00217FEC" w:rsidP="00217FEC">
            <w:pPr>
              <w:jc w:val="center"/>
            </w:pPr>
            <w:r w:rsidRPr="00217FEC">
              <w:t>60246,9</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217FEC" w:rsidRPr="00217FEC" w:rsidRDefault="00217FEC" w:rsidP="00217FEC">
            <w:pPr>
              <w:jc w:val="center"/>
            </w:pPr>
            <w:r w:rsidRPr="00217FEC">
              <w:t>62389,6</w:t>
            </w:r>
          </w:p>
        </w:tc>
      </w:tr>
      <w:tr w:rsidR="00217FEC">
        <w:tc>
          <w:tcPr>
            <w:tcW w:w="708"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jc w:val="center"/>
              <w:rPr>
                <w:rFonts w:eastAsia="Calibri"/>
                <w:sz w:val="20"/>
                <w:szCs w:val="20"/>
              </w:rPr>
            </w:pPr>
            <w:r>
              <w:rPr>
                <w:rFonts w:eastAsia="Calibri"/>
                <w:sz w:val="20"/>
                <w:szCs w:val="20"/>
              </w:rPr>
              <w:t>1.2</w:t>
            </w:r>
          </w:p>
        </w:tc>
        <w:tc>
          <w:tcPr>
            <w:tcW w:w="4962"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rPr>
                <w:rFonts w:eastAsia="Calibri"/>
                <w:sz w:val="20"/>
                <w:szCs w:val="20"/>
              </w:rPr>
            </w:pPr>
            <w:r>
              <w:rPr>
                <w:rFonts w:eastAsia="Calibri"/>
                <w:sz w:val="20"/>
                <w:szCs w:val="20"/>
              </w:rPr>
              <w:t>Индекс эффективности операционных расходов</w:t>
            </w:r>
          </w:p>
        </w:tc>
        <w:tc>
          <w:tcPr>
            <w:tcW w:w="851"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jc w:val="center"/>
              <w:rPr>
                <w:rFonts w:eastAsia="Calibri"/>
                <w:sz w:val="20"/>
                <w:szCs w:val="20"/>
              </w:rPr>
            </w:pPr>
            <w:r>
              <w:rPr>
                <w:rFonts w:eastAsia="Calibri"/>
                <w:sz w:val="20"/>
                <w:szCs w:val="20"/>
              </w:rPr>
              <w:t>%</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highlight w:val="white"/>
              </w:rPr>
            </w:pPr>
            <w:r>
              <w:rPr>
                <w:sz w:val="20"/>
                <w:szCs w:val="20"/>
                <w:highlight w:val="white"/>
              </w:rPr>
              <w:t>1</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1</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1</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1</w:t>
            </w:r>
          </w:p>
        </w:tc>
      </w:tr>
      <w:tr w:rsidR="00217FEC">
        <w:tc>
          <w:tcPr>
            <w:tcW w:w="708"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jc w:val="center"/>
              <w:rPr>
                <w:rFonts w:eastAsia="Calibri"/>
                <w:sz w:val="20"/>
                <w:szCs w:val="20"/>
              </w:rPr>
            </w:pPr>
            <w:r>
              <w:rPr>
                <w:rFonts w:eastAsia="Calibri"/>
                <w:sz w:val="20"/>
                <w:szCs w:val="20"/>
              </w:rPr>
              <w:t>1.3</w:t>
            </w:r>
          </w:p>
        </w:tc>
        <w:tc>
          <w:tcPr>
            <w:tcW w:w="4962"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rPr>
                <w:rFonts w:eastAsia="Calibri"/>
                <w:sz w:val="20"/>
                <w:szCs w:val="20"/>
              </w:rPr>
            </w:pPr>
            <w:r>
              <w:rPr>
                <w:rFonts w:eastAsia="Calibri"/>
                <w:sz w:val="20"/>
                <w:szCs w:val="20"/>
              </w:rPr>
              <w:t>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w:t>
            </w:r>
          </w:p>
        </w:tc>
        <w:tc>
          <w:tcPr>
            <w:tcW w:w="851"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jc w:val="center"/>
              <w:rPr>
                <w:rFonts w:eastAsia="Calibri"/>
                <w:sz w:val="20"/>
                <w:szCs w:val="20"/>
              </w:rPr>
            </w:pPr>
          </w:p>
          <w:p w:rsidR="00217FEC" w:rsidRDefault="00217FEC" w:rsidP="00217FEC">
            <w:pPr>
              <w:jc w:val="center"/>
              <w:rPr>
                <w:rFonts w:eastAsia="Calibri"/>
                <w:sz w:val="20"/>
                <w:szCs w:val="20"/>
              </w:rPr>
            </w:pPr>
          </w:p>
          <w:p w:rsidR="00217FEC" w:rsidRDefault="00217FEC" w:rsidP="00217FEC">
            <w:pPr>
              <w:jc w:val="center"/>
              <w:rPr>
                <w:rFonts w:eastAsia="Calibri"/>
                <w:sz w:val="20"/>
                <w:szCs w:val="20"/>
              </w:rPr>
            </w:pPr>
            <w:r>
              <w:rPr>
                <w:rFonts w:eastAsia="Calibri"/>
                <w:sz w:val="20"/>
                <w:szCs w:val="20"/>
              </w:rPr>
              <w:t>тыс.</w:t>
            </w:r>
          </w:p>
          <w:p w:rsidR="00217FEC" w:rsidRDefault="00217FEC" w:rsidP="00217FEC">
            <w:pPr>
              <w:jc w:val="center"/>
              <w:rPr>
                <w:rFonts w:eastAsia="Calibri"/>
                <w:sz w:val="20"/>
                <w:szCs w:val="20"/>
              </w:rPr>
            </w:pPr>
            <w:r>
              <w:rPr>
                <w:rFonts w:eastAsia="Calibri"/>
                <w:sz w:val="20"/>
                <w:szCs w:val="20"/>
              </w:rPr>
              <w:t>руб.</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r>
      <w:tr w:rsidR="00217FEC">
        <w:tc>
          <w:tcPr>
            <w:tcW w:w="708"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jc w:val="center"/>
              <w:rPr>
                <w:rFonts w:eastAsia="Calibri"/>
                <w:sz w:val="20"/>
                <w:szCs w:val="20"/>
              </w:rPr>
            </w:pPr>
            <w:r>
              <w:rPr>
                <w:rFonts w:eastAsia="Calibri"/>
                <w:sz w:val="20"/>
                <w:szCs w:val="20"/>
              </w:rPr>
              <w:t>1.4</w:t>
            </w:r>
          </w:p>
        </w:tc>
        <w:tc>
          <w:tcPr>
            <w:tcW w:w="4962"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rPr>
                <w:rFonts w:eastAsia="Calibri"/>
                <w:sz w:val="20"/>
                <w:szCs w:val="20"/>
              </w:rPr>
            </w:pPr>
            <w:r>
              <w:rPr>
                <w:rFonts w:eastAsia="Calibri"/>
                <w:sz w:val="20"/>
                <w:szCs w:val="20"/>
              </w:rPr>
              <w:t>Предельный (максимальный) рост необходимой валовой выручки арендатора от осуществления регулируемых видов деятельности в сфере теплоснабжения по отношению к каждому предыдущему году</w:t>
            </w:r>
          </w:p>
        </w:tc>
        <w:tc>
          <w:tcPr>
            <w:tcW w:w="851" w:type="dxa"/>
            <w:tcBorders>
              <w:top w:val="single" w:sz="4" w:space="0" w:color="000000"/>
              <w:left w:val="single" w:sz="4" w:space="0" w:color="000000"/>
              <w:bottom w:val="single" w:sz="4" w:space="0" w:color="000000"/>
              <w:right w:val="single" w:sz="4" w:space="0" w:color="000000"/>
            </w:tcBorders>
            <w:noWrap/>
          </w:tcPr>
          <w:p w:rsidR="00217FEC" w:rsidRDefault="00217FEC" w:rsidP="00217FEC">
            <w:pPr>
              <w:jc w:val="center"/>
              <w:rPr>
                <w:rFonts w:eastAsia="Calibri"/>
                <w:sz w:val="20"/>
                <w:szCs w:val="20"/>
              </w:rPr>
            </w:pPr>
          </w:p>
          <w:p w:rsidR="00217FEC" w:rsidRDefault="00217FEC" w:rsidP="00217FEC">
            <w:pPr>
              <w:jc w:val="center"/>
              <w:rPr>
                <w:rFonts w:eastAsia="Calibri"/>
                <w:sz w:val="20"/>
                <w:szCs w:val="20"/>
              </w:rPr>
            </w:pPr>
          </w:p>
          <w:p w:rsidR="00217FEC" w:rsidRDefault="00217FEC" w:rsidP="00217FEC">
            <w:pPr>
              <w:jc w:val="center"/>
              <w:rPr>
                <w:rFonts w:eastAsia="Calibri"/>
                <w:sz w:val="20"/>
                <w:szCs w:val="20"/>
              </w:rPr>
            </w:pPr>
            <w:r>
              <w:rPr>
                <w:rFonts w:eastAsia="Calibri"/>
                <w:sz w:val="20"/>
                <w:szCs w:val="20"/>
              </w:rPr>
              <w:t>%</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highlight w:val="white"/>
              </w:rPr>
            </w:pPr>
            <w:r>
              <w:rPr>
                <w:sz w:val="20"/>
                <w:szCs w:val="20"/>
                <w:highlight w:val="white"/>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highlight w:val="white"/>
              </w:rPr>
            </w:pPr>
            <w:r>
              <w:rPr>
                <w:sz w:val="20"/>
                <w:szCs w:val="20"/>
                <w:highlight w:val="white"/>
              </w:rPr>
              <w:t>-</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highlight w:val="white"/>
              </w:rPr>
            </w:pPr>
            <w:r>
              <w:rPr>
                <w:sz w:val="20"/>
                <w:szCs w:val="20"/>
                <w:highlight w:val="white"/>
              </w:rPr>
              <w:t>-</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sz w:val="20"/>
                <w:szCs w:val="20"/>
                <w:highlight w:val="white"/>
              </w:rPr>
            </w:pPr>
            <w:r>
              <w:rPr>
                <w:sz w:val="20"/>
                <w:szCs w:val="20"/>
                <w:highlight w:val="white"/>
              </w:rPr>
              <w:t>-</w:t>
            </w:r>
          </w:p>
        </w:tc>
      </w:tr>
    </w:tbl>
    <w:p w:rsidR="00581404" w:rsidRDefault="00D929D2">
      <w:pPr>
        <w:jc w:val="center"/>
        <w:rPr>
          <w:b/>
          <w:i/>
        </w:rPr>
      </w:pPr>
      <w:r>
        <w:rPr>
          <w:b/>
          <w:i/>
        </w:rPr>
        <w:t>Село Верхний Сеймчан</w:t>
      </w:r>
    </w:p>
    <w:tbl>
      <w:tblPr>
        <w:tblW w:w="1545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4962"/>
        <w:gridCol w:w="851"/>
        <w:gridCol w:w="1417"/>
        <w:gridCol w:w="1276"/>
        <w:gridCol w:w="1134"/>
        <w:gridCol w:w="1134"/>
        <w:gridCol w:w="1134"/>
        <w:gridCol w:w="1275"/>
        <w:gridCol w:w="1560"/>
      </w:tblGrid>
      <w:tr w:rsidR="00217FEC">
        <w:trPr>
          <w:trHeight w:val="609"/>
        </w:trPr>
        <w:tc>
          <w:tcPr>
            <w:tcW w:w="708"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w:t>
            </w:r>
          </w:p>
          <w:p w:rsidR="00217FEC" w:rsidRDefault="00217FEC" w:rsidP="00217FEC">
            <w:pPr>
              <w:jc w:val="center"/>
              <w:rPr>
                <w:rFonts w:eastAsia="Calibri"/>
                <w:sz w:val="20"/>
                <w:szCs w:val="20"/>
              </w:rPr>
            </w:pPr>
            <w:r>
              <w:rPr>
                <w:rFonts w:eastAsia="Calibri"/>
                <w:sz w:val="20"/>
                <w:szCs w:val="20"/>
              </w:rPr>
              <w:t>п/п</w:t>
            </w:r>
          </w:p>
        </w:tc>
        <w:tc>
          <w:tcPr>
            <w:tcW w:w="4962"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Показатели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Ед. изм.</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2026</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2029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2030</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2031</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2032</w:t>
            </w:r>
          </w:p>
        </w:tc>
      </w:tr>
      <w:tr w:rsidR="00581404">
        <w:tc>
          <w:tcPr>
            <w:tcW w:w="708"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t>1</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rFonts w:eastAsia="Calibri"/>
                <w:b/>
                <w:sz w:val="20"/>
                <w:szCs w:val="20"/>
              </w:rPr>
              <w:t xml:space="preserve">Долгосрочные параметры регулирования </w:t>
            </w:r>
          </w:p>
        </w:tc>
        <w:tc>
          <w:tcPr>
            <w:tcW w:w="851"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r>
      <w:tr w:rsidR="00D77A8B">
        <w:tc>
          <w:tcPr>
            <w:tcW w:w="708"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1.1</w:t>
            </w:r>
          </w:p>
        </w:tc>
        <w:tc>
          <w:tcPr>
            <w:tcW w:w="4962"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rPr>
                <w:rFonts w:eastAsia="Calibri"/>
                <w:sz w:val="20"/>
                <w:szCs w:val="20"/>
              </w:rPr>
            </w:pPr>
            <w:r>
              <w:rPr>
                <w:rFonts w:eastAsia="Calibri"/>
                <w:sz w:val="20"/>
                <w:szCs w:val="20"/>
              </w:rPr>
              <w:t>Базовый уровень операционных расходов</w:t>
            </w:r>
          </w:p>
        </w:tc>
        <w:tc>
          <w:tcPr>
            <w:tcW w:w="851"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тыс. руб.</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D77A8B" w:rsidRPr="00413202" w:rsidRDefault="00D77A8B" w:rsidP="00D77A8B">
            <w:pPr>
              <w:jc w:val="both"/>
              <w:rPr>
                <w:highlight w:val="white"/>
                <w:lang w:val="en-US"/>
              </w:rPr>
            </w:pPr>
            <w:r>
              <w:rPr>
                <w:highlight w:val="white"/>
                <w:lang w:val="en-US"/>
              </w:rPr>
              <w:t>13721</w:t>
            </w:r>
            <w:r>
              <w:rPr>
                <w:highlight w:val="white"/>
              </w:rPr>
              <w:t>,</w:t>
            </w:r>
            <w:r>
              <w:rPr>
                <w:highlight w:val="white"/>
                <w:lang w:val="en-US"/>
              </w:rPr>
              <w:t>60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D77A8B" w:rsidRPr="00867061" w:rsidRDefault="00D77A8B" w:rsidP="00D77A8B">
            <w:pPr>
              <w:jc w:val="both"/>
              <w:rPr>
                <w:lang w:val="en-US"/>
              </w:rPr>
            </w:pPr>
            <w:r>
              <w:rPr>
                <w:lang w:val="en-US"/>
              </w:rPr>
              <w:t>1</w:t>
            </w:r>
            <w:r>
              <w:t>4</w:t>
            </w:r>
            <w:r>
              <w:rPr>
                <w:lang w:val="en-US"/>
              </w:rPr>
              <w:t>18</w:t>
            </w:r>
            <w:r>
              <w:t>4,</w:t>
            </w:r>
            <w:r>
              <w:rPr>
                <w:lang w:val="en-US"/>
              </w:rPr>
              <w:t>89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Pr="00867061" w:rsidRDefault="00D77A8B" w:rsidP="00D77A8B">
            <w:pPr>
              <w:jc w:val="both"/>
              <w:rPr>
                <w:lang w:val="en-US"/>
              </w:rPr>
            </w:pPr>
            <w:r>
              <w:rPr>
                <w:lang w:val="en-US"/>
              </w:rPr>
              <w:t>14330</w:t>
            </w:r>
            <w:r>
              <w:t>,</w:t>
            </w:r>
            <w:r>
              <w:rPr>
                <w:lang w:val="en-US"/>
              </w:rPr>
              <w:t>89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14500,69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14706,50</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15397,05</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15704,45</w:t>
            </w:r>
          </w:p>
        </w:tc>
      </w:tr>
      <w:tr w:rsidR="00D77A8B">
        <w:tc>
          <w:tcPr>
            <w:tcW w:w="708"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1.2</w:t>
            </w:r>
          </w:p>
        </w:tc>
        <w:tc>
          <w:tcPr>
            <w:tcW w:w="4962"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rPr>
                <w:rFonts w:eastAsia="Calibri"/>
                <w:sz w:val="20"/>
                <w:szCs w:val="20"/>
              </w:rPr>
            </w:pPr>
            <w:r>
              <w:rPr>
                <w:rFonts w:eastAsia="Calibri"/>
                <w:sz w:val="20"/>
                <w:szCs w:val="20"/>
              </w:rPr>
              <w:t>Индекс эффективности операционных расходов</w:t>
            </w:r>
          </w:p>
        </w:tc>
        <w:tc>
          <w:tcPr>
            <w:tcW w:w="851"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highlight w:val="white"/>
              </w:rPr>
            </w:pPr>
            <w:r>
              <w:rPr>
                <w:sz w:val="20"/>
                <w:szCs w:val="20"/>
                <w:highlight w:val="white"/>
              </w:rPr>
              <w:t>1</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1</w:t>
            </w:r>
          </w:p>
        </w:tc>
      </w:tr>
      <w:tr w:rsidR="00D77A8B">
        <w:tc>
          <w:tcPr>
            <w:tcW w:w="708"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1.3</w:t>
            </w:r>
          </w:p>
        </w:tc>
        <w:tc>
          <w:tcPr>
            <w:tcW w:w="4962"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rPr>
                <w:rFonts w:eastAsia="Calibri"/>
                <w:sz w:val="20"/>
                <w:szCs w:val="20"/>
              </w:rPr>
            </w:pPr>
            <w:r>
              <w:rPr>
                <w:rFonts w:eastAsia="Calibri"/>
                <w:sz w:val="20"/>
                <w:szCs w:val="20"/>
              </w:rPr>
              <w:t xml:space="preserve">Величина неподконтрольных расходов, определяемая в соответствии с нормативными правовыми актами  </w:t>
            </w:r>
            <w:r>
              <w:rPr>
                <w:rFonts w:eastAsia="Calibri"/>
                <w:sz w:val="20"/>
                <w:szCs w:val="20"/>
              </w:rPr>
              <w:lastRenderedPageBreak/>
              <w:t>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w:t>
            </w:r>
          </w:p>
        </w:tc>
        <w:tc>
          <w:tcPr>
            <w:tcW w:w="851"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p>
          <w:p w:rsidR="00D77A8B" w:rsidRDefault="00D77A8B" w:rsidP="00D77A8B">
            <w:pPr>
              <w:jc w:val="center"/>
              <w:rPr>
                <w:rFonts w:eastAsia="Calibri"/>
                <w:sz w:val="20"/>
                <w:szCs w:val="20"/>
              </w:rPr>
            </w:pPr>
          </w:p>
          <w:p w:rsidR="00D77A8B" w:rsidRDefault="00D77A8B" w:rsidP="00D77A8B">
            <w:pPr>
              <w:jc w:val="center"/>
              <w:rPr>
                <w:rFonts w:eastAsia="Calibri"/>
                <w:sz w:val="20"/>
                <w:szCs w:val="20"/>
              </w:rPr>
            </w:pPr>
            <w:r>
              <w:rPr>
                <w:rFonts w:eastAsia="Calibri"/>
                <w:sz w:val="20"/>
                <w:szCs w:val="20"/>
              </w:rPr>
              <w:lastRenderedPageBreak/>
              <w:t>тыс.</w:t>
            </w:r>
          </w:p>
          <w:p w:rsidR="00D77A8B" w:rsidRDefault="00D77A8B" w:rsidP="00D77A8B">
            <w:pPr>
              <w:jc w:val="center"/>
              <w:rPr>
                <w:rFonts w:eastAsia="Calibri"/>
                <w:sz w:val="20"/>
                <w:szCs w:val="20"/>
              </w:rPr>
            </w:pPr>
            <w:r>
              <w:rPr>
                <w:rFonts w:eastAsia="Calibri"/>
                <w:sz w:val="20"/>
                <w:szCs w:val="20"/>
              </w:rPr>
              <w:t>руб.</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highlight w:val="white"/>
              </w:rPr>
            </w:pPr>
            <w:r>
              <w:rPr>
                <w:sz w:val="20"/>
                <w:szCs w:val="20"/>
                <w:highlight w:val="white"/>
              </w:rPr>
              <w:lastRenderedPageBreak/>
              <w:t>-</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r>
      <w:tr w:rsidR="00D77A8B">
        <w:tc>
          <w:tcPr>
            <w:tcW w:w="708"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lastRenderedPageBreak/>
              <w:t>1.4</w:t>
            </w:r>
          </w:p>
        </w:tc>
        <w:tc>
          <w:tcPr>
            <w:tcW w:w="4962"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rPr>
                <w:rFonts w:eastAsia="Calibri"/>
                <w:sz w:val="20"/>
                <w:szCs w:val="20"/>
              </w:rPr>
            </w:pPr>
            <w:r>
              <w:rPr>
                <w:rFonts w:eastAsia="Calibri"/>
                <w:sz w:val="20"/>
                <w:szCs w:val="20"/>
              </w:rPr>
              <w:t>Предельный (максимальный) рост необходимой валовой выручки арендатора от осуществления регулируемых видов деятельности в сфере теплоснабжения по отношению к каждому предыдущему году</w:t>
            </w:r>
          </w:p>
        </w:tc>
        <w:tc>
          <w:tcPr>
            <w:tcW w:w="851"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p>
          <w:p w:rsidR="00D77A8B" w:rsidRDefault="00D77A8B" w:rsidP="00D77A8B">
            <w:pPr>
              <w:jc w:val="center"/>
              <w:rPr>
                <w:rFonts w:eastAsia="Calibri"/>
                <w:sz w:val="20"/>
                <w:szCs w:val="20"/>
              </w:rPr>
            </w:pPr>
          </w:p>
          <w:p w:rsidR="00D77A8B" w:rsidRDefault="00D77A8B" w:rsidP="00D77A8B">
            <w:pPr>
              <w:jc w:val="center"/>
              <w:rPr>
                <w:rFonts w:eastAsia="Calibri"/>
                <w:sz w:val="20"/>
                <w:szCs w:val="20"/>
              </w:rPr>
            </w:pPr>
            <w:r>
              <w:rPr>
                <w:rFonts w:eastAsia="Calibri"/>
                <w:sz w:val="20"/>
                <w:szCs w:val="20"/>
              </w:rPr>
              <w:t>%</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c>
          <w:tcPr>
            <w:tcW w:w="1560"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sz w:val="20"/>
                <w:szCs w:val="20"/>
              </w:rPr>
            </w:pPr>
            <w:r>
              <w:rPr>
                <w:sz w:val="20"/>
                <w:szCs w:val="20"/>
              </w:rPr>
              <w:t>-</w:t>
            </w:r>
          </w:p>
        </w:tc>
      </w:tr>
    </w:tbl>
    <w:p w:rsidR="00581404" w:rsidRDefault="00741B6F">
      <w:pPr>
        <w:jc w:val="center"/>
        <w:rPr>
          <w:b/>
        </w:rPr>
      </w:pPr>
      <w:r>
        <w:rPr>
          <w:b/>
        </w:rPr>
        <w:t>Водоснабжение</w:t>
      </w:r>
    </w:p>
    <w:p w:rsidR="00581404" w:rsidRDefault="00741B6F">
      <w:pPr>
        <w:jc w:val="center"/>
        <w:rPr>
          <w:b/>
          <w:i/>
        </w:rPr>
      </w:pPr>
      <w:r>
        <w:rPr>
          <w:b/>
          <w:i/>
        </w:rPr>
        <w:t xml:space="preserve">поселок </w:t>
      </w:r>
      <w:r w:rsidR="00D929D2">
        <w:rPr>
          <w:b/>
          <w:i/>
        </w:rPr>
        <w:t>Сеймчан</w:t>
      </w:r>
    </w:p>
    <w:p w:rsidR="00581404" w:rsidRDefault="00581404">
      <w:pPr>
        <w:ind w:firstLine="708"/>
        <w:rPr>
          <w:rFonts w:eastAsia="Calibri"/>
          <w:sz w:val="20"/>
          <w:szCs w:val="20"/>
          <w:lang w:eastAsia="en-US"/>
        </w:rPr>
      </w:pPr>
    </w:p>
    <w:tbl>
      <w:tblPr>
        <w:tblpPr w:leftFromText="180" w:rightFromText="180" w:bottomFromText="200" w:vertAnchor="text" w:tblpX="216" w:tblpY="1"/>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103"/>
        <w:gridCol w:w="851"/>
        <w:gridCol w:w="1417"/>
        <w:gridCol w:w="1276"/>
        <w:gridCol w:w="1134"/>
        <w:gridCol w:w="1134"/>
        <w:gridCol w:w="1134"/>
        <w:gridCol w:w="1276"/>
        <w:gridCol w:w="1559"/>
      </w:tblGrid>
      <w:tr w:rsidR="00217FEC" w:rsidTr="00201CA4">
        <w:trPr>
          <w:trHeight w:val="561"/>
        </w:trPr>
        <w:tc>
          <w:tcPr>
            <w:tcW w:w="675"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b/>
                <w:sz w:val="20"/>
                <w:szCs w:val="20"/>
              </w:rPr>
            </w:pPr>
            <w:r>
              <w:rPr>
                <w:rFonts w:eastAsia="Calibri"/>
                <w:b/>
                <w:sz w:val="20"/>
                <w:szCs w:val="20"/>
              </w:rPr>
              <w:t>№</w:t>
            </w:r>
          </w:p>
          <w:p w:rsidR="00217FEC" w:rsidRDefault="00217FEC" w:rsidP="00217FEC">
            <w:pPr>
              <w:jc w:val="center"/>
              <w:rPr>
                <w:rFonts w:eastAsia="Calibri"/>
                <w:b/>
                <w:sz w:val="20"/>
                <w:szCs w:val="20"/>
              </w:rPr>
            </w:pPr>
            <w:r>
              <w:rPr>
                <w:rFonts w:eastAsia="Calibri"/>
                <w:b/>
                <w:sz w:val="20"/>
                <w:szCs w:val="20"/>
              </w:rPr>
              <w:t>п/п</w:t>
            </w:r>
          </w:p>
        </w:tc>
        <w:tc>
          <w:tcPr>
            <w:tcW w:w="5103"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b/>
                <w:sz w:val="20"/>
                <w:szCs w:val="20"/>
              </w:rPr>
            </w:pPr>
            <w:r>
              <w:rPr>
                <w:rFonts w:eastAsia="Calibri"/>
                <w:b/>
                <w:sz w:val="20"/>
                <w:szCs w:val="20"/>
              </w:rPr>
              <w:t>Показатели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b/>
                <w:sz w:val="20"/>
                <w:szCs w:val="20"/>
              </w:rPr>
            </w:pPr>
            <w:r>
              <w:rPr>
                <w:rFonts w:eastAsia="Calibri"/>
                <w:b/>
                <w:sz w:val="20"/>
                <w:szCs w:val="20"/>
              </w:rPr>
              <w:t>Ед. изм.</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2026</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2029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2030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2031</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217FEC" w:rsidRDefault="00217FEC" w:rsidP="00217FEC">
            <w:pPr>
              <w:jc w:val="center"/>
              <w:rPr>
                <w:rFonts w:eastAsia="Calibri"/>
                <w:sz w:val="20"/>
                <w:szCs w:val="20"/>
              </w:rPr>
            </w:pPr>
            <w:r>
              <w:rPr>
                <w:rFonts w:eastAsia="Calibri"/>
                <w:sz w:val="20"/>
                <w:szCs w:val="20"/>
              </w:rPr>
              <w:t>2032</w:t>
            </w:r>
          </w:p>
        </w:tc>
      </w:tr>
      <w:tr w:rsidR="00581404">
        <w:tc>
          <w:tcPr>
            <w:tcW w:w="675"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t>1.</w:t>
            </w:r>
          </w:p>
        </w:tc>
        <w:tc>
          <w:tcPr>
            <w:tcW w:w="5103"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rFonts w:eastAsia="Calibri"/>
                <w:b/>
                <w:sz w:val="20"/>
                <w:szCs w:val="20"/>
              </w:rPr>
              <w:t xml:space="preserve">Долгосрочные параметры регулирования </w:t>
            </w:r>
          </w:p>
        </w:tc>
        <w:tc>
          <w:tcPr>
            <w:tcW w:w="851" w:type="dxa"/>
            <w:tcBorders>
              <w:top w:val="single" w:sz="4" w:space="0" w:color="000000"/>
              <w:left w:val="single" w:sz="4" w:space="0" w:color="000000"/>
              <w:bottom w:val="single" w:sz="4" w:space="0" w:color="000000"/>
              <w:right w:val="single" w:sz="4" w:space="0" w:color="000000"/>
            </w:tcBorders>
            <w:noWrap/>
          </w:tcPr>
          <w:p w:rsidR="00581404" w:rsidRDefault="00581404">
            <w:pPr>
              <w:rPr>
                <w:rFonts w:eastAsia="Calibri"/>
                <w:sz w:val="20"/>
                <w:szCs w:val="20"/>
              </w:rPr>
            </w:pPr>
          </w:p>
        </w:tc>
        <w:tc>
          <w:tcPr>
            <w:tcW w:w="1417"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559"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r>
      <w:tr w:rsidR="00D77A8B">
        <w:tc>
          <w:tcPr>
            <w:tcW w:w="675"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1.1</w:t>
            </w:r>
          </w:p>
        </w:tc>
        <w:tc>
          <w:tcPr>
            <w:tcW w:w="5103"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rPr>
                <w:rFonts w:eastAsia="Calibri"/>
                <w:sz w:val="20"/>
                <w:szCs w:val="20"/>
              </w:rPr>
            </w:pPr>
            <w:r>
              <w:rPr>
                <w:rFonts w:eastAsia="Calibri"/>
                <w:sz w:val="20"/>
                <w:szCs w:val="20"/>
              </w:rPr>
              <w:t>Базовый уровень операционных расходов</w:t>
            </w:r>
          </w:p>
        </w:tc>
        <w:tc>
          <w:tcPr>
            <w:tcW w:w="851"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тыс. руб.</w:t>
            </w:r>
          </w:p>
        </w:tc>
        <w:tc>
          <w:tcPr>
            <w:tcW w:w="1417" w:type="dxa"/>
            <w:tcBorders>
              <w:top w:val="single" w:sz="4" w:space="0" w:color="000000"/>
              <w:left w:val="single" w:sz="4" w:space="0" w:color="000000"/>
              <w:bottom w:val="single" w:sz="4" w:space="0" w:color="000000"/>
              <w:right w:val="single" w:sz="4" w:space="0" w:color="000000"/>
            </w:tcBorders>
            <w:noWrap/>
          </w:tcPr>
          <w:p w:rsidR="00D77A8B" w:rsidRPr="00413202" w:rsidRDefault="00D77A8B" w:rsidP="00D77A8B">
            <w:pPr>
              <w:jc w:val="both"/>
              <w:rPr>
                <w:lang w:val="en-US"/>
              </w:rPr>
            </w:pPr>
            <w:r>
              <w:rPr>
                <w:lang w:val="en-US"/>
              </w:rPr>
              <w:t>10727</w:t>
            </w:r>
            <w:r>
              <w:t>,</w:t>
            </w:r>
            <w:r>
              <w:rPr>
                <w:lang w:val="en-US"/>
              </w:rPr>
              <w:t>08</w:t>
            </w:r>
          </w:p>
        </w:tc>
        <w:tc>
          <w:tcPr>
            <w:tcW w:w="1276" w:type="dxa"/>
            <w:tcBorders>
              <w:top w:val="single" w:sz="4" w:space="0" w:color="000000"/>
              <w:left w:val="single" w:sz="4" w:space="0" w:color="000000"/>
              <w:bottom w:val="single" w:sz="4" w:space="0" w:color="000000"/>
              <w:right w:val="single" w:sz="4" w:space="0" w:color="000000"/>
            </w:tcBorders>
            <w:noWrap/>
          </w:tcPr>
          <w:p w:rsidR="00D77A8B" w:rsidRPr="00413202" w:rsidRDefault="00D77A8B" w:rsidP="00D77A8B">
            <w:pPr>
              <w:jc w:val="both"/>
              <w:rPr>
                <w:lang w:val="en-US"/>
              </w:rPr>
            </w:pPr>
            <w:r>
              <w:rPr>
                <w:lang w:val="en-US"/>
              </w:rPr>
              <w:t>11045</w:t>
            </w:r>
            <w:r>
              <w:t>,</w:t>
            </w:r>
            <w:r>
              <w:rPr>
                <w:lang w:val="en-US"/>
              </w:rPr>
              <w:t>51</w:t>
            </w:r>
          </w:p>
        </w:tc>
        <w:tc>
          <w:tcPr>
            <w:tcW w:w="1134" w:type="dxa"/>
            <w:tcBorders>
              <w:top w:val="single" w:sz="4" w:space="0" w:color="000000"/>
              <w:left w:val="single" w:sz="4" w:space="0" w:color="000000"/>
              <w:bottom w:val="single" w:sz="4" w:space="0" w:color="000000"/>
              <w:right w:val="single" w:sz="4" w:space="0" w:color="000000"/>
            </w:tcBorders>
            <w:noWrap/>
          </w:tcPr>
          <w:p w:rsidR="00D77A8B" w:rsidRPr="00413202" w:rsidRDefault="00D77A8B" w:rsidP="00D77A8B">
            <w:pPr>
              <w:jc w:val="both"/>
              <w:rPr>
                <w:lang w:val="en-US"/>
              </w:rPr>
            </w:pPr>
            <w:r>
              <w:rPr>
                <w:lang w:val="en-US"/>
              </w:rPr>
              <w:t>11373</w:t>
            </w:r>
            <w:r>
              <w:t>,</w:t>
            </w:r>
            <w:r>
              <w:rPr>
                <w:lang w:val="en-US"/>
              </w:rPr>
              <w:t>4</w:t>
            </w:r>
          </w:p>
        </w:tc>
        <w:tc>
          <w:tcPr>
            <w:tcW w:w="1134"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11643,6</w:t>
            </w:r>
          </w:p>
        </w:tc>
        <w:tc>
          <w:tcPr>
            <w:tcW w:w="1134"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11943,7</w:t>
            </w:r>
          </w:p>
        </w:tc>
        <w:tc>
          <w:tcPr>
            <w:tcW w:w="1276"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12136,2</w:t>
            </w:r>
          </w:p>
        </w:tc>
        <w:tc>
          <w:tcPr>
            <w:tcW w:w="1559"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12486,6</w:t>
            </w:r>
          </w:p>
        </w:tc>
      </w:tr>
      <w:tr w:rsidR="00D77A8B">
        <w:tc>
          <w:tcPr>
            <w:tcW w:w="675"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1.1.1.</w:t>
            </w:r>
          </w:p>
        </w:tc>
        <w:tc>
          <w:tcPr>
            <w:tcW w:w="5103"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rPr>
                <w:rFonts w:eastAsia="Calibri"/>
                <w:sz w:val="20"/>
                <w:szCs w:val="20"/>
              </w:rPr>
            </w:pPr>
            <w:r>
              <w:rPr>
                <w:rFonts w:eastAsia="Calibri"/>
                <w:sz w:val="20"/>
                <w:szCs w:val="20"/>
              </w:rPr>
              <w:t>Индекс эффективности операционных расходов</w:t>
            </w:r>
          </w:p>
        </w:tc>
        <w:tc>
          <w:tcPr>
            <w:tcW w:w="851"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r>
              <w:rPr>
                <w:rFonts w:eastAsia="Calibri"/>
                <w:sz w:val="20"/>
                <w:szCs w:val="20"/>
              </w:rPr>
              <w:t>%</w:t>
            </w:r>
          </w:p>
        </w:tc>
        <w:tc>
          <w:tcPr>
            <w:tcW w:w="1417"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w:t>
            </w:r>
          </w:p>
        </w:tc>
        <w:tc>
          <w:tcPr>
            <w:tcW w:w="1276"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w:t>
            </w:r>
          </w:p>
        </w:tc>
        <w:tc>
          <w:tcPr>
            <w:tcW w:w="1276"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r>
              <w:rPr>
                <w:sz w:val="20"/>
                <w:szCs w:val="20"/>
              </w:rPr>
              <w:t>1</w:t>
            </w:r>
          </w:p>
        </w:tc>
      </w:tr>
      <w:tr w:rsidR="00D77A8B">
        <w:tc>
          <w:tcPr>
            <w:tcW w:w="675"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p>
        </w:tc>
        <w:tc>
          <w:tcPr>
            <w:tcW w:w="5103"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rPr>
                <w:rFonts w:eastAsia="Calibri"/>
                <w:sz w:val="20"/>
                <w:szCs w:val="20"/>
              </w:rPr>
            </w:pPr>
          </w:p>
        </w:tc>
        <w:tc>
          <w:tcPr>
            <w:tcW w:w="851"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rFonts w:eastAsia="Calibri"/>
                <w:sz w:val="20"/>
                <w:szCs w:val="20"/>
              </w:rPr>
            </w:pPr>
          </w:p>
        </w:tc>
        <w:tc>
          <w:tcPr>
            <w:tcW w:w="1417"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noWrap/>
          </w:tcPr>
          <w:p w:rsidR="00D77A8B" w:rsidRDefault="00D77A8B" w:rsidP="00D77A8B">
            <w:pPr>
              <w:jc w:val="center"/>
              <w:rPr>
                <w:sz w:val="20"/>
                <w:szCs w:val="20"/>
              </w:rPr>
            </w:pPr>
          </w:p>
        </w:tc>
      </w:tr>
    </w:tbl>
    <w:p w:rsidR="00581404" w:rsidRDefault="00D929D2">
      <w:pPr>
        <w:jc w:val="center"/>
        <w:rPr>
          <w:b/>
          <w:i/>
        </w:rPr>
      </w:pPr>
      <w:r>
        <w:rPr>
          <w:b/>
          <w:i/>
        </w:rPr>
        <w:t>Село Верхний Сеймчан</w:t>
      </w:r>
    </w:p>
    <w:p w:rsidR="00581404" w:rsidRDefault="00581404">
      <w:pPr>
        <w:jc w:val="center"/>
        <w:rPr>
          <w:b/>
          <w:i/>
        </w:rPr>
      </w:pPr>
    </w:p>
    <w:tbl>
      <w:tblPr>
        <w:tblpPr w:leftFromText="180" w:rightFromText="180" w:bottomFromText="200" w:vertAnchor="text" w:tblpX="216" w:tblpY="1"/>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103"/>
        <w:gridCol w:w="851"/>
        <w:gridCol w:w="1417"/>
        <w:gridCol w:w="1276"/>
        <w:gridCol w:w="1134"/>
        <w:gridCol w:w="1134"/>
        <w:gridCol w:w="1134"/>
        <w:gridCol w:w="1276"/>
        <w:gridCol w:w="1559"/>
      </w:tblGrid>
      <w:tr w:rsidR="00D77A8B" w:rsidTr="00201CA4">
        <w:trPr>
          <w:trHeight w:val="388"/>
        </w:trPr>
        <w:tc>
          <w:tcPr>
            <w:tcW w:w="675"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b/>
                <w:sz w:val="20"/>
                <w:szCs w:val="20"/>
              </w:rPr>
            </w:pPr>
            <w:r>
              <w:rPr>
                <w:rFonts w:eastAsia="Calibri"/>
                <w:b/>
                <w:sz w:val="20"/>
                <w:szCs w:val="20"/>
              </w:rPr>
              <w:t>№</w:t>
            </w:r>
          </w:p>
          <w:p w:rsidR="00D77A8B" w:rsidRDefault="00D77A8B" w:rsidP="00D77A8B">
            <w:pPr>
              <w:jc w:val="center"/>
              <w:rPr>
                <w:rFonts w:eastAsia="Calibri"/>
                <w:b/>
                <w:sz w:val="20"/>
                <w:szCs w:val="20"/>
              </w:rPr>
            </w:pPr>
            <w:r>
              <w:rPr>
                <w:rFonts w:eastAsia="Calibri"/>
                <w:b/>
                <w:sz w:val="20"/>
                <w:szCs w:val="20"/>
              </w:rPr>
              <w:t>п/п</w:t>
            </w:r>
          </w:p>
        </w:tc>
        <w:tc>
          <w:tcPr>
            <w:tcW w:w="5103"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b/>
                <w:sz w:val="20"/>
                <w:szCs w:val="20"/>
              </w:rPr>
            </w:pPr>
            <w:r>
              <w:rPr>
                <w:rFonts w:eastAsia="Calibri"/>
                <w:b/>
                <w:sz w:val="20"/>
                <w:szCs w:val="20"/>
              </w:rPr>
              <w:t>Показатели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b/>
                <w:sz w:val="20"/>
                <w:szCs w:val="20"/>
              </w:rPr>
            </w:pPr>
            <w:r>
              <w:rPr>
                <w:rFonts w:eastAsia="Calibri"/>
                <w:b/>
                <w:sz w:val="20"/>
                <w:szCs w:val="20"/>
              </w:rPr>
              <w:t>Ед. изм.</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sz w:val="20"/>
                <w:szCs w:val="20"/>
              </w:rPr>
            </w:pPr>
            <w:r>
              <w:rPr>
                <w:rFonts w:eastAsia="Calibri"/>
                <w:sz w:val="20"/>
                <w:szCs w:val="20"/>
              </w:rPr>
              <w:t>2026</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sz w:val="20"/>
                <w:szCs w:val="20"/>
              </w:rPr>
            </w:pPr>
            <w:r>
              <w:rPr>
                <w:rFonts w:eastAsia="Calibri"/>
                <w:sz w:val="20"/>
                <w:szCs w:val="20"/>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sz w:val="20"/>
                <w:szCs w:val="20"/>
              </w:rPr>
            </w:pPr>
            <w:r>
              <w:rPr>
                <w:rFonts w:eastAsia="Calibri"/>
                <w:sz w:val="20"/>
                <w:szCs w:val="20"/>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sz w:val="20"/>
                <w:szCs w:val="20"/>
              </w:rPr>
            </w:pPr>
            <w:r>
              <w:rPr>
                <w:rFonts w:eastAsia="Calibri"/>
                <w:sz w:val="20"/>
                <w:szCs w:val="20"/>
              </w:rPr>
              <w:t>2029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sz w:val="20"/>
                <w:szCs w:val="20"/>
              </w:rPr>
            </w:pPr>
            <w:r>
              <w:rPr>
                <w:rFonts w:eastAsia="Calibri"/>
                <w:sz w:val="20"/>
                <w:szCs w:val="20"/>
              </w:rPr>
              <w:t>2030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sz w:val="20"/>
                <w:szCs w:val="20"/>
              </w:rPr>
            </w:pPr>
            <w:r>
              <w:rPr>
                <w:rFonts w:eastAsia="Calibri"/>
                <w:sz w:val="20"/>
                <w:szCs w:val="20"/>
              </w:rPr>
              <w:t>2031</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D77A8B">
            <w:pPr>
              <w:jc w:val="center"/>
              <w:rPr>
                <w:rFonts w:eastAsia="Calibri"/>
                <w:sz w:val="20"/>
                <w:szCs w:val="20"/>
              </w:rPr>
            </w:pPr>
            <w:r>
              <w:rPr>
                <w:rFonts w:eastAsia="Calibri"/>
                <w:sz w:val="20"/>
                <w:szCs w:val="20"/>
              </w:rPr>
              <w:t>2032</w:t>
            </w:r>
          </w:p>
        </w:tc>
      </w:tr>
      <w:tr w:rsidR="00581404" w:rsidTr="00217FEC">
        <w:trPr>
          <w:trHeight w:val="163"/>
        </w:trPr>
        <w:tc>
          <w:tcPr>
            <w:tcW w:w="675"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t>1.</w:t>
            </w:r>
          </w:p>
        </w:tc>
        <w:tc>
          <w:tcPr>
            <w:tcW w:w="5103"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rFonts w:eastAsia="Calibri"/>
                <w:b/>
                <w:sz w:val="20"/>
                <w:szCs w:val="20"/>
              </w:rPr>
              <w:t xml:space="preserve">Долгосрочные параметры регулирования </w:t>
            </w:r>
          </w:p>
        </w:tc>
        <w:tc>
          <w:tcPr>
            <w:tcW w:w="851" w:type="dxa"/>
            <w:tcBorders>
              <w:top w:val="single" w:sz="4" w:space="0" w:color="000000"/>
              <w:left w:val="single" w:sz="4" w:space="0" w:color="000000"/>
              <w:bottom w:val="single" w:sz="4" w:space="0" w:color="000000"/>
              <w:right w:val="single" w:sz="4" w:space="0" w:color="000000"/>
            </w:tcBorders>
            <w:noWrap/>
          </w:tcPr>
          <w:p w:rsidR="00581404" w:rsidRDefault="00581404">
            <w:pPr>
              <w:rPr>
                <w:rFonts w:eastAsia="Calibri"/>
                <w:sz w:val="20"/>
                <w:szCs w:val="20"/>
              </w:rPr>
            </w:pPr>
          </w:p>
        </w:tc>
        <w:tc>
          <w:tcPr>
            <w:tcW w:w="1417"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559"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r>
      <w:tr w:rsidR="009400AE" w:rsidTr="009400AE">
        <w:trPr>
          <w:trHeight w:val="327"/>
        </w:trPr>
        <w:tc>
          <w:tcPr>
            <w:tcW w:w="675"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r>
              <w:rPr>
                <w:rFonts w:eastAsia="Calibri"/>
                <w:sz w:val="20"/>
                <w:szCs w:val="20"/>
              </w:rPr>
              <w:t>1.1</w:t>
            </w:r>
          </w:p>
        </w:tc>
        <w:tc>
          <w:tcPr>
            <w:tcW w:w="5103"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rPr>
                <w:rFonts w:eastAsia="Calibri"/>
                <w:sz w:val="20"/>
                <w:szCs w:val="20"/>
              </w:rPr>
            </w:pPr>
            <w:r>
              <w:rPr>
                <w:rFonts w:eastAsia="Calibri"/>
                <w:sz w:val="20"/>
                <w:szCs w:val="20"/>
              </w:rPr>
              <w:t>Базовый уровень операционных расходов</w:t>
            </w:r>
          </w:p>
        </w:tc>
        <w:tc>
          <w:tcPr>
            <w:tcW w:w="851"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r>
              <w:rPr>
                <w:rFonts w:eastAsia="Calibri"/>
                <w:sz w:val="20"/>
                <w:szCs w:val="20"/>
              </w:rPr>
              <w:t>тыс. руб.</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rPr>
                <w:highlight w:val="red"/>
                <w:lang w:val="en-US"/>
              </w:rPr>
            </w:pPr>
            <w:r w:rsidRPr="009400AE">
              <w:rPr>
                <w:lang w:val="en-US"/>
              </w:rPr>
              <w:t>2849</w:t>
            </w:r>
            <w:r w:rsidRPr="009400AE">
              <w:t>,</w:t>
            </w:r>
            <w:r w:rsidRPr="009400AE">
              <w:rPr>
                <w:lang w:val="en-US"/>
              </w:rPr>
              <w:t>76</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rPr>
                <w:lang w:val="en-US"/>
              </w:rPr>
            </w:pPr>
            <w:r w:rsidRPr="009400AE">
              <w:rPr>
                <w:lang w:val="en-US"/>
              </w:rPr>
              <w:t>2934</w:t>
            </w:r>
            <w:r w:rsidRPr="009400AE">
              <w:t>,</w:t>
            </w:r>
            <w:r w:rsidRPr="009400AE">
              <w:rPr>
                <w:lang w:val="en-US"/>
              </w:rPr>
              <w:t>43</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rPr>
                <w:lang w:val="en-US"/>
              </w:rPr>
            </w:pPr>
            <w:r w:rsidRPr="009400AE">
              <w:rPr>
                <w:lang w:val="en-US"/>
              </w:rPr>
              <w:t>3021</w:t>
            </w:r>
            <w:r w:rsidRPr="009400AE">
              <w:t>,</w:t>
            </w:r>
            <w:r w:rsidRPr="009400AE">
              <w:rPr>
                <w:lang w:val="en-US"/>
              </w:rPr>
              <w:t>62</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pPr>
            <w:r w:rsidRPr="009400AE">
              <w:t>3132,45</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pPr>
            <w:r w:rsidRPr="009400AE">
              <w:t>3296,56</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pPr>
            <w:r w:rsidRPr="009400AE">
              <w:t>3403,65</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pPr>
            <w:r w:rsidRPr="009400AE">
              <w:t>3567,78</w:t>
            </w:r>
          </w:p>
        </w:tc>
      </w:tr>
      <w:tr w:rsidR="009400AE" w:rsidTr="00217FEC">
        <w:trPr>
          <w:trHeight w:val="163"/>
        </w:trPr>
        <w:tc>
          <w:tcPr>
            <w:tcW w:w="675"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r>
              <w:rPr>
                <w:rFonts w:eastAsia="Calibri"/>
                <w:sz w:val="20"/>
                <w:szCs w:val="20"/>
              </w:rPr>
              <w:t>1.1.1.</w:t>
            </w:r>
          </w:p>
        </w:tc>
        <w:tc>
          <w:tcPr>
            <w:tcW w:w="5103"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rPr>
                <w:rFonts w:eastAsia="Calibri"/>
                <w:sz w:val="20"/>
                <w:szCs w:val="20"/>
              </w:rPr>
            </w:pPr>
            <w:r>
              <w:rPr>
                <w:rFonts w:eastAsia="Calibri"/>
                <w:sz w:val="20"/>
                <w:szCs w:val="20"/>
              </w:rPr>
              <w:t>Индекс эффективности операционных расходов</w:t>
            </w:r>
          </w:p>
        </w:tc>
        <w:tc>
          <w:tcPr>
            <w:tcW w:w="851"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r>
              <w:rPr>
                <w:rFonts w:eastAsia="Calibri"/>
                <w:sz w:val="20"/>
                <w:szCs w:val="20"/>
              </w:rPr>
              <w:t>%</w:t>
            </w:r>
          </w:p>
        </w:tc>
        <w:tc>
          <w:tcPr>
            <w:tcW w:w="1417"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276"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276"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r>
      <w:tr w:rsidR="009400AE" w:rsidTr="00217FEC">
        <w:trPr>
          <w:trHeight w:val="163"/>
        </w:trPr>
        <w:tc>
          <w:tcPr>
            <w:tcW w:w="675"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p>
        </w:tc>
        <w:tc>
          <w:tcPr>
            <w:tcW w:w="5103"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rPr>
                <w:rFonts w:eastAsia="Calibri"/>
                <w:sz w:val="20"/>
                <w:szCs w:val="20"/>
              </w:rPr>
            </w:pPr>
          </w:p>
        </w:tc>
        <w:tc>
          <w:tcPr>
            <w:tcW w:w="851"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p>
        </w:tc>
        <w:tc>
          <w:tcPr>
            <w:tcW w:w="1417"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p>
        </w:tc>
      </w:tr>
    </w:tbl>
    <w:p w:rsidR="00581404" w:rsidRDefault="00741B6F">
      <w:pPr>
        <w:jc w:val="center"/>
        <w:rPr>
          <w:b/>
        </w:rPr>
      </w:pPr>
      <w:r>
        <w:rPr>
          <w:b/>
        </w:rPr>
        <w:t>Водоотведение</w:t>
      </w:r>
    </w:p>
    <w:p w:rsidR="00581404" w:rsidRDefault="00741B6F">
      <w:pPr>
        <w:jc w:val="center"/>
        <w:rPr>
          <w:b/>
          <w:i/>
        </w:rPr>
      </w:pPr>
      <w:r>
        <w:rPr>
          <w:b/>
          <w:i/>
        </w:rPr>
        <w:t xml:space="preserve">поселок </w:t>
      </w:r>
      <w:r w:rsidR="00217FEC">
        <w:rPr>
          <w:b/>
          <w:i/>
        </w:rPr>
        <w:t>Сеймчан</w:t>
      </w:r>
    </w:p>
    <w:tbl>
      <w:tblPr>
        <w:tblpPr w:leftFromText="180" w:rightFromText="180" w:bottomFromText="200" w:vertAnchor="text" w:tblpX="245" w:tblpY="1"/>
        <w:tblW w:w="15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
        <w:gridCol w:w="5103"/>
        <w:gridCol w:w="850"/>
        <w:gridCol w:w="1134"/>
        <w:gridCol w:w="1418"/>
        <w:gridCol w:w="1134"/>
        <w:gridCol w:w="1134"/>
        <w:gridCol w:w="1134"/>
        <w:gridCol w:w="1276"/>
        <w:gridCol w:w="1559"/>
      </w:tblGrid>
      <w:tr w:rsidR="00D77A8B" w:rsidTr="009400AE">
        <w:trPr>
          <w:trHeight w:val="561"/>
        </w:trPr>
        <w:tc>
          <w:tcPr>
            <w:tcW w:w="822"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b/>
                <w:sz w:val="20"/>
                <w:szCs w:val="20"/>
              </w:rPr>
            </w:pPr>
            <w:r>
              <w:rPr>
                <w:rFonts w:eastAsia="Calibri"/>
                <w:b/>
                <w:sz w:val="20"/>
                <w:szCs w:val="20"/>
              </w:rPr>
              <w:t>№</w:t>
            </w:r>
          </w:p>
          <w:p w:rsidR="00D77A8B" w:rsidRDefault="00D77A8B" w:rsidP="009400AE">
            <w:pPr>
              <w:jc w:val="center"/>
              <w:rPr>
                <w:rFonts w:eastAsia="Calibri"/>
                <w:b/>
                <w:sz w:val="20"/>
                <w:szCs w:val="20"/>
              </w:rPr>
            </w:pPr>
            <w:r>
              <w:rPr>
                <w:rFonts w:eastAsia="Calibri"/>
                <w:b/>
                <w:sz w:val="20"/>
                <w:szCs w:val="20"/>
              </w:rPr>
              <w:t>п/п</w:t>
            </w:r>
          </w:p>
        </w:tc>
        <w:tc>
          <w:tcPr>
            <w:tcW w:w="5103"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b/>
                <w:sz w:val="20"/>
                <w:szCs w:val="20"/>
              </w:rPr>
            </w:pPr>
            <w:r>
              <w:rPr>
                <w:rFonts w:eastAsia="Calibri"/>
                <w:b/>
                <w:sz w:val="20"/>
                <w:szCs w:val="20"/>
              </w:rPr>
              <w:t>Показатели</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b/>
                <w:sz w:val="20"/>
                <w:szCs w:val="20"/>
              </w:rPr>
            </w:pPr>
            <w:r>
              <w:rPr>
                <w:rFonts w:eastAsia="Calibri"/>
                <w:b/>
                <w:sz w:val="20"/>
                <w:szCs w:val="20"/>
              </w:rPr>
              <w:t>Ед. изм.</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sz w:val="20"/>
                <w:szCs w:val="20"/>
              </w:rPr>
            </w:pPr>
            <w:r>
              <w:rPr>
                <w:rFonts w:eastAsia="Calibri"/>
                <w:sz w:val="20"/>
                <w:szCs w:val="20"/>
              </w:rPr>
              <w:t>2026</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sz w:val="20"/>
                <w:szCs w:val="20"/>
              </w:rPr>
            </w:pPr>
            <w:r>
              <w:rPr>
                <w:rFonts w:eastAsia="Calibri"/>
                <w:sz w:val="20"/>
                <w:szCs w:val="20"/>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sz w:val="20"/>
                <w:szCs w:val="20"/>
              </w:rPr>
            </w:pPr>
            <w:r>
              <w:rPr>
                <w:rFonts w:eastAsia="Calibri"/>
                <w:sz w:val="20"/>
                <w:szCs w:val="20"/>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sz w:val="20"/>
                <w:szCs w:val="20"/>
              </w:rPr>
            </w:pPr>
            <w:r>
              <w:rPr>
                <w:rFonts w:eastAsia="Calibri"/>
                <w:sz w:val="20"/>
                <w:szCs w:val="20"/>
              </w:rPr>
              <w:t>2029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sz w:val="20"/>
                <w:szCs w:val="20"/>
              </w:rPr>
            </w:pPr>
            <w:r>
              <w:rPr>
                <w:rFonts w:eastAsia="Calibri"/>
                <w:sz w:val="20"/>
                <w:szCs w:val="20"/>
              </w:rPr>
              <w:t>2030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sz w:val="20"/>
                <w:szCs w:val="20"/>
              </w:rPr>
            </w:pPr>
            <w:r>
              <w:rPr>
                <w:rFonts w:eastAsia="Calibri"/>
                <w:sz w:val="20"/>
                <w:szCs w:val="20"/>
              </w:rPr>
              <w:t>2031</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D77A8B" w:rsidRDefault="00D77A8B" w:rsidP="009400AE">
            <w:pPr>
              <w:jc w:val="center"/>
              <w:rPr>
                <w:rFonts w:eastAsia="Calibri"/>
                <w:sz w:val="20"/>
                <w:szCs w:val="20"/>
              </w:rPr>
            </w:pPr>
            <w:r>
              <w:rPr>
                <w:rFonts w:eastAsia="Calibri"/>
                <w:sz w:val="20"/>
                <w:szCs w:val="20"/>
              </w:rPr>
              <w:t>2032</w:t>
            </w:r>
          </w:p>
        </w:tc>
      </w:tr>
      <w:tr w:rsidR="00581404" w:rsidTr="009400AE">
        <w:tc>
          <w:tcPr>
            <w:tcW w:w="822" w:type="dxa"/>
            <w:tcBorders>
              <w:top w:val="single" w:sz="4" w:space="0" w:color="000000"/>
              <w:left w:val="single" w:sz="4" w:space="0" w:color="000000"/>
              <w:bottom w:val="single" w:sz="4" w:space="0" w:color="000000"/>
              <w:right w:val="single" w:sz="4" w:space="0" w:color="000000"/>
            </w:tcBorders>
            <w:noWrap/>
          </w:tcPr>
          <w:p w:rsidR="00581404" w:rsidRDefault="00741B6F" w:rsidP="009400AE">
            <w:pPr>
              <w:jc w:val="center"/>
              <w:rPr>
                <w:rFonts w:eastAsia="Calibri"/>
                <w:b/>
                <w:sz w:val="20"/>
                <w:szCs w:val="20"/>
              </w:rPr>
            </w:pPr>
            <w:r>
              <w:rPr>
                <w:rFonts w:eastAsia="Calibri"/>
                <w:b/>
                <w:sz w:val="20"/>
                <w:szCs w:val="20"/>
              </w:rPr>
              <w:t>1.</w:t>
            </w:r>
          </w:p>
        </w:tc>
        <w:tc>
          <w:tcPr>
            <w:tcW w:w="5103" w:type="dxa"/>
            <w:tcBorders>
              <w:top w:val="single" w:sz="4" w:space="0" w:color="000000"/>
              <w:left w:val="single" w:sz="4" w:space="0" w:color="000000"/>
              <w:bottom w:val="single" w:sz="4" w:space="0" w:color="000000"/>
              <w:right w:val="single" w:sz="4" w:space="0" w:color="000000"/>
            </w:tcBorders>
            <w:noWrap/>
          </w:tcPr>
          <w:p w:rsidR="00581404" w:rsidRDefault="00741B6F" w:rsidP="009400AE">
            <w:pPr>
              <w:rPr>
                <w:rFonts w:eastAsia="Calibri"/>
                <w:b/>
                <w:sz w:val="20"/>
                <w:szCs w:val="20"/>
              </w:rPr>
            </w:pPr>
            <w:r>
              <w:rPr>
                <w:rFonts w:eastAsia="Calibri"/>
                <w:b/>
                <w:sz w:val="20"/>
                <w:szCs w:val="20"/>
              </w:rPr>
              <w:t xml:space="preserve">Долгосрочные параметры регулирования </w:t>
            </w:r>
          </w:p>
        </w:tc>
        <w:tc>
          <w:tcPr>
            <w:tcW w:w="850" w:type="dxa"/>
            <w:tcBorders>
              <w:top w:val="single" w:sz="4" w:space="0" w:color="000000"/>
              <w:left w:val="single" w:sz="4" w:space="0" w:color="000000"/>
              <w:bottom w:val="single" w:sz="4" w:space="0" w:color="000000"/>
              <w:right w:val="single" w:sz="4" w:space="0" w:color="000000"/>
            </w:tcBorders>
            <w:noWrap/>
          </w:tcPr>
          <w:p w:rsidR="00581404" w:rsidRDefault="00581404" w:rsidP="009400AE">
            <w:pP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rsidP="009400AE">
            <w:pPr>
              <w:jc w:val="center"/>
              <w:rPr>
                <w:rFonts w:eastAsia="Calibri"/>
                <w:sz w:val="20"/>
                <w:szCs w:val="20"/>
              </w:rPr>
            </w:pPr>
          </w:p>
        </w:tc>
        <w:tc>
          <w:tcPr>
            <w:tcW w:w="1418" w:type="dxa"/>
            <w:tcBorders>
              <w:top w:val="single" w:sz="4" w:space="0" w:color="000000"/>
              <w:left w:val="single" w:sz="4" w:space="0" w:color="000000"/>
              <w:bottom w:val="single" w:sz="4" w:space="0" w:color="000000"/>
              <w:right w:val="single" w:sz="4" w:space="0" w:color="000000"/>
            </w:tcBorders>
            <w:noWrap/>
          </w:tcPr>
          <w:p w:rsidR="00581404" w:rsidRDefault="00581404" w:rsidP="009400AE">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rsidP="009400AE">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rsidP="009400AE">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rsidP="009400AE">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581404" w:rsidRDefault="00581404" w:rsidP="009400AE">
            <w:pPr>
              <w:jc w:val="center"/>
              <w:rPr>
                <w:rFonts w:eastAsia="Calibri"/>
                <w:sz w:val="20"/>
                <w:szCs w:val="20"/>
              </w:rPr>
            </w:pPr>
          </w:p>
        </w:tc>
        <w:tc>
          <w:tcPr>
            <w:tcW w:w="1559" w:type="dxa"/>
            <w:tcBorders>
              <w:top w:val="single" w:sz="4" w:space="0" w:color="000000"/>
              <w:left w:val="single" w:sz="4" w:space="0" w:color="000000"/>
              <w:bottom w:val="single" w:sz="4" w:space="0" w:color="000000"/>
              <w:right w:val="single" w:sz="4" w:space="0" w:color="000000"/>
            </w:tcBorders>
            <w:noWrap/>
          </w:tcPr>
          <w:p w:rsidR="00581404" w:rsidRDefault="00581404" w:rsidP="009400AE">
            <w:pPr>
              <w:jc w:val="center"/>
              <w:rPr>
                <w:rFonts w:eastAsia="Calibri"/>
                <w:sz w:val="20"/>
                <w:szCs w:val="20"/>
              </w:rPr>
            </w:pPr>
          </w:p>
        </w:tc>
      </w:tr>
      <w:tr w:rsidR="009400AE" w:rsidTr="009400AE">
        <w:tc>
          <w:tcPr>
            <w:tcW w:w="822"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p>
          <w:p w:rsidR="009400AE" w:rsidRDefault="009400AE" w:rsidP="009400AE">
            <w:pPr>
              <w:jc w:val="center"/>
              <w:rPr>
                <w:rFonts w:eastAsia="Calibri"/>
                <w:sz w:val="20"/>
                <w:szCs w:val="20"/>
              </w:rPr>
            </w:pPr>
            <w:r>
              <w:rPr>
                <w:rFonts w:eastAsia="Calibri"/>
                <w:sz w:val="20"/>
                <w:szCs w:val="20"/>
              </w:rPr>
              <w:t>1.1</w:t>
            </w:r>
          </w:p>
        </w:tc>
        <w:tc>
          <w:tcPr>
            <w:tcW w:w="5103"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rPr>
                <w:rFonts w:eastAsia="Calibri"/>
                <w:sz w:val="20"/>
                <w:szCs w:val="20"/>
              </w:rPr>
            </w:pPr>
          </w:p>
          <w:p w:rsidR="009400AE" w:rsidRDefault="009400AE" w:rsidP="009400AE">
            <w:pPr>
              <w:rPr>
                <w:rFonts w:eastAsia="Calibri"/>
                <w:sz w:val="20"/>
                <w:szCs w:val="20"/>
              </w:rPr>
            </w:pPr>
            <w:r>
              <w:rPr>
                <w:rFonts w:eastAsia="Calibri"/>
                <w:sz w:val="20"/>
                <w:szCs w:val="20"/>
              </w:rPr>
              <w:t>Базовый уровень операционных расходов</w:t>
            </w:r>
          </w:p>
        </w:tc>
        <w:tc>
          <w:tcPr>
            <w:tcW w:w="850"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r>
              <w:rPr>
                <w:rFonts w:eastAsia="Calibri"/>
                <w:sz w:val="20"/>
                <w:szCs w:val="20"/>
              </w:rPr>
              <w:t>тыс. руб.</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rPr>
                <w:lang w:val="en-US"/>
              </w:rPr>
            </w:pPr>
            <w:r w:rsidRPr="009400AE">
              <w:rPr>
                <w:lang w:val="en-US"/>
              </w:rPr>
              <w:t>17035</w:t>
            </w:r>
            <w:r w:rsidRPr="009400AE">
              <w:t>,</w:t>
            </w:r>
            <w:r w:rsidRPr="009400AE">
              <w:rPr>
                <w:lang w:val="en-US"/>
              </w:rPr>
              <w:t>76</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rPr>
                <w:lang w:val="en-US"/>
              </w:rPr>
            </w:pPr>
            <w:r w:rsidRPr="009400AE">
              <w:rPr>
                <w:lang w:val="en-US"/>
              </w:rPr>
              <w:t>17540</w:t>
            </w:r>
            <w:r w:rsidRPr="009400AE">
              <w:t>,</w:t>
            </w:r>
            <w:r w:rsidRPr="009400AE">
              <w:rPr>
                <w:lang w:val="en-US"/>
              </w:rPr>
              <w:t>63</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rPr>
                <w:lang w:val="en-US"/>
              </w:rPr>
            </w:pPr>
            <w:r w:rsidRPr="009400AE">
              <w:rPr>
                <w:lang w:val="en-US"/>
              </w:rPr>
              <w:t>18061</w:t>
            </w:r>
            <w:r w:rsidRPr="009400AE">
              <w:t>,</w:t>
            </w:r>
            <w:r w:rsidRPr="009400AE">
              <w:rPr>
                <w:lang w:val="en-US"/>
              </w:rPr>
              <w:t>19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pPr>
            <w:r w:rsidRPr="009400AE">
              <w:t>18532,25</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pPr>
            <w:r w:rsidRPr="009400AE">
              <w:t>19236,11</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pPr>
            <w:r w:rsidRPr="009400AE">
              <w:t>19768,01</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9400AE" w:rsidRPr="009400AE" w:rsidRDefault="009400AE" w:rsidP="009400AE">
            <w:pPr>
              <w:jc w:val="center"/>
            </w:pPr>
            <w:r w:rsidRPr="009400AE">
              <w:t>20345,45</w:t>
            </w:r>
          </w:p>
        </w:tc>
      </w:tr>
      <w:tr w:rsidR="009400AE" w:rsidTr="009400AE">
        <w:tc>
          <w:tcPr>
            <w:tcW w:w="822"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r>
              <w:rPr>
                <w:rFonts w:eastAsia="Calibri"/>
                <w:sz w:val="20"/>
                <w:szCs w:val="20"/>
              </w:rPr>
              <w:t>1.1.1.</w:t>
            </w:r>
          </w:p>
        </w:tc>
        <w:tc>
          <w:tcPr>
            <w:tcW w:w="5103"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rPr>
                <w:rFonts w:eastAsia="Calibri"/>
                <w:sz w:val="20"/>
                <w:szCs w:val="20"/>
              </w:rPr>
            </w:pPr>
            <w:r>
              <w:rPr>
                <w:rFonts w:eastAsia="Calibri"/>
                <w:sz w:val="20"/>
                <w:szCs w:val="20"/>
              </w:rPr>
              <w:t>Индекс эффективности операционных расходов</w:t>
            </w:r>
          </w:p>
        </w:tc>
        <w:tc>
          <w:tcPr>
            <w:tcW w:w="850"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r>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418"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276"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sz w:val="20"/>
                <w:szCs w:val="20"/>
              </w:rPr>
            </w:pPr>
            <w:r>
              <w:rPr>
                <w:sz w:val="20"/>
                <w:szCs w:val="20"/>
              </w:rPr>
              <w:t>1</w:t>
            </w:r>
          </w:p>
        </w:tc>
      </w:tr>
    </w:tbl>
    <w:p w:rsidR="00581404" w:rsidRDefault="00581404">
      <w:pPr>
        <w:rPr>
          <w:rFonts w:eastAsia="Calibri"/>
          <w:sz w:val="20"/>
          <w:szCs w:val="20"/>
          <w:lang w:eastAsia="en-US"/>
        </w:rPr>
      </w:pPr>
    </w:p>
    <w:tbl>
      <w:tblPr>
        <w:tblW w:w="5029" w:type="dxa"/>
        <w:tblInd w:w="10703" w:type="dxa"/>
        <w:tblLook w:val="04A0" w:firstRow="1" w:lastRow="0" w:firstColumn="1" w:lastColumn="0" w:noHBand="0" w:noVBand="1"/>
      </w:tblPr>
      <w:tblGrid>
        <w:gridCol w:w="5029"/>
      </w:tblGrid>
      <w:tr w:rsidR="00581404">
        <w:trPr>
          <w:trHeight w:val="1147"/>
        </w:trPr>
        <w:tc>
          <w:tcPr>
            <w:tcW w:w="5029" w:type="dxa"/>
            <w:tcBorders>
              <w:top w:val="none" w:sz="0" w:space="0" w:color="000000"/>
              <w:left w:val="none" w:sz="0" w:space="0" w:color="000000"/>
              <w:bottom w:val="none" w:sz="0" w:space="0" w:color="000000"/>
              <w:right w:val="none" w:sz="0" w:space="0" w:color="000000"/>
            </w:tcBorders>
            <w:noWrap/>
          </w:tcPr>
          <w:p w:rsidR="00581404" w:rsidRPr="00233DAC" w:rsidRDefault="00741B6F">
            <w:pPr>
              <w:rPr>
                <w:sz w:val="18"/>
                <w:szCs w:val="18"/>
              </w:rPr>
            </w:pPr>
            <w:r w:rsidRPr="00233DAC">
              <w:rPr>
                <w:sz w:val="18"/>
                <w:szCs w:val="18"/>
              </w:rPr>
              <w:t xml:space="preserve">Приложение № 5 </w:t>
            </w:r>
          </w:p>
          <w:p w:rsidR="00581404" w:rsidRPr="006D124C" w:rsidRDefault="00D929D2">
            <w:pPr>
              <w:rPr>
                <w:sz w:val="18"/>
                <w:szCs w:val="18"/>
                <w:highlight w:val="yellow"/>
              </w:rPr>
            </w:pPr>
            <w:r w:rsidRPr="00233DAC">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Pr="00233DAC">
              <w:rPr>
                <w:color w:val="000000"/>
                <w:sz w:val="18"/>
                <w:szCs w:val="18"/>
              </w:rPr>
              <w:t xml:space="preserve">объектов </w:t>
            </w:r>
            <w:r w:rsidRPr="00233DAC">
              <w:rPr>
                <w:bCs/>
                <w:sz w:val="18"/>
                <w:szCs w:val="18"/>
              </w:rPr>
              <w:t>теплоснабжения, централизованн</w:t>
            </w:r>
            <w:r>
              <w:rPr>
                <w:bCs/>
                <w:sz w:val="18"/>
                <w:szCs w:val="18"/>
              </w:rPr>
              <w:t>ой</w:t>
            </w:r>
            <w:r w:rsidRPr="00233DAC">
              <w:rPr>
                <w:bCs/>
                <w:sz w:val="18"/>
                <w:szCs w:val="18"/>
              </w:rPr>
              <w:t xml:space="preserve"> систем</w:t>
            </w:r>
            <w:r>
              <w:rPr>
                <w:bCs/>
                <w:sz w:val="18"/>
                <w:szCs w:val="18"/>
              </w:rPr>
              <w:t>ы</w:t>
            </w:r>
            <w:r w:rsidRPr="00233DAC">
              <w:rPr>
                <w:bCs/>
                <w:sz w:val="18"/>
                <w:szCs w:val="18"/>
              </w:rPr>
              <w:t xml:space="preserve"> холодного водоснабжения и водоотведения, расположенных в поселке </w:t>
            </w:r>
            <w:r>
              <w:rPr>
                <w:bCs/>
                <w:sz w:val="18"/>
                <w:szCs w:val="18"/>
              </w:rPr>
              <w:t>Сеймчан</w:t>
            </w:r>
            <w:r w:rsidRPr="00233DAC">
              <w:rPr>
                <w:bCs/>
                <w:sz w:val="18"/>
                <w:szCs w:val="18"/>
              </w:rPr>
              <w:t xml:space="preserve">, </w:t>
            </w:r>
            <w:r>
              <w:rPr>
                <w:bCs/>
                <w:sz w:val="18"/>
                <w:szCs w:val="18"/>
              </w:rPr>
              <w:t>селе Верхний Сеймчан</w:t>
            </w:r>
            <w:r w:rsidRPr="00233DAC">
              <w:rPr>
                <w:bCs/>
                <w:sz w:val="18"/>
                <w:szCs w:val="18"/>
              </w:rPr>
              <w:t xml:space="preserve"> </w:t>
            </w:r>
            <w:r>
              <w:rPr>
                <w:sz w:val="18"/>
                <w:szCs w:val="18"/>
              </w:rPr>
              <w:t>Среднеканского</w:t>
            </w:r>
            <w:r w:rsidRPr="00233DAC">
              <w:rPr>
                <w:sz w:val="18"/>
                <w:szCs w:val="18"/>
              </w:rPr>
              <w:t xml:space="preserve"> муниципального округа Магаданской области</w:t>
            </w:r>
          </w:p>
        </w:tc>
      </w:tr>
    </w:tbl>
    <w:p w:rsidR="00581404" w:rsidRDefault="00581404">
      <w:pPr>
        <w:spacing w:line="240" w:lineRule="atLeast"/>
        <w:ind w:firstLine="539"/>
        <w:jc w:val="right"/>
        <w:rPr>
          <w:rFonts w:eastAsia="Calibri"/>
          <w:sz w:val="18"/>
          <w:szCs w:val="18"/>
          <w:lang w:eastAsia="en-US"/>
        </w:rPr>
      </w:pPr>
    </w:p>
    <w:p w:rsidR="00581404" w:rsidRDefault="00741B6F">
      <w:pPr>
        <w:jc w:val="center"/>
      </w:pPr>
      <w:r>
        <w:t>Минимально допустимые плановые значения показателей деятельности Концессионера</w:t>
      </w:r>
    </w:p>
    <w:p w:rsidR="00581404" w:rsidRDefault="00581404">
      <w:pPr>
        <w:ind w:firstLine="851"/>
        <w:jc w:val="center"/>
        <w:rPr>
          <w:color w:val="000000"/>
        </w:rPr>
      </w:pPr>
    </w:p>
    <w:p w:rsidR="00581404" w:rsidRDefault="00741B6F">
      <w:pPr>
        <w:jc w:val="center"/>
        <w:rPr>
          <w:b/>
        </w:rPr>
      </w:pPr>
      <w:r>
        <w:rPr>
          <w:b/>
        </w:rPr>
        <w:t>Теплоснабжение</w:t>
      </w:r>
    </w:p>
    <w:p w:rsidR="00581404" w:rsidRDefault="00581404">
      <w:pPr>
        <w:jc w:val="center"/>
        <w:rPr>
          <w:b/>
          <w:i/>
        </w:rPr>
      </w:pPr>
    </w:p>
    <w:p w:rsidR="00581404" w:rsidRDefault="00741B6F">
      <w:pPr>
        <w:jc w:val="center"/>
        <w:rPr>
          <w:b/>
          <w:i/>
        </w:rPr>
      </w:pPr>
      <w:r>
        <w:rPr>
          <w:b/>
          <w:i/>
        </w:rPr>
        <w:t xml:space="preserve">поселок </w:t>
      </w:r>
      <w:r w:rsidR="006679C1">
        <w:rPr>
          <w:b/>
          <w:i/>
        </w:rPr>
        <w:t>Сеймчан</w:t>
      </w:r>
    </w:p>
    <w:p w:rsidR="00581404" w:rsidRDefault="00581404">
      <w:pPr>
        <w:jc w:val="center"/>
        <w:rPr>
          <w:b/>
          <w:i/>
        </w:rPr>
      </w:pPr>
    </w:p>
    <w:tbl>
      <w:tblPr>
        <w:tblW w:w="1446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4962"/>
        <w:gridCol w:w="851"/>
        <w:gridCol w:w="1134"/>
        <w:gridCol w:w="1134"/>
        <w:gridCol w:w="1134"/>
        <w:gridCol w:w="1134"/>
        <w:gridCol w:w="1134"/>
        <w:gridCol w:w="1135"/>
        <w:gridCol w:w="1135"/>
      </w:tblGrid>
      <w:tr w:rsidR="009400AE">
        <w:trPr>
          <w:trHeight w:val="609"/>
        </w:trPr>
        <w:tc>
          <w:tcPr>
            <w:tcW w:w="707"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w:t>
            </w:r>
          </w:p>
          <w:p w:rsidR="009400AE" w:rsidRDefault="009400AE" w:rsidP="009400AE">
            <w:pPr>
              <w:jc w:val="center"/>
              <w:rPr>
                <w:rFonts w:eastAsia="Calibri"/>
                <w:sz w:val="20"/>
                <w:szCs w:val="20"/>
              </w:rPr>
            </w:pPr>
            <w:r>
              <w:rPr>
                <w:rFonts w:eastAsia="Calibri"/>
                <w:sz w:val="20"/>
                <w:szCs w:val="20"/>
              </w:rPr>
              <w:t>п/п</w:t>
            </w:r>
          </w:p>
        </w:tc>
        <w:tc>
          <w:tcPr>
            <w:tcW w:w="4962"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Показатели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Ед. изм.</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2026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2029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2030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2031</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2032</w:t>
            </w: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t>1.</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b/>
                <w:color w:val="000000"/>
                <w:sz w:val="20"/>
                <w:szCs w:val="20"/>
              </w:rPr>
              <w:t>Плановые значения показателей деятельности Концессионера</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sz w:val="20"/>
                <w:szCs w:val="20"/>
              </w:rPr>
            </w:pPr>
            <w:r>
              <w:rPr>
                <w:rFonts w:eastAsia="Calibri"/>
                <w:sz w:val="20"/>
                <w:szCs w:val="20"/>
              </w:rPr>
              <w:t>1.1.</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sz w:val="20"/>
                <w:szCs w:val="20"/>
              </w:rPr>
            </w:pPr>
            <w:r>
              <w:rPr>
                <w:rFonts w:eastAsia="Calibri"/>
                <w:sz w:val="20"/>
                <w:szCs w:val="20"/>
              </w:rPr>
              <w:t>Объем полезного отпуска тепловой энергии (мощности) и (или) теплоносителя</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Гкал</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rsidP="009400AE">
            <w:pPr>
              <w:jc w:val="center"/>
              <w:rPr>
                <w:sz w:val="20"/>
                <w:szCs w:val="20"/>
              </w:rPr>
            </w:pPr>
            <w:r w:rsidRPr="009400AE">
              <w:rPr>
                <w:sz w:val="20"/>
                <w:szCs w:val="20"/>
              </w:rPr>
              <w:t>35356</w:t>
            </w:r>
            <w:r>
              <w:rPr>
                <w:sz w:val="20"/>
                <w:szCs w:val="20"/>
              </w:rPr>
              <w:t>,</w:t>
            </w:r>
            <w:r w:rsidRPr="009400AE">
              <w:rPr>
                <w:sz w:val="20"/>
                <w:szCs w:val="20"/>
              </w:rPr>
              <w:t>2</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sidRPr="009400AE">
              <w:rPr>
                <w:sz w:val="20"/>
                <w:szCs w:val="20"/>
              </w:rPr>
              <w:t>35356</w:t>
            </w:r>
            <w:r>
              <w:rPr>
                <w:sz w:val="20"/>
                <w:szCs w:val="20"/>
              </w:rPr>
              <w:t>,</w:t>
            </w:r>
            <w:r w:rsidRPr="009400AE">
              <w:rPr>
                <w:sz w:val="20"/>
                <w:szCs w:val="20"/>
              </w:rPr>
              <w:t>2</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sidRPr="009400AE">
              <w:rPr>
                <w:sz w:val="20"/>
                <w:szCs w:val="20"/>
              </w:rPr>
              <w:t>35356</w:t>
            </w:r>
            <w:r>
              <w:rPr>
                <w:sz w:val="20"/>
                <w:szCs w:val="20"/>
              </w:rPr>
              <w:t>,</w:t>
            </w:r>
            <w:r w:rsidRPr="009400AE">
              <w:rPr>
                <w:sz w:val="20"/>
                <w:szCs w:val="20"/>
              </w:rPr>
              <w:t>2</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sidRPr="009400AE">
              <w:rPr>
                <w:sz w:val="20"/>
                <w:szCs w:val="20"/>
              </w:rPr>
              <w:t>35356</w:t>
            </w:r>
            <w:r>
              <w:rPr>
                <w:sz w:val="20"/>
                <w:szCs w:val="20"/>
              </w:rPr>
              <w:t>,</w:t>
            </w:r>
            <w:r w:rsidRPr="009400AE">
              <w:rPr>
                <w:sz w:val="20"/>
                <w:szCs w:val="20"/>
              </w:rPr>
              <w:t>2</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sidRPr="009400AE">
              <w:rPr>
                <w:sz w:val="20"/>
                <w:szCs w:val="20"/>
              </w:rPr>
              <w:t>35356</w:t>
            </w:r>
            <w:r>
              <w:rPr>
                <w:sz w:val="20"/>
                <w:szCs w:val="20"/>
              </w:rPr>
              <w:t>,</w:t>
            </w:r>
            <w:r w:rsidRPr="009400AE">
              <w:rPr>
                <w:sz w:val="20"/>
                <w:szCs w:val="20"/>
              </w:rPr>
              <w:t>2</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sidRPr="009400AE">
              <w:rPr>
                <w:sz w:val="20"/>
                <w:szCs w:val="20"/>
              </w:rPr>
              <w:t>35356</w:t>
            </w:r>
            <w:r>
              <w:rPr>
                <w:sz w:val="20"/>
                <w:szCs w:val="20"/>
              </w:rPr>
              <w:t>,</w:t>
            </w:r>
            <w:r w:rsidRPr="009400AE">
              <w:rPr>
                <w:sz w:val="20"/>
                <w:szCs w:val="20"/>
              </w:rPr>
              <w:t>2</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sidRPr="009400AE">
              <w:rPr>
                <w:sz w:val="20"/>
                <w:szCs w:val="20"/>
              </w:rPr>
              <w:t>35356</w:t>
            </w:r>
            <w:r>
              <w:rPr>
                <w:sz w:val="20"/>
                <w:szCs w:val="20"/>
              </w:rPr>
              <w:t>,</w:t>
            </w:r>
            <w:r w:rsidRPr="009400AE">
              <w:rPr>
                <w:sz w:val="20"/>
                <w:szCs w:val="20"/>
              </w:rPr>
              <w:t>2</w:t>
            </w: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sz w:val="20"/>
                <w:szCs w:val="20"/>
              </w:rPr>
            </w:pPr>
            <w:r>
              <w:rPr>
                <w:rFonts w:eastAsia="Calibri"/>
                <w:sz w:val="20"/>
                <w:szCs w:val="20"/>
              </w:rPr>
              <w:t>1.2.</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sz w:val="20"/>
                <w:szCs w:val="20"/>
              </w:rPr>
            </w:pPr>
            <w:r>
              <w:rPr>
                <w:rFonts w:eastAsia="Calibri"/>
                <w:sz w:val="20"/>
                <w:szCs w:val="20"/>
              </w:rPr>
              <w:t>Потери тепловой энергии в сети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Гкал</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Pr>
                <w:sz w:val="20"/>
                <w:szCs w:val="20"/>
              </w:rPr>
              <w:t>5268,0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Pr>
                <w:sz w:val="20"/>
                <w:szCs w:val="20"/>
              </w:rPr>
              <w:t>5268,0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Pr>
                <w:sz w:val="20"/>
                <w:szCs w:val="20"/>
              </w:rPr>
              <w:t>5268,0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Pr>
                <w:sz w:val="20"/>
                <w:szCs w:val="20"/>
              </w:rPr>
              <w:t>5268,0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Pr>
                <w:sz w:val="20"/>
                <w:szCs w:val="20"/>
              </w:rPr>
              <w:t>5268,0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Pr>
                <w:sz w:val="20"/>
                <w:szCs w:val="20"/>
              </w:rPr>
              <w:t>5268,0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sz w:val="20"/>
                <w:szCs w:val="20"/>
              </w:rPr>
            </w:pPr>
            <w:r>
              <w:rPr>
                <w:sz w:val="20"/>
                <w:szCs w:val="20"/>
              </w:rPr>
              <w:t>5268,0</w:t>
            </w: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sz w:val="20"/>
                <w:szCs w:val="20"/>
              </w:rPr>
            </w:pPr>
            <w:r>
              <w:rPr>
                <w:rFonts w:eastAsia="Calibri"/>
                <w:sz w:val="20"/>
                <w:szCs w:val="20"/>
              </w:rPr>
              <w:t>1.3.</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pStyle w:val="3d"/>
              <w:shd w:val="clear" w:color="auto" w:fill="auto"/>
              <w:spacing w:after="0" w:line="269" w:lineRule="exact"/>
              <w:jc w:val="both"/>
            </w:pPr>
            <w:r>
              <w:tab/>
              <w:t>Количество прекращений подачи тепловой энергии, теплоносителя в результате технологических нарушений на тепловых сетях на 1 км тепловых сетей</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Ед.</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sz w:val="20"/>
                <w:szCs w:val="20"/>
              </w:rPr>
            </w:pPr>
            <w:r>
              <w:rPr>
                <w:rFonts w:eastAsia="Calibri"/>
                <w:sz w:val="20"/>
                <w:szCs w:val="20"/>
              </w:rPr>
              <w:t>1.4.</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pStyle w:val="3d"/>
              <w:shd w:val="clear" w:color="auto" w:fill="auto"/>
              <w:tabs>
                <w:tab w:val="left" w:pos="0"/>
              </w:tabs>
              <w:spacing w:after="0" w:line="269" w:lineRule="exact"/>
              <w:jc w:val="both"/>
            </w:pPr>
            <w:r>
              <w:tab/>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Ед.</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9400AE">
            <w:pPr>
              <w:jc w:val="center"/>
              <w:rPr>
                <w:rFonts w:eastAsia="Calibri"/>
                <w:sz w:val="20"/>
                <w:szCs w:val="20"/>
              </w:rPr>
            </w:pPr>
            <w:r>
              <w:rPr>
                <w:rFonts w:eastAsia="Calibri"/>
                <w:sz w:val="20"/>
                <w:szCs w:val="20"/>
              </w:rPr>
              <w:t>0</w:t>
            </w:r>
          </w:p>
        </w:tc>
      </w:tr>
      <w:tr w:rsidR="009400AE" w:rsidTr="009400AE">
        <w:tc>
          <w:tcPr>
            <w:tcW w:w="707"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jc w:val="center"/>
              <w:rPr>
                <w:rFonts w:eastAsia="Calibri"/>
                <w:sz w:val="20"/>
                <w:szCs w:val="20"/>
              </w:rPr>
            </w:pPr>
            <w:r>
              <w:rPr>
                <w:rFonts w:eastAsia="Calibri"/>
                <w:sz w:val="20"/>
                <w:szCs w:val="20"/>
              </w:rPr>
              <w:t>1.5.</w:t>
            </w:r>
          </w:p>
        </w:tc>
        <w:tc>
          <w:tcPr>
            <w:tcW w:w="4962" w:type="dxa"/>
            <w:tcBorders>
              <w:top w:val="single" w:sz="4" w:space="0" w:color="000000"/>
              <w:left w:val="single" w:sz="4" w:space="0" w:color="000000"/>
              <w:bottom w:val="single" w:sz="4" w:space="0" w:color="000000"/>
              <w:right w:val="single" w:sz="4" w:space="0" w:color="000000"/>
            </w:tcBorders>
            <w:noWrap/>
          </w:tcPr>
          <w:p w:rsidR="009400AE" w:rsidRDefault="009400AE" w:rsidP="009400AE">
            <w:pPr>
              <w:pStyle w:val="3d"/>
              <w:shd w:val="clear" w:color="auto" w:fill="auto"/>
              <w:tabs>
                <w:tab w:val="left" w:pos="0"/>
              </w:tabs>
              <w:spacing w:line="269" w:lineRule="exact"/>
              <w:jc w:val="both"/>
            </w:pPr>
            <w:r>
              <w:tab/>
              <w:t>Отношение величины технологических потерь тепловой энергии, теплоносителя к материальной характеристике тепловой сети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rPr>
                <w:rFonts w:eastAsia="Calibri"/>
                <w:sz w:val="20"/>
                <w:szCs w:val="20"/>
              </w:rPr>
            </w:pPr>
            <w:r>
              <w:rPr>
                <w:rFonts w:eastAsia="Calibri"/>
                <w:sz w:val="20"/>
                <w:szCs w:val="20"/>
              </w:rPr>
              <w:t>15,7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pPr>
            <w:r w:rsidRPr="00766A23">
              <w:rPr>
                <w:rFonts w:eastAsia="Calibri"/>
                <w:sz w:val="20"/>
                <w:szCs w:val="20"/>
              </w:rPr>
              <w:t>15,7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pPr>
            <w:r w:rsidRPr="00766A23">
              <w:rPr>
                <w:rFonts w:eastAsia="Calibri"/>
                <w:sz w:val="20"/>
                <w:szCs w:val="20"/>
              </w:rPr>
              <w:t>15,7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pPr>
            <w:r w:rsidRPr="00766A23">
              <w:rPr>
                <w:rFonts w:eastAsia="Calibri"/>
                <w:sz w:val="20"/>
                <w:szCs w:val="20"/>
              </w:rPr>
              <w:t>15,7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pPr>
            <w:r w:rsidRPr="00766A23">
              <w:rPr>
                <w:rFonts w:eastAsia="Calibri"/>
                <w:sz w:val="20"/>
                <w:szCs w:val="20"/>
              </w:rPr>
              <w:t>15,7</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pPr>
            <w:r w:rsidRPr="00766A23">
              <w:rPr>
                <w:rFonts w:eastAsia="Calibri"/>
                <w:sz w:val="20"/>
                <w:szCs w:val="20"/>
              </w:rPr>
              <w:t>15,7</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9400AE" w:rsidRDefault="009400AE" w:rsidP="009400AE">
            <w:pPr>
              <w:jc w:val="center"/>
            </w:pPr>
            <w:r w:rsidRPr="00766A23">
              <w:rPr>
                <w:rFonts w:eastAsia="Calibri"/>
                <w:sz w:val="20"/>
                <w:szCs w:val="20"/>
              </w:rPr>
              <w:t>15,7</w:t>
            </w:r>
          </w:p>
        </w:tc>
      </w:tr>
    </w:tbl>
    <w:p w:rsidR="00581404" w:rsidRDefault="006679C1">
      <w:pPr>
        <w:jc w:val="center"/>
        <w:rPr>
          <w:b/>
          <w:i/>
        </w:rPr>
      </w:pPr>
      <w:r>
        <w:rPr>
          <w:b/>
          <w:i/>
        </w:rPr>
        <w:t>село</w:t>
      </w:r>
      <w:r w:rsidR="00741B6F">
        <w:rPr>
          <w:b/>
          <w:i/>
        </w:rPr>
        <w:t xml:space="preserve"> </w:t>
      </w:r>
      <w:r>
        <w:rPr>
          <w:b/>
          <w:i/>
        </w:rPr>
        <w:t>Верхний Сеймчан</w:t>
      </w:r>
    </w:p>
    <w:p w:rsidR="00581404" w:rsidRDefault="00581404">
      <w:pPr>
        <w:jc w:val="center"/>
        <w:rPr>
          <w:b/>
          <w:i/>
        </w:rPr>
      </w:pPr>
    </w:p>
    <w:tbl>
      <w:tblPr>
        <w:tblW w:w="1446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4962"/>
        <w:gridCol w:w="851"/>
        <w:gridCol w:w="1134"/>
        <w:gridCol w:w="1134"/>
        <w:gridCol w:w="1134"/>
        <w:gridCol w:w="1134"/>
        <w:gridCol w:w="1134"/>
        <w:gridCol w:w="1135"/>
        <w:gridCol w:w="1135"/>
      </w:tblGrid>
      <w:tr w:rsidR="00A34593">
        <w:trPr>
          <w:trHeight w:val="609"/>
        </w:trPr>
        <w:tc>
          <w:tcPr>
            <w:tcW w:w="707"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w:t>
            </w:r>
          </w:p>
          <w:p w:rsidR="00A34593" w:rsidRDefault="00A34593" w:rsidP="00A34593">
            <w:pPr>
              <w:jc w:val="center"/>
              <w:rPr>
                <w:rFonts w:eastAsia="Calibri"/>
                <w:sz w:val="20"/>
                <w:szCs w:val="20"/>
              </w:rPr>
            </w:pPr>
            <w:r>
              <w:rPr>
                <w:rFonts w:eastAsia="Calibri"/>
                <w:sz w:val="20"/>
                <w:szCs w:val="20"/>
              </w:rPr>
              <w:t>п/п</w:t>
            </w:r>
          </w:p>
        </w:tc>
        <w:tc>
          <w:tcPr>
            <w:tcW w:w="496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Показатели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Ед. изм.</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2026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2029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2030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2031</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2032</w:t>
            </w: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lastRenderedPageBreak/>
              <w:t>1.</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b/>
                <w:color w:val="000000"/>
                <w:sz w:val="20"/>
                <w:szCs w:val="20"/>
              </w:rPr>
              <w:t>Плановые значения показателей деятельности Концессионера</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r>
      <w:tr w:rsidR="00A34593" w:rsidTr="00A34593">
        <w:tc>
          <w:tcPr>
            <w:tcW w:w="707"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t>1.1.</w:t>
            </w:r>
          </w:p>
        </w:tc>
        <w:tc>
          <w:tcPr>
            <w:tcW w:w="4962"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rPr>
                <w:rFonts w:eastAsia="Calibri"/>
                <w:sz w:val="20"/>
                <w:szCs w:val="20"/>
              </w:rPr>
            </w:pPr>
            <w:r>
              <w:rPr>
                <w:rFonts w:eastAsia="Calibri"/>
                <w:sz w:val="20"/>
                <w:szCs w:val="20"/>
              </w:rPr>
              <w:t>Объем полезного отпуска тепловой энергии (мощности) и (или) теплоносителя</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Гкал</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sz w:val="20"/>
                <w:szCs w:val="20"/>
              </w:rPr>
            </w:pPr>
            <w:r>
              <w:rPr>
                <w:sz w:val="20"/>
                <w:szCs w:val="20"/>
              </w:rPr>
              <w:t>3804,9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94166E">
              <w:rPr>
                <w:sz w:val="20"/>
                <w:szCs w:val="20"/>
              </w:rPr>
              <w:t>3804,9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94166E">
              <w:rPr>
                <w:sz w:val="20"/>
                <w:szCs w:val="20"/>
              </w:rPr>
              <w:t>3804,9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94166E">
              <w:rPr>
                <w:sz w:val="20"/>
                <w:szCs w:val="20"/>
              </w:rPr>
              <w:t>3804,9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94166E">
              <w:rPr>
                <w:sz w:val="20"/>
                <w:szCs w:val="20"/>
              </w:rPr>
              <w:t>3804,9</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94166E">
              <w:rPr>
                <w:sz w:val="20"/>
                <w:szCs w:val="20"/>
              </w:rPr>
              <w:t>3804,9</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94166E">
              <w:rPr>
                <w:sz w:val="20"/>
                <w:szCs w:val="20"/>
              </w:rPr>
              <w:t>3804,9</w:t>
            </w:r>
          </w:p>
        </w:tc>
      </w:tr>
      <w:tr w:rsidR="00A34593" w:rsidTr="00A34593">
        <w:tc>
          <w:tcPr>
            <w:tcW w:w="707"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t>1.2.</w:t>
            </w:r>
          </w:p>
        </w:tc>
        <w:tc>
          <w:tcPr>
            <w:tcW w:w="4962"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rPr>
                <w:rFonts w:eastAsia="Calibri"/>
                <w:sz w:val="20"/>
                <w:szCs w:val="20"/>
              </w:rPr>
            </w:pPr>
            <w:r>
              <w:rPr>
                <w:rFonts w:eastAsia="Calibri"/>
                <w:sz w:val="20"/>
                <w:szCs w:val="20"/>
              </w:rPr>
              <w:t>Потери тепловой энергии в сети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Гкал</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sz w:val="20"/>
                <w:szCs w:val="20"/>
              </w:rPr>
            </w:pPr>
            <w:r>
              <w:rPr>
                <w:sz w:val="20"/>
                <w:szCs w:val="20"/>
              </w:rPr>
              <w:t>772,7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CA4AE6">
              <w:rPr>
                <w:sz w:val="20"/>
                <w:szCs w:val="20"/>
              </w:rPr>
              <w:t>772,7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CA4AE6">
              <w:rPr>
                <w:sz w:val="20"/>
                <w:szCs w:val="20"/>
              </w:rPr>
              <w:t>772,7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CA4AE6">
              <w:rPr>
                <w:sz w:val="20"/>
                <w:szCs w:val="20"/>
              </w:rPr>
              <w:t>772,7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CA4AE6">
              <w:rPr>
                <w:sz w:val="20"/>
                <w:szCs w:val="20"/>
              </w:rPr>
              <w:t>772,7</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CA4AE6">
              <w:rPr>
                <w:sz w:val="20"/>
                <w:szCs w:val="20"/>
              </w:rPr>
              <w:t>772,7</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CA4AE6">
              <w:rPr>
                <w:sz w:val="20"/>
                <w:szCs w:val="20"/>
              </w:rPr>
              <w:t>772,7</w:t>
            </w: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sz w:val="20"/>
                <w:szCs w:val="20"/>
              </w:rPr>
            </w:pPr>
            <w:r>
              <w:rPr>
                <w:rFonts w:eastAsia="Calibri"/>
                <w:sz w:val="20"/>
                <w:szCs w:val="20"/>
              </w:rPr>
              <w:t>1.3.</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pStyle w:val="3d"/>
              <w:shd w:val="clear" w:color="auto" w:fill="auto"/>
              <w:spacing w:after="0" w:line="269" w:lineRule="exact"/>
              <w:jc w:val="both"/>
            </w:pPr>
            <w:r>
              <w:tab/>
              <w:t>Количество прекращений подачи тепловой энергии, теплоносителя в результате технологических нарушений на тепловых сетях на 1 км тепловых сетей</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Ед.</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sz w:val="20"/>
                <w:szCs w:val="20"/>
              </w:rPr>
            </w:pPr>
            <w:r>
              <w:rPr>
                <w:rFonts w:eastAsia="Calibri"/>
                <w:sz w:val="20"/>
                <w:szCs w:val="20"/>
              </w:rPr>
              <w:t>1.4.</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pStyle w:val="3d"/>
              <w:shd w:val="clear" w:color="auto" w:fill="auto"/>
              <w:tabs>
                <w:tab w:val="left" w:pos="0"/>
              </w:tabs>
              <w:spacing w:after="0" w:line="269" w:lineRule="exact"/>
              <w:jc w:val="both"/>
            </w:pPr>
            <w:r>
              <w:tab/>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Ед.</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0</w:t>
            </w:r>
          </w:p>
        </w:tc>
      </w:tr>
      <w:tr w:rsidR="00581404">
        <w:tc>
          <w:tcPr>
            <w:tcW w:w="707"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sz w:val="20"/>
                <w:szCs w:val="20"/>
              </w:rPr>
            </w:pPr>
            <w:r>
              <w:rPr>
                <w:rFonts w:eastAsia="Calibri"/>
                <w:sz w:val="20"/>
                <w:szCs w:val="20"/>
              </w:rPr>
              <w:t>1.5.</w:t>
            </w:r>
          </w:p>
        </w:tc>
        <w:tc>
          <w:tcPr>
            <w:tcW w:w="4962" w:type="dxa"/>
            <w:tcBorders>
              <w:top w:val="single" w:sz="4" w:space="0" w:color="000000"/>
              <w:left w:val="single" w:sz="4" w:space="0" w:color="000000"/>
              <w:bottom w:val="single" w:sz="4" w:space="0" w:color="000000"/>
              <w:right w:val="single" w:sz="4" w:space="0" w:color="000000"/>
            </w:tcBorders>
            <w:noWrap/>
          </w:tcPr>
          <w:p w:rsidR="00581404" w:rsidRDefault="00741B6F">
            <w:pPr>
              <w:pStyle w:val="3d"/>
              <w:shd w:val="clear" w:color="auto" w:fill="auto"/>
              <w:tabs>
                <w:tab w:val="left" w:pos="0"/>
              </w:tabs>
              <w:spacing w:line="269" w:lineRule="exact"/>
              <w:jc w:val="both"/>
            </w:pPr>
            <w:r>
              <w:tab/>
              <w:t>Отношение величины технологических потерь тепловой энергии, теплоносителя к материальной характеристике тепловой сети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741B6F">
            <w:pPr>
              <w:jc w:val="center"/>
              <w:rPr>
                <w:rFonts w:eastAsia="Calibri"/>
                <w:sz w:val="20"/>
                <w:szCs w:val="20"/>
              </w:rPr>
            </w:pPr>
            <w:r>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23,3</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23,3</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23,3</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23,3</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23,3</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23,3</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581404" w:rsidRDefault="00A34593">
            <w:pPr>
              <w:jc w:val="center"/>
              <w:rPr>
                <w:rFonts w:eastAsia="Calibri"/>
                <w:sz w:val="20"/>
                <w:szCs w:val="20"/>
              </w:rPr>
            </w:pPr>
            <w:r>
              <w:rPr>
                <w:rFonts w:eastAsia="Calibri"/>
                <w:sz w:val="20"/>
                <w:szCs w:val="20"/>
              </w:rPr>
              <w:t>23,3</w:t>
            </w:r>
          </w:p>
        </w:tc>
      </w:tr>
    </w:tbl>
    <w:p w:rsidR="00581404" w:rsidRDefault="00581404">
      <w:pPr>
        <w:rPr>
          <w:b/>
          <w:i/>
        </w:rPr>
      </w:pPr>
    </w:p>
    <w:p w:rsidR="00581404" w:rsidRDefault="00741B6F" w:rsidP="00A34593">
      <w:pPr>
        <w:rPr>
          <w:b/>
        </w:rPr>
      </w:pPr>
      <w:r>
        <w:rPr>
          <w:b/>
        </w:rPr>
        <w:t>Водоснабжение</w:t>
      </w:r>
    </w:p>
    <w:p w:rsidR="00581404" w:rsidRDefault="00581404">
      <w:pPr>
        <w:pStyle w:val="a5"/>
      </w:pPr>
    </w:p>
    <w:p w:rsidR="00581404" w:rsidRDefault="00741B6F">
      <w:pPr>
        <w:jc w:val="center"/>
        <w:rPr>
          <w:b/>
          <w:i/>
        </w:rPr>
      </w:pPr>
      <w:r>
        <w:rPr>
          <w:b/>
          <w:i/>
        </w:rPr>
        <w:t xml:space="preserve">поселок </w:t>
      </w:r>
      <w:r w:rsidR="006679C1">
        <w:rPr>
          <w:b/>
          <w:i/>
        </w:rPr>
        <w:t>Сеймчан</w:t>
      </w:r>
    </w:p>
    <w:tbl>
      <w:tblPr>
        <w:tblpPr w:leftFromText="180" w:rightFromText="180" w:bottomFromText="200" w:vertAnchor="text" w:tblpX="216" w:tblpY="1"/>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103"/>
        <w:gridCol w:w="851"/>
        <w:gridCol w:w="1133"/>
        <w:gridCol w:w="1134"/>
        <w:gridCol w:w="1134"/>
        <w:gridCol w:w="1134"/>
        <w:gridCol w:w="1276"/>
        <w:gridCol w:w="992"/>
        <w:gridCol w:w="1135"/>
      </w:tblGrid>
      <w:tr w:rsidR="00A34593" w:rsidTr="00201CA4">
        <w:trPr>
          <w:trHeight w:val="561"/>
        </w:trPr>
        <w:tc>
          <w:tcPr>
            <w:tcW w:w="67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b/>
                <w:sz w:val="20"/>
                <w:szCs w:val="20"/>
              </w:rPr>
            </w:pPr>
            <w:r>
              <w:rPr>
                <w:rFonts w:eastAsia="Calibri"/>
                <w:b/>
                <w:sz w:val="20"/>
                <w:szCs w:val="20"/>
              </w:rPr>
              <w:t>№</w:t>
            </w:r>
          </w:p>
          <w:p w:rsidR="00A34593" w:rsidRDefault="00A34593" w:rsidP="00A34593">
            <w:pPr>
              <w:jc w:val="center"/>
              <w:rPr>
                <w:rFonts w:eastAsia="Calibri"/>
                <w:b/>
                <w:sz w:val="20"/>
                <w:szCs w:val="20"/>
              </w:rPr>
            </w:pPr>
            <w:r>
              <w:rPr>
                <w:rFonts w:eastAsia="Calibri"/>
                <w:b/>
                <w:sz w:val="20"/>
                <w:szCs w:val="20"/>
              </w:rPr>
              <w:t>п/п</w:t>
            </w:r>
          </w:p>
        </w:tc>
        <w:tc>
          <w:tcPr>
            <w:tcW w:w="510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b/>
                <w:sz w:val="20"/>
                <w:szCs w:val="20"/>
              </w:rPr>
            </w:pPr>
            <w:r>
              <w:rPr>
                <w:rFonts w:eastAsia="Calibri"/>
                <w:b/>
                <w:sz w:val="20"/>
                <w:szCs w:val="20"/>
              </w:rPr>
              <w:t>Показатели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b/>
                <w:sz w:val="20"/>
                <w:szCs w:val="20"/>
              </w:rPr>
            </w:pPr>
            <w:r>
              <w:rPr>
                <w:rFonts w:eastAsia="Calibri"/>
                <w:b/>
                <w:sz w:val="20"/>
                <w:szCs w:val="20"/>
              </w:rPr>
              <w:t>Ед. изм.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2026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2029</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2030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2031</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2032</w:t>
            </w:r>
          </w:p>
        </w:tc>
      </w:tr>
      <w:tr w:rsidR="00581404">
        <w:tc>
          <w:tcPr>
            <w:tcW w:w="675"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t>1.</w:t>
            </w:r>
          </w:p>
        </w:tc>
        <w:tc>
          <w:tcPr>
            <w:tcW w:w="5103"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rFonts w:eastAsia="Calibri"/>
                <w:b/>
                <w:sz w:val="20"/>
                <w:szCs w:val="20"/>
              </w:rPr>
              <w:t>Плановые значения показателей деятельности концессионера</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3"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992"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c>
          <w:tcPr>
            <w:tcW w:w="1135" w:type="dxa"/>
            <w:tcBorders>
              <w:top w:val="single" w:sz="4" w:space="0" w:color="000000"/>
              <w:left w:val="single" w:sz="4" w:space="0" w:color="000000"/>
              <w:bottom w:val="single" w:sz="4" w:space="0" w:color="000000"/>
              <w:right w:val="single" w:sz="4" w:space="0" w:color="000000"/>
            </w:tcBorders>
            <w:noWrap/>
          </w:tcPr>
          <w:p w:rsidR="00581404" w:rsidRDefault="00581404">
            <w:pPr>
              <w:jc w:val="center"/>
              <w:rPr>
                <w:rFonts w:eastAsia="Calibri"/>
                <w:sz w:val="20"/>
                <w:szCs w:val="20"/>
              </w:rPr>
            </w:pPr>
          </w:p>
        </w:tc>
      </w:tr>
      <w:tr w:rsidR="00A34593" w:rsidTr="00A34593">
        <w:tc>
          <w:tcPr>
            <w:tcW w:w="675"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t>1.1</w:t>
            </w:r>
          </w:p>
        </w:tc>
        <w:tc>
          <w:tcPr>
            <w:tcW w:w="5103"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rPr>
                <w:rFonts w:eastAsia="Calibri"/>
                <w:sz w:val="20"/>
                <w:szCs w:val="20"/>
              </w:rPr>
            </w:pPr>
            <w:r>
              <w:rPr>
                <w:rFonts w:eastAsia="Calibri"/>
                <w:sz w:val="20"/>
                <w:szCs w:val="20"/>
              </w:rPr>
              <w:t>Объем полезного отпуска холодной воды</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тыс. куб.м.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sz w:val="20"/>
                <w:szCs w:val="20"/>
              </w:rPr>
            </w:pPr>
            <w:r>
              <w:rPr>
                <w:sz w:val="20"/>
                <w:szCs w:val="20"/>
              </w:rPr>
              <w:t>479,06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592B1B">
              <w:rPr>
                <w:sz w:val="20"/>
                <w:szCs w:val="20"/>
              </w:rPr>
              <w:t>479,06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592B1B">
              <w:rPr>
                <w:sz w:val="20"/>
                <w:szCs w:val="20"/>
              </w:rPr>
              <w:t>479,06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592B1B">
              <w:rPr>
                <w:sz w:val="20"/>
                <w:szCs w:val="20"/>
              </w:rPr>
              <w:t>479,06</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592B1B">
              <w:rPr>
                <w:sz w:val="20"/>
                <w:szCs w:val="20"/>
              </w:rPr>
              <w:t>479,06</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592B1B">
              <w:rPr>
                <w:sz w:val="20"/>
                <w:szCs w:val="20"/>
              </w:rPr>
              <w:t>479,06</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592B1B">
              <w:rPr>
                <w:sz w:val="20"/>
                <w:szCs w:val="20"/>
              </w:rPr>
              <w:t>479,06</w:t>
            </w:r>
          </w:p>
        </w:tc>
      </w:tr>
      <w:tr w:rsidR="00A34593" w:rsidTr="00A34593">
        <w:tc>
          <w:tcPr>
            <w:tcW w:w="675"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t>1.2</w:t>
            </w:r>
          </w:p>
        </w:tc>
        <w:tc>
          <w:tcPr>
            <w:tcW w:w="5103"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rPr>
                <w:rFonts w:eastAsia="Calibri"/>
                <w:sz w:val="20"/>
                <w:szCs w:val="20"/>
              </w:rPr>
            </w:pPr>
            <w:r>
              <w:rPr>
                <w:rFonts w:eastAsia="Calibri"/>
                <w:sz w:val="20"/>
                <w:szCs w:val="20"/>
              </w:rPr>
              <w:t>Уровень потерь к объему отпущенной воды в сеть</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4D559A">
              <w:rPr>
                <w:rFonts w:eastAsia="Calibri"/>
                <w:sz w:val="20"/>
                <w:szCs w:val="20"/>
              </w:rPr>
              <w:t>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4D559A">
              <w:rPr>
                <w:rFonts w:eastAsia="Calibri"/>
                <w:sz w:val="20"/>
                <w:szCs w:val="20"/>
              </w:rPr>
              <w:t>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4D559A">
              <w:rPr>
                <w:rFonts w:eastAsia="Calibri"/>
                <w:sz w:val="20"/>
                <w:szCs w:val="20"/>
              </w:rPr>
              <w:t>2,8</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4D559A">
              <w:rPr>
                <w:rFonts w:eastAsia="Calibri"/>
                <w:sz w:val="20"/>
                <w:szCs w:val="20"/>
              </w:rPr>
              <w:t>2,8</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4D559A">
              <w:rPr>
                <w:rFonts w:eastAsia="Calibri"/>
                <w:sz w:val="20"/>
                <w:szCs w:val="20"/>
              </w:rPr>
              <w:t>2,8</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4D559A">
              <w:rPr>
                <w:rFonts w:eastAsia="Calibri"/>
                <w:sz w:val="20"/>
                <w:szCs w:val="20"/>
              </w:rPr>
              <w:t>2,8</w:t>
            </w:r>
          </w:p>
        </w:tc>
      </w:tr>
      <w:tr w:rsidR="00A34593" w:rsidTr="00A34593">
        <w:tc>
          <w:tcPr>
            <w:tcW w:w="675"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t>1.3</w:t>
            </w:r>
          </w:p>
        </w:tc>
        <w:tc>
          <w:tcPr>
            <w:tcW w:w="5103"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rPr>
                <w:rFonts w:eastAsia="Calibri"/>
                <w:sz w:val="20"/>
                <w:szCs w:val="20"/>
              </w:rPr>
            </w:pPr>
            <w:r>
              <w:rPr>
                <w:rFonts w:eastAsia="Calibri"/>
                <w:sz w:val="20"/>
                <w:szCs w:val="20"/>
              </w:rPr>
              <w:t xml:space="preserve">Доля проб </w:t>
            </w:r>
            <w:r>
              <w:rPr>
                <w:sz w:val="20"/>
                <w:szCs w:val="20"/>
              </w:rPr>
              <w:t>питьевой воды, подаваемой с источников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DC3DC5">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DC3DC5">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DC3DC5">
              <w:rPr>
                <w:rFonts w:eastAsia="Calibri"/>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DC3DC5">
              <w:rPr>
                <w:rFonts w:eastAsia="Calibri"/>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DC3DC5">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DC3DC5">
              <w:rPr>
                <w:rFonts w:eastAsia="Calibri"/>
                <w:sz w:val="20"/>
                <w:szCs w:val="20"/>
              </w:rPr>
              <w:t>0</w:t>
            </w:r>
          </w:p>
        </w:tc>
      </w:tr>
      <w:tr w:rsidR="00A34593" w:rsidTr="00A34593">
        <w:tc>
          <w:tcPr>
            <w:tcW w:w="675"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t>1.4</w:t>
            </w:r>
          </w:p>
        </w:tc>
        <w:tc>
          <w:tcPr>
            <w:tcW w:w="5103"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rPr>
                <w:rFonts w:eastAsia="Calibri"/>
                <w:sz w:val="20"/>
                <w:szCs w:val="20"/>
              </w:rPr>
            </w:pPr>
            <w:r>
              <w:rPr>
                <w:rFonts w:eastAsia="Calibri"/>
                <w:sz w:val="20"/>
                <w:szCs w:val="20"/>
              </w:rPr>
              <w:t xml:space="preserve">Доля проб </w:t>
            </w:r>
            <w:r>
              <w:rPr>
                <w:sz w:val="20"/>
                <w:szCs w:val="20"/>
              </w:rPr>
              <w:t xml:space="preserve">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F46FE7">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F46FE7">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F46FE7">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F46FE7">
              <w:rPr>
                <w:rFonts w:eastAsia="Calibri"/>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F46FE7">
              <w:rPr>
                <w:rFonts w:eastAsia="Calibri"/>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F46FE7">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F46FE7">
              <w:rPr>
                <w:rFonts w:eastAsia="Calibri"/>
                <w:sz w:val="20"/>
                <w:szCs w:val="20"/>
              </w:rPr>
              <w:t>0</w:t>
            </w:r>
          </w:p>
        </w:tc>
      </w:tr>
      <w:tr w:rsidR="00A34593" w:rsidTr="00A34593">
        <w:tc>
          <w:tcPr>
            <w:tcW w:w="675"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t>1.5</w:t>
            </w:r>
          </w:p>
        </w:tc>
        <w:tc>
          <w:tcPr>
            <w:tcW w:w="5103"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rPr>
                <w:rFonts w:eastAsia="Calibri"/>
                <w:sz w:val="20"/>
                <w:szCs w:val="20"/>
              </w:rPr>
            </w:pPr>
            <w:r>
              <w:rPr>
                <w:rFonts w:eastAsia="Calibri"/>
                <w:sz w:val="20"/>
                <w:szCs w:val="20"/>
              </w:rPr>
              <w:t>Количество</w:t>
            </w:r>
            <w:r>
              <w:rPr>
                <w:sz w:val="20"/>
                <w:szCs w:val="20"/>
              </w:rPr>
              <w:t xml:space="preserve"> перерывов в подаче воды, зафиксированных в местах исполнения обязательств организацией, </w:t>
            </w:r>
            <w:r>
              <w:rPr>
                <w:sz w:val="20"/>
                <w:szCs w:val="20"/>
              </w:rPr>
              <w:lastRenderedPageBreak/>
              <w:t>осуществляющей горячее водоснабжение, холодное водоснабжение, по подаче горячей воды,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горячего водоснабжения, принадлежащих организации, осуществляющей горячее водоснабжение, холодное водоснабжение, в расчете на протяженность водопроводной сети в год (ед./км),</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lastRenderedPageBreak/>
              <w:t>Ед./км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AC1B43">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AC1B43">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AC1B43">
              <w:rPr>
                <w:rFonts w:eastAsia="Calibri"/>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AC1B43">
              <w:rPr>
                <w:rFonts w:eastAsia="Calibri"/>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AC1B43">
              <w:rPr>
                <w:rFonts w:eastAsia="Calibri"/>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AC1B43">
              <w:rPr>
                <w:rFonts w:eastAsia="Calibri"/>
                <w:sz w:val="20"/>
                <w:szCs w:val="20"/>
              </w:rPr>
              <w:t>0</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AC1B43">
              <w:rPr>
                <w:rFonts w:eastAsia="Calibri"/>
                <w:sz w:val="20"/>
                <w:szCs w:val="20"/>
              </w:rPr>
              <w:t>0</w:t>
            </w:r>
          </w:p>
        </w:tc>
      </w:tr>
      <w:tr w:rsidR="00A34593" w:rsidTr="00A34593">
        <w:tc>
          <w:tcPr>
            <w:tcW w:w="675"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lastRenderedPageBreak/>
              <w:t>1.6</w:t>
            </w:r>
          </w:p>
        </w:tc>
        <w:tc>
          <w:tcPr>
            <w:tcW w:w="5103"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pStyle w:val="3d"/>
              <w:shd w:val="clear" w:color="auto" w:fill="auto"/>
              <w:spacing w:after="0" w:line="240" w:lineRule="auto"/>
              <w:ind w:right="20"/>
              <w:jc w:val="both"/>
            </w:pPr>
            <w:r>
              <w:rPr>
                <w:rFonts w:eastAsia="Calibri"/>
              </w:rPr>
              <w:t>Удельный расход</w:t>
            </w:r>
            <w:r>
              <w:t xml:space="preserve">     Удельный расход электрической энергии, потребляемой </w:t>
            </w:r>
            <w:r>
              <w:rPr>
                <w:rStyle w:val="2fe"/>
              </w:rPr>
              <w:t>в технологическом процессе подготовки питьевой воды,</w:t>
            </w:r>
            <w:r>
              <w:t xml:space="preserve"> на единицу объема воды, отпускаемой в сеть</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sz w:val="20"/>
                <w:szCs w:val="20"/>
              </w:rPr>
              <w:t>кВт*ч/куб. 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1,65</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682453">
              <w:rPr>
                <w:rFonts w:eastAsia="Calibri"/>
                <w:sz w:val="20"/>
                <w:szCs w:val="20"/>
              </w:rPr>
              <w:t>1,65</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682453">
              <w:rPr>
                <w:rFonts w:eastAsia="Calibri"/>
                <w:sz w:val="20"/>
                <w:szCs w:val="20"/>
              </w:rPr>
              <w:t>1,65</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682453">
              <w:rPr>
                <w:rFonts w:eastAsia="Calibri"/>
                <w:sz w:val="20"/>
                <w:szCs w:val="20"/>
              </w:rPr>
              <w:t>1,65</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682453">
              <w:rPr>
                <w:rFonts w:eastAsia="Calibri"/>
                <w:sz w:val="20"/>
                <w:szCs w:val="20"/>
              </w:rPr>
              <w:t>1,65</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682453">
              <w:rPr>
                <w:rFonts w:eastAsia="Calibri"/>
                <w:sz w:val="20"/>
                <w:szCs w:val="20"/>
              </w:rPr>
              <w:t>1,65</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682453">
              <w:rPr>
                <w:rFonts w:eastAsia="Calibri"/>
                <w:sz w:val="20"/>
                <w:szCs w:val="20"/>
              </w:rPr>
              <w:t>1,65</w:t>
            </w:r>
          </w:p>
        </w:tc>
      </w:tr>
      <w:tr w:rsidR="00A34593" w:rsidTr="00A34593">
        <w:tc>
          <w:tcPr>
            <w:tcW w:w="675"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jc w:val="center"/>
              <w:rPr>
                <w:rFonts w:eastAsia="Calibri"/>
                <w:sz w:val="20"/>
                <w:szCs w:val="20"/>
              </w:rPr>
            </w:pPr>
            <w:r>
              <w:rPr>
                <w:rFonts w:eastAsia="Calibri"/>
                <w:sz w:val="20"/>
                <w:szCs w:val="20"/>
              </w:rPr>
              <w:t>1.7</w:t>
            </w:r>
          </w:p>
        </w:tc>
        <w:tc>
          <w:tcPr>
            <w:tcW w:w="5103" w:type="dxa"/>
            <w:tcBorders>
              <w:top w:val="single" w:sz="4" w:space="0" w:color="000000"/>
              <w:left w:val="single" w:sz="4" w:space="0" w:color="000000"/>
              <w:bottom w:val="single" w:sz="4" w:space="0" w:color="000000"/>
              <w:right w:val="single" w:sz="4" w:space="0" w:color="000000"/>
            </w:tcBorders>
            <w:noWrap/>
          </w:tcPr>
          <w:p w:rsidR="00A34593" w:rsidRDefault="00A34593" w:rsidP="00A34593">
            <w:pPr>
              <w:rPr>
                <w:rFonts w:eastAsia="Calibri"/>
                <w:sz w:val="20"/>
                <w:szCs w:val="20"/>
              </w:rPr>
            </w:pPr>
            <w:r>
              <w:rPr>
                <w:rFonts w:eastAsia="Calibri"/>
                <w:sz w:val="20"/>
                <w:szCs w:val="20"/>
              </w:rPr>
              <w:t xml:space="preserve">Удельный </w:t>
            </w:r>
            <w:r>
              <w:rPr>
                <w:sz w:val="20"/>
                <w:szCs w:val="20"/>
              </w:rPr>
              <w:t xml:space="preserve"> расход электрической энергии, потребляемой </w:t>
            </w:r>
            <w:r>
              <w:rPr>
                <w:rStyle w:val="2fe"/>
              </w:rPr>
              <w:t>в технологическом процессе транспортировки питьевой воды,</w:t>
            </w:r>
            <w:r>
              <w:rPr>
                <w:sz w:val="20"/>
                <w:szCs w:val="20"/>
              </w:rPr>
              <w:t xml:space="preserve"> на единицу объема воды, отпускаемой в сеть </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sz w:val="20"/>
                <w:szCs w:val="20"/>
              </w:rPr>
              <w:t>кВт*ч/куб. 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rPr>
                <w:rFonts w:eastAsia="Calibri"/>
                <w:sz w:val="20"/>
                <w:szCs w:val="20"/>
              </w:rPr>
            </w:pPr>
            <w:r>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B74257">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B74257">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B74257">
              <w:rPr>
                <w:rFonts w:eastAsia="Calibri"/>
                <w:sz w:val="20"/>
                <w:szCs w:val="20"/>
              </w:rPr>
              <w:t>-</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B74257">
              <w:rPr>
                <w:rFonts w:eastAsia="Calibri"/>
                <w:sz w:val="20"/>
                <w:szCs w:val="20"/>
              </w:rPr>
              <w:t>-</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B74257">
              <w:rPr>
                <w:rFonts w:eastAsia="Calibri"/>
                <w:sz w:val="20"/>
                <w:szCs w:val="20"/>
              </w:rPr>
              <w:t>-</w:t>
            </w:r>
          </w:p>
        </w:tc>
        <w:tc>
          <w:tcPr>
            <w:tcW w:w="1135" w:type="dxa"/>
            <w:tcBorders>
              <w:top w:val="single" w:sz="4" w:space="0" w:color="000000"/>
              <w:left w:val="single" w:sz="4" w:space="0" w:color="000000"/>
              <w:bottom w:val="single" w:sz="4" w:space="0" w:color="000000"/>
              <w:right w:val="single" w:sz="4" w:space="0" w:color="000000"/>
            </w:tcBorders>
            <w:noWrap/>
            <w:vAlign w:val="center"/>
          </w:tcPr>
          <w:p w:rsidR="00A34593" w:rsidRDefault="00A34593" w:rsidP="00A34593">
            <w:pPr>
              <w:jc w:val="center"/>
            </w:pPr>
            <w:r w:rsidRPr="00B74257">
              <w:rPr>
                <w:rFonts w:eastAsia="Calibri"/>
                <w:sz w:val="20"/>
                <w:szCs w:val="20"/>
              </w:rPr>
              <w:t>-</w:t>
            </w:r>
          </w:p>
        </w:tc>
      </w:tr>
    </w:tbl>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rPr>
          <w:b/>
          <w:i/>
        </w:rPr>
      </w:pPr>
    </w:p>
    <w:p w:rsidR="00581404" w:rsidRDefault="00581404">
      <w:pP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rPr>
          <w:b/>
          <w:i/>
        </w:rPr>
      </w:pPr>
    </w:p>
    <w:p w:rsidR="00581404" w:rsidRDefault="00581404">
      <w:pPr>
        <w:jc w:val="center"/>
        <w:rPr>
          <w:b/>
          <w:i/>
        </w:rPr>
      </w:pPr>
    </w:p>
    <w:p w:rsidR="00581404" w:rsidRDefault="00581404">
      <w:pPr>
        <w:rPr>
          <w:b/>
        </w:rPr>
      </w:pPr>
    </w:p>
    <w:p w:rsidR="00581404" w:rsidRDefault="006679C1">
      <w:pPr>
        <w:jc w:val="center"/>
        <w:rPr>
          <w:b/>
        </w:rPr>
      </w:pPr>
      <w:r>
        <w:rPr>
          <w:b/>
          <w:i/>
        </w:rPr>
        <w:t>Село Верхний Сеймчан</w:t>
      </w:r>
    </w:p>
    <w:tbl>
      <w:tblPr>
        <w:tblpPr w:leftFromText="180" w:rightFromText="180" w:bottomFromText="200" w:vertAnchor="text" w:tblpX="216" w:tblpY="1"/>
        <w:tblW w:w="14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103"/>
        <w:gridCol w:w="851"/>
        <w:gridCol w:w="1133"/>
        <w:gridCol w:w="1134"/>
        <w:gridCol w:w="1134"/>
        <w:gridCol w:w="1134"/>
        <w:gridCol w:w="1276"/>
        <w:gridCol w:w="992"/>
        <w:gridCol w:w="1134"/>
      </w:tblGrid>
      <w:tr w:rsidR="00201CA4" w:rsidTr="00201CA4">
        <w:trPr>
          <w:trHeight w:val="561"/>
        </w:trPr>
        <w:tc>
          <w:tcPr>
            <w:tcW w:w="675"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b/>
                <w:sz w:val="20"/>
                <w:szCs w:val="20"/>
              </w:rPr>
            </w:pPr>
            <w:r>
              <w:rPr>
                <w:rFonts w:eastAsia="Calibri"/>
                <w:b/>
                <w:sz w:val="20"/>
                <w:szCs w:val="20"/>
              </w:rPr>
              <w:t>№</w:t>
            </w:r>
          </w:p>
          <w:p w:rsidR="00201CA4" w:rsidRDefault="00201CA4" w:rsidP="00201CA4">
            <w:pPr>
              <w:jc w:val="center"/>
              <w:rPr>
                <w:rFonts w:eastAsia="Calibri"/>
                <w:b/>
                <w:sz w:val="20"/>
                <w:szCs w:val="20"/>
              </w:rPr>
            </w:pPr>
            <w:r>
              <w:rPr>
                <w:rFonts w:eastAsia="Calibri"/>
                <w:b/>
                <w:sz w:val="20"/>
                <w:szCs w:val="20"/>
              </w:rPr>
              <w:t>п/п</w:t>
            </w:r>
          </w:p>
        </w:tc>
        <w:tc>
          <w:tcPr>
            <w:tcW w:w="5103"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b/>
                <w:sz w:val="20"/>
                <w:szCs w:val="20"/>
              </w:rPr>
            </w:pPr>
            <w:r>
              <w:rPr>
                <w:rFonts w:eastAsia="Calibri"/>
                <w:b/>
                <w:sz w:val="20"/>
                <w:szCs w:val="20"/>
              </w:rPr>
              <w:t>Показатели</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b/>
                <w:sz w:val="20"/>
                <w:szCs w:val="20"/>
              </w:rPr>
            </w:pPr>
            <w:r>
              <w:rPr>
                <w:rFonts w:eastAsia="Calibri"/>
                <w:b/>
                <w:sz w:val="20"/>
                <w:szCs w:val="20"/>
              </w:rPr>
              <w:t>Ед. изм.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2026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2028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2029</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2030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2031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2032</w:t>
            </w:r>
          </w:p>
        </w:tc>
      </w:tr>
      <w:tr w:rsidR="00581404" w:rsidTr="00201CA4">
        <w:tc>
          <w:tcPr>
            <w:tcW w:w="675"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t>1.</w:t>
            </w:r>
          </w:p>
        </w:tc>
        <w:tc>
          <w:tcPr>
            <w:tcW w:w="5103"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rFonts w:eastAsia="Calibri"/>
                <w:b/>
                <w:sz w:val="20"/>
                <w:szCs w:val="20"/>
              </w:rPr>
              <w:t>Плановые значения показателей деятельности концессионера</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581404" w:rsidRPr="00201CA4" w:rsidRDefault="00581404" w:rsidP="00201CA4">
            <w:pPr>
              <w:jc w:val="center"/>
              <w:rPr>
                <w:rFonts w:eastAsia="Calibri"/>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Pr="00201CA4" w:rsidRDefault="00581404" w:rsidP="00201CA4">
            <w:pPr>
              <w:jc w:val="center"/>
              <w:rPr>
                <w:rFonts w:eastAsia="Calibri"/>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Pr="00201CA4" w:rsidRDefault="00581404" w:rsidP="00201CA4">
            <w:pPr>
              <w:jc w:val="center"/>
              <w:rPr>
                <w:rFonts w:eastAsia="Calibri"/>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Pr="00201CA4" w:rsidRDefault="00581404" w:rsidP="00201CA4">
            <w:pPr>
              <w:jc w:val="center"/>
              <w:rPr>
                <w:rFonts w:eastAsia="Calibri"/>
              </w:rPr>
            </w:pP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581404" w:rsidRPr="00201CA4" w:rsidRDefault="00581404" w:rsidP="00201CA4">
            <w:pPr>
              <w:jc w:val="center"/>
              <w:rPr>
                <w:rFonts w:eastAsia="Calibri"/>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rsidR="00581404" w:rsidRPr="00201CA4" w:rsidRDefault="00581404" w:rsidP="00201CA4">
            <w:pPr>
              <w:jc w:val="center"/>
              <w:rPr>
                <w:rFonts w:eastAsia="Calibri"/>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Pr="00201CA4" w:rsidRDefault="00581404" w:rsidP="00201CA4">
            <w:pPr>
              <w:jc w:val="center"/>
              <w:rPr>
                <w:rFonts w:eastAsia="Calibri"/>
              </w:rPr>
            </w:pP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p>
          <w:p w:rsidR="00201CA4" w:rsidRDefault="00201CA4" w:rsidP="00201CA4">
            <w:pPr>
              <w:jc w:val="center"/>
              <w:rPr>
                <w:rFonts w:eastAsia="Calibri"/>
                <w:sz w:val="20"/>
                <w:szCs w:val="20"/>
              </w:rPr>
            </w:pPr>
            <w:r>
              <w:rPr>
                <w:rFonts w:eastAsia="Calibri"/>
                <w:sz w:val="20"/>
                <w:szCs w:val="20"/>
              </w:rPr>
              <w:t>1.1</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p>
          <w:p w:rsidR="00201CA4" w:rsidRDefault="00201CA4" w:rsidP="00201CA4">
            <w:pPr>
              <w:rPr>
                <w:rFonts w:eastAsia="Calibri"/>
                <w:sz w:val="20"/>
                <w:szCs w:val="20"/>
              </w:rPr>
            </w:pPr>
            <w:r>
              <w:rPr>
                <w:rFonts w:eastAsia="Calibri"/>
                <w:sz w:val="20"/>
                <w:szCs w:val="20"/>
              </w:rPr>
              <w:t>Объем полезного отпуска холодной воды</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тыс. куб.м.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t>31,81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t>31,81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t>31,81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t>31,81</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t>31,81</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t>31,81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t>31,81</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1.2</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r>
              <w:rPr>
                <w:rFonts w:eastAsia="Calibri"/>
                <w:sz w:val="20"/>
                <w:szCs w:val="20"/>
              </w:rPr>
              <w:t>Уровень потерь к объему отпущенной воды в сеть</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5,44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5,44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5,44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5,44</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5,44</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5,44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5,44</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1.3</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r>
              <w:rPr>
                <w:rFonts w:eastAsia="Calibri"/>
                <w:sz w:val="20"/>
                <w:szCs w:val="20"/>
              </w:rPr>
              <w:t xml:space="preserve">Доля проб </w:t>
            </w:r>
            <w:r>
              <w:rPr>
                <w:sz w:val="20"/>
                <w:szCs w:val="20"/>
              </w:rPr>
              <w:t>питьевой воды, подаваемой с источников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1.4</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r>
              <w:rPr>
                <w:rFonts w:eastAsia="Calibri"/>
                <w:sz w:val="20"/>
                <w:szCs w:val="20"/>
              </w:rPr>
              <w:t xml:space="preserve">Доля проб </w:t>
            </w:r>
            <w:r>
              <w:rPr>
                <w:sz w:val="20"/>
                <w:szCs w:val="20"/>
              </w:rPr>
              <w:t xml:space="preserve">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1.5</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r>
              <w:rPr>
                <w:rFonts w:eastAsia="Calibri"/>
                <w:sz w:val="20"/>
                <w:szCs w:val="20"/>
              </w:rPr>
              <w:t>Количество</w:t>
            </w:r>
            <w:r>
              <w:rPr>
                <w:sz w:val="20"/>
                <w:szCs w:val="20"/>
              </w:rPr>
              <w:t xml:space="preserve"> перерывов в подаче воды, зафиксированных в местах исполнения обязательств организацией, осуществляющей горячее водоснабжение, холодное водоснабжение, по подаче горячей воды, холодной воды, возникших в результате аварий, повреждений и </w:t>
            </w:r>
            <w:r>
              <w:rPr>
                <w:sz w:val="20"/>
                <w:szCs w:val="20"/>
              </w:rPr>
              <w:lastRenderedPageBreak/>
              <w:t>иных технологических нарушений на объектах централизованной системы холодного водоснабжения, горячего водоснабжения, принадлежащих организации, осуществляющей горячее водоснабжение, холодное водоснабжение, в расчете на протяженность водопроводной сети в год (ед./км),</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lastRenderedPageBreak/>
              <w:t>Ед./км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pPr>
            <w:r w:rsidRPr="00201CA4">
              <w:rPr>
                <w:rFonts w:eastAsia="Calibri"/>
              </w:rPr>
              <w:t>0</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lastRenderedPageBreak/>
              <w:t>1.6</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pStyle w:val="3d"/>
              <w:shd w:val="clear" w:color="auto" w:fill="auto"/>
              <w:spacing w:after="0" w:line="240" w:lineRule="auto"/>
              <w:ind w:right="20"/>
              <w:jc w:val="both"/>
            </w:pPr>
            <w:r>
              <w:rPr>
                <w:rFonts w:eastAsia="Calibri"/>
              </w:rPr>
              <w:t>Удельный расход</w:t>
            </w:r>
            <w:r>
              <w:t xml:space="preserve">     Удельный расход электрической энергии, потребляемой </w:t>
            </w:r>
            <w:r>
              <w:rPr>
                <w:rStyle w:val="2fe"/>
              </w:rPr>
              <w:t>в технологическом процессе подготовки питьевой воды,</w:t>
            </w:r>
            <w:r>
              <w:t xml:space="preserve"> на единицу объема воды, отпускаемой в сеть</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sz w:val="20"/>
                <w:szCs w:val="20"/>
              </w:rPr>
              <w:t>кВт*ч/куб. 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2,44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2,44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2,44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2,44</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2,44</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2,44</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2,44</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1.7</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r>
              <w:rPr>
                <w:rFonts w:eastAsia="Calibri"/>
                <w:sz w:val="20"/>
                <w:szCs w:val="20"/>
              </w:rPr>
              <w:t xml:space="preserve">Удельный </w:t>
            </w:r>
            <w:r>
              <w:rPr>
                <w:sz w:val="20"/>
                <w:szCs w:val="20"/>
              </w:rPr>
              <w:t xml:space="preserve"> расход электрической энергии, потребляемой </w:t>
            </w:r>
            <w:r>
              <w:rPr>
                <w:rStyle w:val="2fe"/>
              </w:rPr>
              <w:t>в технологическом процессе транспортировки питьевой воды,</w:t>
            </w:r>
            <w:r>
              <w:rPr>
                <w:sz w:val="20"/>
                <w:szCs w:val="20"/>
              </w:rPr>
              <w:t xml:space="preserve"> на единицу объема воды, отпускаемой в сеть </w:t>
            </w:r>
          </w:p>
        </w:tc>
        <w:tc>
          <w:tcPr>
            <w:tcW w:w="851"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sz w:val="20"/>
                <w:szCs w:val="20"/>
              </w:rPr>
              <w:t>кВт*ч/куб. м</w:t>
            </w:r>
          </w:p>
        </w:tc>
        <w:tc>
          <w:tcPr>
            <w:tcW w:w="1133"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rPr>
            </w:pPr>
            <w:r w:rsidRPr="00201CA4">
              <w:rPr>
                <w:rFonts w:eastAsia="Calibri"/>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strike/>
              </w:rPr>
            </w:pPr>
            <w:r w:rsidRPr="00201CA4">
              <w:rPr>
                <w:rFonts w:eastAsia="Calibri"/>
                <w:strike/>
              </w:rPr>
              <w:t>-</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strike/>
              </w:rPr>
            </w:pPr>
            <w:r w:rsidRPr="00201CA4">
              <w:rPr>
                <w:rFonts w:eastAsia="Calibri"/>
                <w:strike/>
              </w:rPr>
              <w:t>-</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strike/>
              </w:rPr>
            </w:pPr>
            <w:r w:rsidRPr="00201CA4">
              <w:rPr>
                <w:rFonts w:eastAsia="Calibri"/>
                <w:strike/>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201CA4" w:rsidRDefault="00201CA4" w:rsidP="00201CA4">
            <w:pPr>
              <w:jc w:val="center"/>
              <w:rPr>
                <w:rFonts w:eastAsia="Calibri"/>
                <w:strike/>
              </w:rPr>
            </w:pPr>
            <w:r w:rsidRPr="00201CA4">
              <w:rPr>
                <w:rFonts w:eastAsia="Calibri"/>
                <w:strike/>
              </w:rPr>
              <w:t>-</w:t>
            </w:r>
          </w:p>
        </w:tc>
      </w:tr>
    </w:tbl>
    <w:p w:rsidR="00581404" w:rsidRDefault="00581404">
      <w:pPr>
        <w:rPr>
          <w:b/>
        </w:rPr>
      </w:pPr>
    </w:p>
    <w:p w:rsidR="00581404" w:rsidRDefault="00581404">
      <w:pPr>
        <w:rPr>
          <w:b/>
        </w:rPr>
      </w:pPr>
    </w:p>
    <w:p w:rsidR="00581404" w:rsidRDefault="00741B6F" w:rsidP="00201CA4">
      <w:pPr>
        <w:jc w:val="center"/>
        <w:rPr>
          <w:b/>
        </w:rPr>
      </w:pPr>
      <w:r>
        <w:rPr>
          <w:b/>
        </w:rPr>
        <w:t>Водоотведение</w:t>
      </w:r>
    </w:p>
    <w:p w:rsidR="00581404" w:rsidRDefault="00741B6F">
      <w:pPr>
        <w:jc w:val="center"/>
        <w:rPr>
          <w:b/>
          <w:i/>
        </w:rPr>
      </w:pPr>
      <w:r>
        <w:rPr>
          <w:b/>
          <w:i/>
        </w:rPr>
        <w:t xml:space="preserve">поселок </w:t>
      </w:r>
      <w:r w:rsidR="006679C1">
        <w:rPr>
          <w:b/>
          <w:i/>
        </w:rPr>
        <w:t>Сеймчан</w:t>
      </w:r>
    </w:p>
    <w:p w:rsidR="00581404" w:rsidRDefault="00581404">
      <w:pPr>
        <w:jc w:val="center"/>
        <w:rPr>
          <w:b/>
          <w:i/>
          <w:sz w:val="20"/>
          <w:szCs w:val="20"/>
        </w:rPr>
      </w:pPr>
    </w:p>
    <w:tbl>
      <w:tblPr>
        <w:tblpPr w:leftFromText="180" w:rightFromText="180" w:bottomFromText="200" w:vertAnchor="text" w:tblpX="392" w:tblpY="1"/>
        <w:tblW w:w="14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103"/>
        <w:gridCol w:w="850"/>
        <w:gridCol w:w="1134"/>
        <w:gridCol w:w="1134"/>
        <w:gridCol w:w="1276"/>
        <w:gridCol w:w="1276"/>
        <w:gridCol w:w="1134"/>
        <w:gridCol w:w="1134"/>
        <w:gridCol w:w="992"/>
      </w:tblGrid>
      <w:tr w:rsidR="00201CA4" w:rsidTr="00201CA4">
        <w:trPr>
          <w:trHeight w:val="561"/>
        </w:trPr>
        <w:tc>
          <w:tcPr>
            <w:tcW w:w="675"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b/>
                <w:sz w:val="20"/>
                <w:szCs w:val="20"/>
              </w:rPr>
            </w:pPr>
            <w:r>
              <w:rPr>
                <w:rFonts w:eastAsia="Calibri"/>
                <w:b/>
                <w:sz w:val="20"/>
                <w:szCs w:val="20"/>
              </w:rPr>
              <w:t>№</w:t>
            </w:r>
          </w:p>
          <w:p w:rsidR="00201CA4" w:rsidRDefault="00201CA4" w:rsidP="00201CA4">
            <w:pPr>
              <w:jc w:val="center"/>
              <w:rPr>
                <w:rFonts w:eastAsia="Calibri"/>
                <w:b/>
                <w:sz w:val="20"/>
                <w:szCs w:val="20"/>
              </w:rPr>
            </w:pPr>
            <w:r>
              <w:rPr>
                <w:rFonts w:eastAsia="Calibri"/>
                <w:b/>
                <w:sz w:val="20"/>
                <w:szCs w:val="20"/>
              </w:rPr>
              <w:t>п/п</w:t>
            </w:r>
          </w:p>
        </w:tc>
        <w:tc>
          <w:tcPr>
            <w:tcW w:w="5103"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b/>
                <w:sz w:val="20"/>
                <w:szCs w:val="20"/>
              </w:rPr>
            </w:pPr>
            <w:r>
              <w:rPr>
                <w:rFonts w:eastAsia="Calibri"/>
                <w:b/>
                <w:sz w:val="20"/>
                <w:szCs w:val="20"/>
              </w:rPr>
              <w:t>Показатели</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b/>
                <w:sz w:val="20"/>
                <w:szCs w:val="20"/>
              </w:rPr>
            </w:pPr>
            <w:r>
              <w:rPr>
                <w:rFonts w:eastAsia="Calibri"/>
                <w:b/>
                <w:sz w:val="20"/>
                <w:szCs w:val="20"/>
              </w:rPr>
              <w:t>Ед. изм.</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534A0D" w:rsidRDefault="00201CA4" w:rsidP="00201CA4">
            <w:pPr>
              <w:jc w:val="center"/>
            </w:pPr>
            <w:r w:rsidRPr="00534A0D">
              <w:t>2026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534A0D" w:rsidRDefault="00201CA4" w:rsidP="00201CA4">
            <w:pPr>
              <w:jc w:val="center"/>
            </w:pPr>
            <w:r w:rsidRPr="00534A0D">
              <w:t>2027</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534A0D" w:rsidRDefault="00201CA4" w:rsidP="00201CA4">
            <w:pPr>
              <w:jc w:val="center"/>
            </w:pPr>
            <w:r w:rsidRPr="00534A0D">
              <w:t>2028</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Pr="00534A0D" w:rsidRDefault="00201CA4" w:rsidP="00201CA4">
            <w:pPr>
              <w:jc w:val="center"/>
            </w:pPr>
            <w:r w:rsidRPr="00534A0D">
              <w:t>2029</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534A0D" w:rsidRDefault="00201CA4" w:rsidP="00201CA4">
            <w:pPr>
              <w:jc w:val="center"/>
            </w:pPr>
            <w:r w:rsidRPr="00534A0D">
              <w:t>2030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Pr="00534A0D" w:rsidRDefault="00201CA4" w:rsidP="00201CA4">
            <w:pPr>
              <w:jc w:val="center"/>
            </w:pPr>
            <w:r w:rsidRPr="00534A0D">
              <w:t>2031</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534A0D">
              <w:t>2032</w:t>
            </w:r>
          </w:p>
        </w:tc>
      </w:tr>
      <w:tr w:rsidR="00581404" w:rsidTr="00201CA4">
        <w:tc>
          <w:tcPr>
            <w:tcW w:w="675" w:type="dxa"/>
            <w:tcBorders>
              <w:top w:val="single" w:sz="4" w:space="0" w:color="000000"/>
              <w:left w:val="single" w:sz="4" w:space="0" w:color="000000"/>
              <w:bottom w:val="single" w:sz="4" w:space="0" w:color="000000"/>
              <w:right w:val="single" w:sz="4" w:space="0" w:color="000000"/>
            </w:tcBorders>
            <w:noWrap/>
          </w:tcPr>
          <w:p w:rsidR="00581404" w:rsidRDefault="00741B6F">
            <w:pPr>
              <w:jc w:val="center"/>
              <w:rPr>
                <w:rFonts w:eastAsia="Calibri"/>
                <w:b/>
                <w:sz w:val="20"/>
                <w:szCs w:val="20"/>
              </w:rPr>
            </w:pPr>
            <w:r>
              <w:rPr>
                <w:rFonts w:eastAsia="Calibri"/>
                <w:b/>
                <w:sz w:val="20"/>
                <w:szCs w:val="20"/>
              </w:rPr>
              <w:t>1.</w:t>
            </w:r>
          </w:p>
        </w:tc>
        <w:tc>
          <w:tcPr>
            <w:tcW w:w="5103" w:type="dxa"/>
            <w:tcBorders>
              <w:top w:val="single" w:sz="4" w:space="0" w:color="000000"/>
              <w:left w:val="single" w:sz="4" w:space="0" w:color="000000"/>
              <w:bottom w:val="single" w:sz="4" w:space="0" w:color="000000"/>
              <w:right w:val="single" w:sz="4" w:space="0" w:color="000000"/>
            </w:tcBorders>
            <w:noWrap/>
          </w:tcPr>
          <w:p w:rsidR="00581404" w:rsidRDefault="00741B6F">
            <w:pPr>
              <w:rPr>
                <w:rFonts w:eastAsia="Calibri"/>
                <w:b/>
                <w:sz w:val="20"/>
                <w:szCs w:val="20"/>
              </w:rPr>
            </w:pPr>
            <w:r>
              <w:rPr>
                <w:rFonts w:eastAsia="Calibri"/>
                <w:b/>
                <w:sz w:val="20"/>
                <w:szCs w:val="20"/>
              </w:rPr>
              <w:t>Плановые значения показателей деятельности концессионера</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rsidP="00201CA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rsidP="00201CA4">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rsidP="00201CA4">
            <w:pPr>
              <w:jc w:val="center"/>
              <w:rPr>
                <w:rFonts w:eastAsia="Calibri"/>
                <w:sz w:val="20"/>
                <w:szCs w:val="20"/>
              </w:rPr>
            </w:pP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rsidP="00201CA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rsidP="00201CA4">
            <w:pPr>
              <w:jc w:val="center"/>
              <w:rPr>
                <w:rFonts w:eastAsia="Calibri"/>
                <w:sz w:val="20"/>
                <w:szCs w:val="20"/>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rsidP="00201CA4">
            <w:pPr>
              <w:jc w:val="center"/>
              <w:rPr>
                <w:rFonts w:eastAsia="Calibri"/>
                <w:sz w:val="20"/>
                <w:szCs w:val="20"/>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rsidR="00581404" w:rsidRDefault="00581404" w:rsidP="00201CA4">
            <w:pPr>
              <w:jc w:val="center"/>
              <w:rPr>
                <w:rFonts w:eastAsia="Calibri"/>
                <w:sz w:val="20"/>
                <w:szCs w:val="20"/>
              </w:rPr>
            </w:pP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p>
          <w:p w:rsidR="00201CA4" w:rsidRDefault="00201CA4" w:rsidP="00201CA4">
            <w:pPr>
              <w:jc w:val="center"/>
              <w:rPr>
                <w:rFonts w:eastAsia="Calibri"/>
                <w:sz w:val="20"/>
                <w:szCs w:val="20"/>
              </w:rPr>
            </w:pPr>
            <w:r>
              <w:rPr>
                <w:rFonts w:eastAsia="Calibri"/>
                <w:sz w:val="20"/>
                <w:szCs w:val="20"/>
              </w:rPr>
              <w:t>1.1</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p>
          <w:p w:rsidR="00201CA4" w:rsidRDefault="00201CA4" w:rsidP="00201CA4">
            <w:pPr>
              <w:rPr>
                <w:rFonts w:eastAsia="Calibri"/>
                <w:sz w:val="20"/>
                <w:szCs w:val="20"/>
              </w:rPr>
            </w:pPr>
            <w:r>
              <w:rPr>
                <w:rFonts w:eastAsia="Calibri"/>
                <w:sz w:val="20"/>
                <w:szCs w:val="20"/>
              </w:rPr>
              <w:t>Объем принятых сточных вод</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куб.м.</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sz w:val="20"/>
                <w:szCs w:val="20"/>
              </w:rPr>
            </w:pPr>
            <w:r>
              <w:rPr>
                <w:sz w:val="20"/>
                <w:szCs w:val="20"/>
              </w:rPr>
              <w:t>119,60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FD0664">
              <w:rPr>
                <w:sz w:val="20"/>
                <w:szCs w:val="20"/>
              </w:rPr>
              <w:t>119,60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FD0664">
              <w:rPr>
                <w:sz w:val="20"/>
                <w:szCs w:val="20"/>
              </w:rPr>
              <w:t>119,60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FD0664">
              <w:rPr>
                <w:sz w:val="20"/>
                <w:szCs w:val="20"/>
              </w:rPr>
              <w:t>119,60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FD0664">
              <w:rPr>
                <w:sz w:val="20"/>
                <w:szCs w:val="20"/>
              </w:rPr>
              <w:t>119,60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FD0664">
              <w:rPr>
                <w:sz w:val="20"/>
                <w:szCs w:val="20"/>
              </w:rPr>
              <w:t>119,60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FD0664">
              <w:rPr>
                <w:sz w:val="20"/>
                <w:szCs w:val="20"/>
              </w:rPr>
              <w:t>119,60</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1.2</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r>
              <w:rPr>
                <w:rFonts w:eastAsia="Calibri"/>
                <w:sz w:val="20"/>
                <w:szCs w:val="2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водоотведение</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1.3</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r>
              <w:rPr>
                <w:rFonts w:eastAsia="Calibri"/>
                <w:sz w:val="20"/>
                <w:szCs w:val="20"/>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1.4</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rPr>
                <w:rFonts w:eastAsia="Calibri"/>
                <w:sz w:val="20"/>
                <w:szCs w:val="20"/>
              </w:rPr>
            </w:pPr>
            <w:r>
              <w:rPr>
                <w:rFonts w:eastAsia="Calibri"/>
                <w:sz w:val="20"/>
                <w:szCs w:val="20"/>
              </w:rPr>
              <w:t>Доля проб сточных вод сточных вод, не соответствующих установленным нормативам допустимых сбросов, лимитам на сбросы по централизованной общесплавной (бытовой)  системе водоотведения</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6D249E">
              <w:rPr>
                <w:sz w:val="20"/>
                <w:szCs w:val="20"/>
              </w:rPr>
              <w:t>0</w:t>
            </w:r>
          </w:p>
        </w:tc>
      </w:tr>
      <w:tr w:rsidR="00201CA4" w:rsidTr="00201CA4">
        <w:tc>
          <w:tcPr>
            <w:tcW w:w="675"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jc w:val="center"/>
              <w:rPr>
                <w:rFonts w:eastAsia="Calibri"/>
                <w:sz w:val="20"/>
                <w:szCs w:val="20"/>
              </w:rPr>
            </w:pPr>
            <w:r>
              <w:rPr>
                <w:rFonts w:eastAsia="Calibri"/>
                <w:sz w:val="20"/>
                <w:szCs w:val="20"/>
              </w:rPr>
              <w:t>1.5</w:t>
            </w:r>
          </w:p>
        </w:tc>
        <w:tc>
          <w:tcPr>
            <w:tcW w:w="5103" w:type="dxa"/>
            <w:tcBorders>
              <w:top w:val="single" w:sz="4" w:space="0" w:color="000000"/>
              <w:left w:val="single" w:sz="4" w:space="0" w:color="000000"/>
              <w:bottom w:val="single" w:sz="4" w:space="0" w:color="000000"/>
              <w:right w:val="single" w:sz="4" w:space="0" w:color="000000"/>
            </w:tcBorders>
            <w:noWrap/>
          </w:tcPr>
          <w:p w:rsidR="00201CA4" w:rsidRDefault="00201CA4" w:rsidP="00201CA4">
            <w:pPr>
              <w:pStyle w:val="3d"/>
              <w:shd w:val="clear" w:color="auto" w:fill="auto"/>
              <w:tabs>
                <w:tab w:val="left" w:pos="0"/>
              </w:tabs>
              <w:spacing w:after="0" w:line="269" w:lineRule="exact"/>
              <w:jc w:val="both"/>
            </w:pPr>
            <w:r>
              <w:rPr>
                <w:rFonts w:eastAsia="Calibri"/>
              </w:rPr>
              <w:t>У             Количество аварий</w:t>
            </w:r>
            <w:r>
              <w:t xml:space="preserve"> и засоров в расчете на протяженность канализационной сети в год </w:t>
            </w:r>
          </w:p>
          <w:p w:rsidR="00201CA4" w:rsidRDefault="00201CA4" w:rsidP="00201CA4">
            <w:pPr>
              <w:rPr>
                <w:rFonts w:eastAsia="Calibri"/>
                <w:sz w:val="20"/>
                <w:szCs w:val="20"/>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rFonts w:eastAsia="Calibri"/>
                <w:sz w:val="20"/>
                <w:szCs w:val="20"/>
              </w:rPr>
            </w:pPr>
            <w:r>
              <w:rPr>
                <w:rFonts w:eastAsia="Calibri"/>
                <w:sz w:val="20"/>
                <w:szCs w:val="20"/>
              </w:rPr>
              <w:t>Ед./км</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045700">
              <w:rPr>
                <w:sz w:val="20"/>
                <w:szCs w:val="20"/>
              </w:rPr>
              <w:t>1</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045700">
              <w:rPr>
                <w:sz w:val="20"/>
                <w:szCs w:val="20"/>
              </w:rPr>
              <w:t>1</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045700">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045700">
              <w:rPr>
                <w:sz w:val="20"/>
                <w:szCs w:val="20"/>
              </w:rPr>
              <w:t>1</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045700">
              <w:rPr>
                <w:sz w:val="20"/>
                <w:szCs w:val="20"/>
              </w:rPr>
              <w:t>1</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201CA4" w:rsidRDefault="00201CA4" w:rsidP="00201CA4">
            <w:pPr>
              <w:jc w:val="center"/>
            </w:pPr>
            <w:r w:rsidRPr="00045700">
              <w:rPr>
                <w:sz w:val="20"/>
                <w:szCs w:val="20"/>
              </w:rPr>
              <w:t>1</w:t>
            </w:r>
          </w:p>
        </w:tc>
      </w:tr>
    </w:tbl>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pPr>
        <w:jc w:val="center"/>
        <w:rPr>
          <w:b/>
          <w:i/>
        </w:rPr>
      </w:pPr>
    </w:p>
    <w:p w:rsidR="00581404" w:rsidRDefault="00581404" w:rsidP="00201CA4">
      <w:pPr>
        <w:rPr>
          <w:color w:val="000000"/>
        </w:rPr>
      </w:pPr>
    </w:p>
    <w:p w:rsidR="00581404" w:rsidRDefault="00581404" w:rsidP="00201CA4">
      <w:pPr>
        <w:rPr>
          <w:color w:val="000000"/>
        </w:rPr>
        <w:sectPr w:rsidR="00581404">
          <w:pgSz w:w="16838" w:h="11906" w:orient="landscape"/>
          <w:pgMar w:top="1134" w:right="567" w:bottom="851" w:left="567" w:header="709" w:footer="709" w:gutter="0"/>
          <w:cols w:space="708"/>
          <w:titlePg/>
          <w:docGrid w:linePitch="360"/>
        </w:sectPr>
      </w:pPr>
    </w:p>
    <w:p w:rsidR="00581404" w:rsidRPr="006679C1" w:rsidRDefault="00581404">
      <w:pPr>
        <w:ind w:left="6372"/>
        <w:jc w:val="both"/>
        <w:rPr>
          <w:sz w:val="18"/>
          <w:szCs w:val="18"/>
        </w:rPr>
      </w:pPr>
    </w:p>
    <w:p w:rsidR="00581404" w:rsidRPr="00233DAC" w:rsidRDefault="00741B6F">
      <w:pPr>
        <w:ind w:left="6372"/>
        <w:jc w:val="both"/>
        <w:rPr>
          <w:sz w:val="18"/>
          <w:szCs w:val="18"/>
        </w:rPr>
      </w:pPr>
      <w:r w:rsidRPr="00233DAC">
        <w:rPr>
          <w:sz w:val="18"/>
          <w:szCs w:val="18"/>
        </w:rPr>
        <w:t>Приложение № 6</w:t>
      </w:r>
    </w:p>
    <w:p w:rsidR="00581404" w:rsidRDefault="006679C1">
      <w:pPr>
        <w:ind w:left="6372"/>
        <w:jc w:val="both"/>
        <w:rPr>
          <w:rFonts w:eastAsia="Calibri"/>
          <w:sz w:val="18"/>
          <w:szCs w:val="18"/>
          <w:lang w:eastAsia="en-US"/>
        </w:rPr>
      </w:pPr>
      <w:r w:rsidRPr="00233DAC">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Pr="00233DAC">
        <w:rPr>
          <w:color w:val="000000"/>
          <w:sz w:val="18"/>
          <w:szCs w:val="18"/>
        </w:rPr>
        <w:t xml:space="preserve">объектов </w:t>
      </w:r>
      <w:r w:rsidRPr="00233DAC">
        <w:rPr>
          <w:bCs/>
          <w:sz w:val="18"/>
          <w:szCs w:val="18"/>
        </w:rPr>
        <w:t>теплоснабжения, централизованн</w:t>
      </w:r>
      <w:r>
        <w:rPr>
          <w:bCs/>
          <w:sz w:val="18"/>
          <w:szCs w:val="18"/>
        </w:rPr>
        <w:t>ых</w:t>
      </w:r>
      <w:r w:rsidRPr="00233DAC">
        <w:rPr>
          <w:bCs/>
          <w:sz w:val="18"/>
          <w:szCs w:val="18"/>
        </w:rPr>
        <w:t xml:space="preserve"> систем холодного водоснабжения и водоотведения, расположенных в поселке </w:t>
      </w:r>
      <w:r>
        <w:rPr>
          <w:bCs/>
          <w:sz w:val="18"/>
          <w:szCs w:val="18"/>
        </w:rPr>
        <w:t>Сеймчан</w:t>
      </w:r>
      <w:r w:rsidRPr="00233DAC">
        <w:rPr>
          <w:bCs/>
          <w:sz w:val="18"/>
          <w:szCs w:val="18"/>
        </w:rPr>
        <w:t xml:space="preserve">, </w:t>
      </w:r>
      <w:r>
        <w:rPr>
          <w:bCs/>
          <w:sz w:val="18"/>
          <w:szCs w:val="18"/>
        </w:rPr>
        <w:t>селе Верхний Сеймчан</w:t>
      </w:r>
      <w:r w:rsidRPr="00233DAC">
        <w:rPr>
          <w:bCs/>
          <w:sz w:val="18"/>
          <w:szCs w:val="18"/>
        </w:rPr>
        <w:t xml:space="preserve"> </w:t>
      </w:r>
      <w:r>
        <w:rPr>
          <w:sz w:val="18"/>
          <w:szCs w:val="18"/>
        </w:rPr>
        <w:t>Среднеканского</w:t>
      </w:r>
      <w:r w:rsidRPr="00233DAC">
        <w:rPr>
          <w:sz w:val="18"/>
          <w:szCs w:val="18"/>
        </w:rPr>
        <w:t xml:space="preserve"> муниципального округа Магаданской области</w:t>
      </w:r>
    </w:p>
    <w:p w:rsidR="00581404" w:rsidRDefault="00581404">
      <w:pPr>
        <w:ind w:firstLine="851"/>
        <w:jc w:val="center"/>
        <w:rPr>
          <w:color w:val="000000"/>
        </w:rPr>
      </w:pPr>
    </w:p>
    <w:p w:rsidR="00581404" w:rsidRDefault="00741B6F">
      <w:pPr>
        <w:ind w:firstLine="851"/>
        <w:jc w:val="center"/>
        <w:rPr>
          <w:color w:val="000000"/>
        </w:rPr>
      </w:pPr>
      <w:r>
        <w:rPr>
          <w:color w:val="000000"/>
        </w:rPr>
        <w:t>КРИТЕРИИ И ПАРАМЕТРЫ КРИТЕРИЕВ КОНКУРСА</w:t>
      </w:r>
    </w:p>
    <w:p w:rsidR="00581404" w:rsidRDefault="00581404">
      <w:pPr>
        <w:ind w:firstLine="851"/>
        <w:jc w:val="center"/>
        <w:rPr>
          <w:color w:val="000000"/>
        </w:rPr>
      </w:pPr>
    </w:p>
    <w:p w:rsidR="00581404" w:rsidRDefault="00741B6F">
      <w:pPr>
        <w:ind w:firstLine="851"/>
        <w:jc w:val="both"/>
        <w:rPr>
          <w:color w:val="000000"/>
        </w:rPr>
      </w:pPr>
      <w:r>
        <w:rPr>
          <w:color w:val="000000"/>
        </w:rPr>
        <w:t>1.Критерии конкурса.</w:t>
      </w:r>
    </w:p>
    <w:p w:rsidR="00581404" w:rsidRDefault="00741B6F">
      <w:pPr>
        <w:ind w:firstLine="851"/>
        <w:jc w:val="both"/>
        <w:rPr>
          <w:color w:val="000000"/>
        </w:rPr>
      </w:pPr>
      <w:r>
        <w:rPr>
          <w:color w:val="000000"/>
        </w:rPr>
        <w:t xml:space="preserve">По Концессионному соглашению в отношении </w:t>
      </w:r>
      <w:r>
        <w:rPr>
          <w:bCs/>
        </w:rPr>
        <w:t xml:space="preserve">объектов теплоснабжения, централизованных систем </w:t>
      </w:r>
      <w:r w:rsidR="006679C1" w:rsidRPr="006679C1">
        <w:rPr>
          <w:bCs/>
        </w:rPr>
        <w:t xml:space="preserve">холодного водоснабжения и водоотведения, расположенных в поселке Сеймчан, селе Верхний Сеймчан Среднеканского муниципального округа Магаданской области </w:t>
      </w:r>
      <w:r>
        <w:rPr>
          <w:color w:val="000000"/>
        </w:rPr>
        <w:t>в качестве критериев конкурса устанавливаются:</w:t>
      </w:r>
    </w:p>
    <w:p w:rsidR="00581404" w:rsidRDefault="00741B6F">
      <w:pPr>
        <w:ind w:firstLine="851"/>
        <w:jc w:val="both"/>
        <w:rPr>
          <w:color w:val="000000"/>
        </w:rPr>
      </w:pPr>
      <w:r>
        <w:rPr>
          <w:color w:val="000000"/>
        </w:rPr>
        <w:t>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rsidR="00581404" w:rsidRDefault="00741B6F">
      <w:pPr>
        <w:ind w:firstLine="851"/>
        <w:jc w:val="both"/>
        <w:rPr>
          <w:color w:val="000000"/>
        </w:rPr>
      </w:pPr>
      <w:r>
        <w:rPr>
          <w:color w:val="000000"/>
        </w:rPr>
        <w:t>2) объем расходов, финансируемых за счет средств Концедента, на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реконструкцию данного объекта;</w:t>
      </w:r>
    </w:p>
    <w:p w:rsidR="00581404" w:rsidRDefault="00741B6F">
      <w:pPr>
        <w:ind w:firstLine="851"/>
        <w:jc w:val="both"/>
        <w:rPr>
          <w:color w:val="000000"/>
        </w:rPr>
      </w:pPr>
      <w:r>
        <w:rPr>
          <w:color w:val="000000"/>
        </w:rPr>
        <w:t>3) долгосрочные параметры регулирования деятельности Концессионера;</w:t>
      </w:r>
    </w:p>
    <w:p w:rsidR="00581404" w:rsidRDefault="00741B6F">
      <w:pPr>
        <w:ind w:firstLine="851"/>
        <w:jc w:val="both"/>
        <w:rPr>
          <w:color w:val="000000"/>
        </w:rPr>
      </w:pPr>
      <w:r>
        <w:rPr>
          <w:color w:val="000000"/>
        </w:rPr>
        <w:t>4) плановые значения показателей деятельности Концессионера.</w:t>
      </w:r>
    </w:p>
    <w:p w:rsidR="00581404" w:rsidRDefault="00741B6F">
      <w:pPr>
        <w:ind w:firstLine="851"/>
        <w:jc w:val="both"/>
        <w:rPr>
          <w:color w:val="000000"/>
        </w:rPr>
      </w:pPr>
      <w:r>
        <w:rPr>
          <w:color w:val="000000"/>
        </w:rPr>
        <w:t>К долгосрочным параметрам регулирования деятельности Концессионера относятся:</w:t>
      </w:r>
    </w:p>
    <w:p w:rsidR="00581404" w:rsidRDefault="00741B6F">
      <w:pPr>
        <w:ind w:firstLine="851"/>
        <w:jc w:val="both"/>
        <w:rPr>
          <w:color w:val="000000"/>
        </w:rPr>
      </w:pPr>
      <w:r>
        <w:rPr>
          <w:color w:val="000000"/>
        </w:rPr>
        <w:t>1) 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p>
    <w:p w:rsidR="00581404" w:rsidRDefault="00741B6F">
      <w:pPr>
        <w:ind w:firstLine="851"/>
        <w:jc w:val="both"/>
        <w:rPr>
          <w:color w:val="000000"/>
        </w:rPr>
      </w:pPr>
      <w:r>
        <w:rPr>
          <w:color w:val="000000"/>
        </w:rPr>
        <w:t>2) показатели энергосбережения и энергетической эффективности;</w:t>
      </w:r>
    </w:p>
    <w:p w:rsidR="00581404" w:rsidRDefault="00741B6F">
      <w:pPr>
        <w:ind w:firstLine="851"/>
        <w:jc w:val="both"/>
        <w:rPr>
          <w:color w:val="000000"/>
        </w:rPr>
      </w:pPr>
      <w:r>
        <w:rPr>
          <w:color w:val="000000"/>
        </w:rPr>
        <w:t>3) нормативный уровень прибыли в случае, если конкурсной документацией предусмотрен метод индексации установленных тарифов или метод индексации.</w:t>
      </w:r>
    </w:p>
    <w:p w:rsidR="00581404" w:rsidRDefault="00741B6F">
      <w:pPr>
        <w:ind w:firstLine="851"/>
        <w:jc w:val="both"/>
        <w:rPr>
          <w:color w:val="000000"/>
        </w:rPr>
      </w:pPr>
      <w:r>
        <w:rPr>
          <w:color w:val="000000"/>
        </w:rPr>
        <w:t>2.Параметры критериев конкурса.</w:t>
      </w:r>
    </w:p>
    <w:p w:rsidR="00581404" w:rsidRDefault="00581404">
      <w:pPr>
        <w:ind w:firstLine="851"/>
        <w:jc w:val="both"/>
        <w:rPr>
          <w:color w:val="000000"/>
        </w:rPr>
      </w:pPr>
    </w:p>
    <w:p w:rsidR="00581404" w:rsidRDefault="00741B6F">
      <w:pPr>
        <w:jc w:val="center"/>
        <w:rPr>
          <w:b/>
        </w:rPr>
      </w:pPr>
      <w:r>
        <w:rPr>
          <w:b/>
        </w:rPr>
        <w:t>Предельные (минимальные и (или) максимальные) значения критериев конкурса</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4394"/>
        <w:gridCol w:w="1134"/>
        <w:gridCol w:w="1701"/>
        <w:gridCol w:w="1843"/>
      </w:tblGrid>
      <w:tr w:rsidR="00581404">
        <w:trPr>
          <w:trHeight w:val="157"/>
        </w:trPr>
        <w:tc>
          <w:tcPr>
            <w:tcW w:w="851" w:type="dxa"/>
            <w:noWrap/>
            <w:vAlign w:val="center"/>
          </w:tcPr>
          <w:p w:rsidR="00581404" w:rsidRDefault="00741B6F">
            <w:pPr>
              <w:spacing w:line="240" w:lineRule="exact"/>
              <w:jc w:val="center"/>
              <w:rPr>
                <w:rFonts w:eastAsia="Calibri"/>
              </w:rPr>
            </w:pPr>
            <w:r>
              <w:rPr>
                <w:rFonts w:eastAsia="Calibri"/>
              </w:rPr>
              <w:t>№</w:t>
            </w:r>
          </w:p>
          <w:p w:rsidR="00581404" w:rsidRDefault="00741B6F">
            <w:pPr>
              <w:spacing w:line="240" w:lineRule="exact"/>
              <w:jc w:val="center"/>
              <w:rPr>
                <w:rFonts w:eastAsia="Calibri"/>
              </w:rPr>
            </w:pPr>
            <w:r>
              <w:rPr>
                <w:rFonts w:eastAsia="Calibri"/>
              </w:rPr>
              <w:t>п/п</w:t>
            </w:r>
          </w:p>
        </w:tc>
        <w:tc>
          <w:tcPr>
            <w:tcW w:w="4394" w:type="dxa"/>
            <w:noWrap/>
            <w:vAlign w:val="center"/>
          </w:tcPr>
          <w:p w:rsidR="00581404" w:rsidRDefault="00741B6F">
            <w:pPr>
              <w:spacing w:line="240" w:lineRule="exact"/>
              <w:jc w:val="center"/>
              <w:rPr>
                <w:rFonts w:eastAsia="Calibri"/>
              </w:rPr>
            </w:pPr>
            <w:r>
              <w:rPr>
                <w:rFonts w:eastAsia="Calibri"/>
              </w:rPr>
              <w:t>Показатели</w:t>
            </w:r>
          </w:p>
        </w:tc>
        <w:tc>
          <w:tcPr>
            <w:tcW w:w="1134" w:type="dxa"/>
            <w:noWrap/>
            <w:vAlign w:val="center"/>
          </w:tcPr>
          <w:p w:rsidR="00581404" w:rsidRDefault="00741B6F">
            <w:pPr>
              <w:spacing w:line="240" w:lineRule="exact"/>
              <w:jc w:val="center"/>
              <w:rPr>
                <w:rFonts w:eastAsia="Calibri"/>
              </w:rPr>
            </w:pPr>
            <w:r>
              <w:rPr>
                <w:rFonts w:eastAsia="Calibri"/>
              </w:rPr>
              <w:t>Ед. изм.</w:t>
            </w:r>
          </w:p>
        </w:tc>
        <w:tc>
          <w:tcPr>
            <w:tcW w:w="1701" w:type="dxa"/>
            <w:noWrap/>
            <w:vAlign w:val="center"/>
          </w:tcPr>
          <w:p w:rsidR="00581404" w:rsidRDefault="00741B6F">
            <w:pPr>
              <w:spacing w:line="240" w:lineRule="exact"/>
              <w:jc w:val="center"/>
              <w:rPr>
                <w:rFonts w:eastAsia="Calibri"/>
              </w:rPr>
            </w:pPr>
            <w:r>
              <w:rPr>
                <w:rFonts w:eastAsia="Calibri"/>
              </w:rPr>
              <w:t>Минимальные значения</w:t>
            </w:r>
          </w:p>
        </w:tc>
        <w:tc>
          <w:tcPr>
            <w:tcW w:w="1843" w:type="dxa"/>
            <w:noWrap/>
            <w:vAlign w:val="center"/>
          </w:tcPr>
          <w:p w:rsidR="00581404" w:rsidRDefault="00741B6F">
            <w:pPr>
              <w:spacing w:line="240" w:lineRule="exact"/>
              <w:jc w:val="center"/>
              <w:rPr>
                <w:rFonts w:eastAsia="Calibri"/>
              </w:rPr>
            </w:pPr>
            <w:r>
              <w:rPr>
                <w:rFonts w:eastAsia="Calibri"/>
              </w:rPr>
              <w:t>Максимальные значения</w:t>
            </w:r>
          </w:p>
        </w:tc>
      </w:tr>
      <w:tr w:rsidR="00581404">
        <w:trPr>
          <w:trHeight w:val="157"/>
        </w:trPr>
        <w:tc>
          <w:tcPr>
            <w:tcW w:w="9923" w:type="dxa"/>
            <w:gridSpan w:val="5"/>
            <w:noWrap/>
            <w:vAlign w:val="center"/>
          </w:tcPr>
          <w:p w:rsidR="00581404" w:rsidRDefault="00741B6F" w:rsidP="006679C1">
            <w:pPr>
              <w:spacing w:line="240" w:lineRule="exact"/>
              <w:jc w:val="center"/>
              <w:rPr>
                <w:rFonts w:eastAsia="Calibri"/>
                <w:b/>
                <w:u w:val="single"/>
              </w:rPr>
            </w:pPr>
            <w:r>
              <w:rPr>
                <w:rFonts w:eastAsia="Calibri"/>
                <w:b/>
                <w:u w:val="single"/>
              </w:rPr>
              <w:t xml:space="preserve">ТЕПЛОСНАБЖЕНИЕ п. </w:t>
            </w:r>
            <w:r w:rsidR="006679C1">
              <w:rPr>
                <w:rFonts w:eastAsia="Calibri"/>
                <w:b/>
                <w:u w:val="single"/>
              </w:rPr>
              <w:t>Сеймчан</w:t>
            </w:r>
          </w:p>
        </w:tc>
      </w:tr>
      <w:tr w:rsidR="00581404">
        <w:trPr>
          <w:trHeight w:val="37"/>
        </w:trPr>
        <w:tc>
          <w:tcPr>
            <w:tcW w:w="851" w:type="dxa"/>
            <w:noWrap/>
          </w:tcPr>
          <w:p w:rsidR="00581404" w:rsidRDefault="00741B6F">
            <w:pPr>
              <w:spacing w:line="240" w:lineRule="exact"/>
              <w:jc w:val="center"/>
              <w:rPr>
                <w:rFonts w:eastAsia="Calibri"/>
              </w:rPr>
            </w:pPr>
            <w:r>
              <w:rPr>
                <w:rFonts w:eastAsia="Calibri"/>
              </w:rPr>
              <w:t>1.</w:t>
            </w:r>
          </w:p>
        </w:tc>
        <w:tc>
          <w:tcPr>
            <w:tcW w:w="4394" w:type="dxa"/>
            <w:noWrap/>
          </w:tcPr>
          <w:p w:rsidR="00581404" w:rsidRDefault="00741B6F">
            <w:pPr>
              <w:spacing w:line="240" w:lineRule="exact"/>
              <w:jc w:val="both"/>
              <w:rPr>
                <w:rFonts w:eastAsia="Calibri"/>
              </w:rPr>
            </w:pPr>
            <w:r>
              <w:t>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Default="007E6507">
            <w:pPr>
              <w:spacing w:line="240" w:lineRule="exact"/>
              <w:jc w:val="center"/>
              <w:rPr>
                <w:rFonts w:eastAsia="Calibri"/>
              </w:rPr>
            </w:pPr>
            <w:r>
              <w:rPr>
                <w:rFonts w:eastAsia="Calibri"/>
              </w:rPr>
              <w:t>75 000,00</w:t>
            </w:r>
          </w:p>
        </w:tc>
      </w:tr>
      <w:tr w:rsidR="00581404">
        <w:trPr>
          <w:trHeight w:val="37"/>
        </w:trPr>
        <w:tc>
          <w:tcPr>
            <w:tcW w:w="851" w:type="dxa"/>
            <w:noWrap/>
          </w:tcPr>
          <w:p w:rsidR="00581404" w:rsidRDefault="00741B6F">
            <w:pPr>
              <w:spacing w:line="240" w:lineRule="exact"/>
              <w:jc w:val="center"/>
              <w:rPr>
                <w:rFonts w:eastAsia="Calibri"/>
              </w:rPr>
            </w:pPr>
            <w:r>
              <w:rPr>
                <w:rFonts w:eastAsia="Calibri"/>
              </w:rPr>
              <w:t>2.</w:t>
            </w:r>
          </w:p>
        </w:tc>
        <w:tc>
          <w:tcPr>
            <w:tcW w:w="4394" w:type="dxa"/>
            <w:noWrap/>
          </w:tcPr>
          <w:p w:rsidR="00581404" w:rsidRDefault="00741B6F">
            <w:pPr>
              <w:jc w:val="both"/>
            </w:pPr>
            <w:r>
              <w:t>Объем финансового участия концедента в исполнении концессионного соглашения в форме финансирования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w:t>
            </w:r>
          </w:p>
          <w:p w:rsidR="00581404" w:rsidRDefault="00581404">
            <w:pPr>
              <w:spacing w:line="240" w:lineRule="exact"/>
              <w:jc w:val="both"/>
            </w:pP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pPr>
          </w:p>
        </w:tc>
        <w:tc>
          <w:tcPr>
            <w:tcW w:w="1843" w:type="dxa"/>
            <w:noWrap/>
          </w:tcPr>
          <w:p w:rsidR="00581404" w:rsidRDefault="007E6507">
            <w:pPr>
              <w:spacing w:line="240" w:lineRule="exact"/>
              <w:jc w:val="center"/>
              <w:rPr>
                <w:rFonts w:eastAsia="Calibri"/>
              </w:rPr>
            </w:pPr>
            <w:r>
              <w:rPr>
                <w:rFonts w:eastAsia="Calibri"/>
              </w:rPr>
              <w:t>75 000,00</w:t>
            </w:r>
          </w:p>
        </w:tc>
      </w:tr>
      <w:tr w:rsidR="00581404">
        <w:trPr>
          <w:trHeight w:val="37"/>
        </w:trPr>
        <w:tc>
          <w:tcPr>
            <w:tcW w:w="851" w:type="dxa"/>
            <w:noWrap/>
          </w:tcPr>
          <w:p w:rsidR="00581404" w:rsidRDefault="00741B6F">
            <w:pPr>
              <w:spacing w:line="240" w:lineRule="exact"/>
              <w:jc w:val="center"/>
              <w:rPr>
                <w:rFonts w:eastAsia="Calibri"/>
              </w:rPr>
            </w:pPr>
            <w:r>
              <w:rPr>
                <w:rFonts w:eastAsia="Calibri"/>
              </w:rPr>
              <w:lastRenderedPageBreak/>
              <w:t>3.</w:t>
            </w:r>
          </w:p>
        </w:tc>
        <w:tc>
          <w:tcPr>
            <w:tcW w:w="4394" w:type="dxa"/>
            <w:noWrap/>
          </w:tcPr>
          <w:p w:rsidR="00581404" w:rsidRDefault="00741B6F">
            <w:pPr>
              <w:spacing w:line="240" w:lineRule="exact"/>
              <w:rPr>
                <w:rFonts w:eastAsia="Calibri"/>
              </w:rPr>
            </w:pPr>
            <w:r>
              <w:rPr>
                <w:rFonts w:eastAsia="Calibri"/>
              </w:rPr>
              <w:t xml:space="preserve">Долгосрочные параметры регулирования </w:t>
            </w:r>
          </w:p>
        </w:tc>
        <w:tc>
          <w:tcPr>
            <w:tcW w:w="1134" w:type="dxa"/>
            <w:noWrap/>
          </w:tcPr>
          <w:p w:rsidR="00581404" w:rsidRDefault="00581404">
            <w:pPr>
              <w:spacing w:line="240" w:lineRule="exact"/>
              <w:jc w:val="center"/>
              <w:rPr>
                <w:rFonts w:eastAsia="Calibri"/>
              </w:rPr>
            </w:pPr>
          </w:p>
        </w:tc>
        <w:tc>
          <w:tcPr>
            <w:tcW w:w="1701" w:type="dxa"/>
            <w:noWrap/>
          </w:tcPr>
          <w:p w:rsidR="00581404" w:rsidRDefault="00581404">
            <w:pPr>
              <w:spacing w:line="240" w:lineRule="exact"/>
              <w:jc w:val="center"/>
              <w:rPr>
                <w:rFonts w:eastAsia="Calibri"/>
              </w:rPr>
            </w:pPr>
          </w:p>
        </w:tc>
        <w:tc>
          <w:tcPr>
            <w:tcW w:w="1843" w:type="dxa"/>
            <w:noWrap/>
          </w:tcPr>
          <w:p w:rsidR="00581404" w:rsidRDefault="00581404">
            <w:pPr>
              <w:spacing w:line="240" w:lineRule="exact"/>
              <w:jc w:val="center"/>
              <w:rPr>
                <w:rFonts w:eastAsia="Calibri"/>
              </w:rPr>
            </w:pPr>
          </w:p>
        </w:tc>
      </w:tr>
      <w:tr w:rsidR="00581404">
        <w:trPr>
          <w:trHeight w:val="37"/>
        </w:trPr>
        <w:tc>
          <w:tcPr>
            <w:tcW w:w="851" w:type="dxa"/>
            <w:noWrap/>
          </w:tcPr>
          <w:p w:rsidR="00581404" w:rsidRDefault="00741B6F">
            <w:pPr>
              <w:spacing w:line="240" w:lineRule="exact"/>
              <w:jc w:val="center"/>
              <w:rPr>
                <w:rFonts w:eastAsia="Calibri"/>
              </w:rPr>
            </w:pPr>
            <w:r>
              <w:rPr>
                <w:rFonts w:eastAsia="Calibri"/>
              </w:rPr>
              <w:t>3.1</w:t>
            </w:r>
          </w:p>
        </w:tc>
        <w:tc>
          <w:tcPr>
            <w:tcW w:w="4394" w:type="dxa"/>
            <w:noWrap/>
          </w:tcPr>
          <w:p w:rsidR="00581404" w:rsidRDefault="00741B6F">
            <w:pPr>
              <w:spacing w:line="240" w:lineRule="exact"/>
              <w:rPr>
                <w:rFonts w:eastAsia="Calibri"/>
              </w:rPr>
            </w:pPr>
            <w:r>
              <w:rPr>
                <w:rFonts w:eastAsia="Calibri"/>
              </w:rPr>
              <w:t>Базовый уровень операционных расходов</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Default="00581404">
            <w:pPr>
              <w:spacing w:line="240" w:lineRule="exact"/>
              <w:jc w:val="center"/>
              <w:rPr>
                <w:rFonts w:eastAsia="Calibri"/>
              </w:rPr>
            </w:pPr>
          </w:p>
        </w:tc>
      </w:tr>
      <w:tr w:rsidR="00581404">
        <w:trPr>
          <w:trHeight w:val="37"/>
        </w:trPr>
        <w:tc>
          <w:tcPr>
            <w:tcW w:w="851" w:type="dxa"/>
            <w:noWrap/>
          </w:tcPr>
          <w:p w:rsidR="00581404" w:rsidRDefault="00741B6F">
            <w:pPr>
              <w:spacing w:line="240" w:lineRule="exact"/>
              <w:jc w:val="center"/>
              <w:rPr>
                <w:rFonts w:eastAsia="Calibri"/>
              </w:rPr>
            </w:pPr>
            <w:r>
              <w:rPr>
                <w:rFonts w:eastAsia="Calibri"/>
              </w:rPr>
              <w:t>3.2.</w:t>
            </w:r>
          </w:p>
        </w:tc>
        <w:tc>
          <w:tcPr>
            <w:tcW w:w="4394" w:type="dxa"/>
            <w:noWrap/>
          </w:tcPr>
          <w:p w:rsidR="00581404" w:rsidRDefault="00741B6F">
            <w:pPr>
              <w:spacing w:line="240" w:lineRule="exact"/>
              <w:rPr>
                <w:rFonts w:eastAsia="Calibri"/>
              </w:rPr>
            </w:pPr>
            <w:r>
              <w:rPr>
                <w:rFonts w:eastAsia="Calibri"/>
              </w:rPr>
              <w:t xml:space="preserve">Индекс эффективности операционных расходов </w:t>
            </w:r>
          </w:p>
        </w:tc>
        <w:tc>
          <w:tcPr>
            <w:tcW w:w="1134" w:type="dxa"/>
            <w:noWrap/>
          </w:tcPr>
          <w:p w:rsidR="00581404" w:rsidRDefault="00741B6F">
            <w:pPr>
              <w:spacing w:line="240" w:lineRule="exact"/>
              <w:jc w:val="center"/>
              <w:rPr>
                <w:rFonts w:eastAsia="Calibri"/>
              </w:rPr>
            </w:pPr>
            <w:r>
              <w:rPr>
                <w:rFonts w:eastAsia="Calibri"/>
              </w:rPr>
              <w:t>%</w:t>
            </w:r>
          </w:p>
        </w:tc>
        <w:tc>
          <w:tcPr>
            <w:tcW w:w="1701" w:type="dxa"/>
            <w:noWrap/>
          </w:tcPr>
          <w:p w:rsidR="00581404" w:rsidRDefault="00581404">
            <w:pPr>
              <w:spacing w:line="240" w:lineRule="exact"/>
              <w:jc w:val="center"/>
              <w:rPr>
                <w:rFonts w:eastAsia="Calibri"/>
              </w:rPr>
            </w:pPr>
          </w:p>
        </w:tc>
        <w:tc>
          <w:tcPr>
            <w:tcW w:w="1843" w:type="dxa"/>
            <w:noWrap/>
          </w:tcPr>
          <w:p w:rsidR="00581404" w:rsidRDefault="007E6507">
            <w:pPr>
              <w:spacing w:line="240" w:lineRule="exact"/>
              <w:jc w:val="center"/>
              <w:rPr>
                <w:rFonts w:eastAsia="Calibri"/>
              </w:rPr>
            </w:pPr>
            <w:r>
              <w:rPr>
                <w:rFonts w:eastAsia="Calibri"/>
              </w:rPr>
              <w:t>1</w:t>
            </w:r>
          </w:p>
        </w:tc>
      </w:tr>
      <w:tr w:rsidR="00581404">
        <w:trPr>
          <w:trHeight w:val="167"/>
        </w:trPr>
        <w:tc>
          <w:tcPr>
            <w:tcW w:w="851" w:type="dxa"/>
            <w:noWrap/>
          </w:tcPr>
          <w:p w:rsidR="00581404" w:rsidRDefault="00741B6F">
            <w:pPr>
              <w:spacing w:line="240" w:lineRule="exact"/>
              <w:jc w:val="center"/>
              <w:rPr>
                <w:rFonts w:eastAsia="Calibri"/>
              </w:rPr>
            </w:pPr>
            <w:r>
              <w:rPr>
                <w:rFonts w:eastAsia="Calibri"/>
              </w:rPr>
              <w:t>3.3.</w:t>
            </w:r>
          </w:p>
        </w:tc>
        <w:tc>
          <w:tcPr>
            <w:tcW w:w="4394" w:type="dxa"/>
            <w:noWrap/>
          </w:tcPr>
          <w:p w:rsidR="00581404" w:rsidRDefault="00741B6F">
            <w:pPr>
              <w:spacing w:line="240" w:lineRule="exact"/>
              <w:rPr>
                <w:rFonts w:eastAsia="Calibri"/>
              </w:rPr>
            </w:pPr>
            <w:r>
              <w:rPr>
                <w:rFonts w:eastAsia="Calibri"/>
              </w:rPr>
              <w:t>Показатели и энергетической эффективности объектов теплоснабжения</w:t>
            </w:r>
          </w:p>
        </w:tc>
        <w:tc>
          <w:tcPr>
            <w:tcW w:w="1134" w:type="dxa"/>
            <w:noWrap/>
            <w:vAlign w:val="center"/>
          </w:tcPr>
          <w:p w:rsidR="00581404" w:rsidRDefault="00581404">
            <w:pPr>
              <w:spacing w:line="240" w:lineRule="exact"/>
              <w:jc w:val="center"/>
              <w:rPr>
                <w:rFonts w:eastAsia="Calibri"/>
              </w:rPr>
            </w:pP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309"/>
        </w:trPr>
        <w:tc>
          <w:tcPr>
            <w:tcW w:w="851" w:type="dxa"/>
            <w:noWrap/>
          </w:tcPr>
          <w:p w:rsidR="00581404" w:rsidRDefault="00741B6F">
            <w:pPr>
              <w:spacing w:line="240" w:lineRule="exact"/>
              <w:jc w:val="center"/>
              <w:rPr>
                <w:rFonts w:eastAsia="Calibri"/>
              </w:rPr>
            </w:pPr>
            <w:r>
              <w:rPr>
                <w:rFonts w:eastAsia="Calibri"/>
              </w:rPr>
              <w:t>3.3.1.</w:t>
            </w:r>
          </w:p>
        </w:tc>
        <w:tc>
          <w:tcPr>
            <w:tcW w:w="4394" w:type="dxa"/>
            <w:noWrap/>
          </w:tcPr>
          <w:p w:rsidR="00581404" w:rsidRDefault="00741B6F">
            <w:pPr>
              <w:spacing w:line="240" w:lineRule="exact"/>
              <w:rPr>
                <w:rFonts w:eastAsia="Calibri"/>
              </w:rPr>
            </w:pPr>
            <w:r>
              <w:rPr>
                <w:rFonts w:eastAsia="Calibri"/>
              </w:rPr>
              <w:t>Удельный расход топлива на производство единицы тепловой энергии, отпускаемой с коллекторов источников тепловой энергии</w:t>
            </w:r>
          </w:p>
        </w:tc>
        <w:tc>
          <w:tcPr>
            <w:tcW w:w="1134" w:type="dxa"/>
            <w:noWrap/>
            <w:vAlign w:val="center"/>
          </w:tcPr>
          <w:p w:rsidR="00581404" w:rsidRDefault="00741B6F">
            <w:pPr>
              <w:spacing w:line="240" w:lineRule="exact"/>
              <w:jc w:val="center"/>
              <w:rPr>
                <w:rFonts w:eastAsia="Calibri"/>
              </w:rPr>
            </w:pPr>
            <w:r>
              <w:rPr>
                <w:rFonts w:eastAsia="Calibri"/>
              </w:rPr>
              <w:t>кг.у.т/Гкал</w:t>
            </w:r>
          </w:p>
        </w:tc>
        <w:tc>
          <w:tcPr>
            <w:tcW w:w="1701" w:type="dxa"/>
            <w:noWrap/>
            <w:vAlign w:val="center"/>
          </w:tcPr>
          <w:p w:rsidR="00581404" w:rsidRDefault="007E6507">
            <w:pPr>
              <w:spacing w:line="240" w:lineRule="exact"/>
              <w:jc w:val="center"/>
              <w:rPr>
                <w:rFonts w:eastAsia="Calibri"/>
              </w:rPr>
            </w:pPr>
            <w:r>
              <w:rPr>
                <w:rFonts w:eastAsia="Calibri"/>
              </w:rPr>
              <w:t>276</w:t>
            </w:r>
          </w:p>
        </w:tc>
        <w:tc>
          <w:tcPr>
            <w:tcW w:w="1843" w:type="dxa"/>
            <w:noWrap/>
          </w:tcPr>
          <w:p w:rsidR="00581404" w:rsidRDefault="00581404">
            <w:pPr>
              <w:spacing w:line="240" w:lineRule="exact"/>
              <w:jc w:val="center"/>
              <w:rPr>
                <w:rFonts w:eastAsia="Calibri"/>
              </w:rPr>
            </w:pPr>
          </w:p>
        </w:tc>
      </w:tr>
      <w:tr w:rsidR="00581404">
        <w:trPr>
          <w:trHeight w:val="226"/>
        </w:trPr>
        <w:tc>
          <w:tcPr>
            <w:tcW w:w="851" w:type="dxa"/>
            <w:noWrap/>
          </w:tcPr>
          <w:p w:rsidR="00581404" w:rsidRDefault="00741B6F">
            <w:pPr>
              <w:spacing w:line="240" w:lineRule="exact"/>
              <w:jc w:val="center"/>
              <w:rPr>
                <w:rFonts w:eastAsia="Calibri"/>
              </w:rPr>
            </w:pPr>
            <w:r>
              <w:rPr>
                <w:rFonts w:eastAsia="Calibri"/>
              </w:rPr>
              <w:t>3.3.2.</w:t>
            </w:r>
          </w:p>
        </w:tc>
        <w:tc>
          <w:tcPr>
            <w:tcW w:w="4394" w:type="dxa"/>
            <w:noWrap/>
          </w:tcPr>
          <w:p w:rsidR="00581404" w:rsidRDefault="00741B6F">
            <w:pPr>
              <w:spacing w:line="240" w:lineRule="exact"/>
              <w:rPr>
                <w:rFonts w:eastAsia="Calibri"/>
              </w:rPr>
            </w:pPr>
            <w:r>
              <w:rPr>
                <w:rFonts w:eastAsia="Calibri"/>
              </w:rPr>
              <w:t>Величина технологических потерь при передаче тепловой энергии, теплоносителя по тепловым сетям</w:t>
            </w:r>
          </w:p>
        </w:tc>
        <w:tc>
          <w:tcPr>
            <w:tcW w:w="1134" w:type="dxa"/>
            <w:noWrap/>
            <w:vAlign w:val="center"/>
          </w:tcPr>
          <w:p w:rsidR="00581404" w:rsidRDefault="00741B6F">
            <w:pPr>
              <w:spacing w:line="240" w:lineRule="exact"/>
              <w:jc w:val="center"/>
              <w:rPr>
                <w:rFonts w:eastAsia="Calibri"/>
              </w:rPr>
            </w:pPr>
            <w:r>
              <w:rPr>
                <w:rFonts w:eastAsia="Calibri"/>
              </w:rPr>
              <w:t>Гкал</w:t>
            </w:r>
          </w:p>
        </w:tc>
        <w:tc>
          <w:tcPr>
            <w:tcW w:w="1701" w:type="dxa"/>
            <w:noWrap/>
            <w:vAlign w:val="center"/>
          </w:tcPr>
          <w:p w:rsidR="00581404" w:rsidRDefault="007E6507">
            <w:pPr>
              <w:spacing w:line="240" w:lineRule="exact"/>
              <w:jc w:val="center"/>
              <w:rPr>
                <w:rFonts w:eastAsia="Calibri"/>
              </w:rPr>
            </w:pPr>
            <w:r>
              <w:rPr>
                <w:rFonts w:eastAsia="Calibri"/>
              </w:rPr>
              <w:t>5268</w:t>
            </w:r>
          </w:p>
        </w:tc>
        <w:tc>
          <w:tcPr>
            <w:tcW w:w="1843" w:type="dxa"/>
            <w:noWrap/>
            <w:vAlign w:val="center"/>
          </w:tcPr>
          <w:p w:rsidR="00581404" w:rsidRDefault="00581404">
            <w:pPr>
              <w:spacing w:line="240" w:lineRule="exact"/>
              <w:jc w:val="center"/>
              <w:rPr>
                <w:rFonts w:eastAsia="Calibri"/>
              </w:rPr>
            </w:pPr>
          </w:p>
        </w:tc>
      </w:tr>
      <w:tr w:rsidR="00581404">
        <w:trPr>
          <w:trHeight w:val="104"/>
        </w:trPr>
        <w:tc>
          <w:tcPr>
            <w:tcW w:w="851" w:type="dxa"/>
            <w:noWrap/>
          </w:tcPr>
          <w:p w:rsidR="00581404" w:rsidRDefault="00741B6F">
            <w:pPr>
              <w:spacing w:line="240" w:lineRule="exact"/>
              <w:jc w:val="center"/>
              <w:rPr>
                <w:rFonts w:eastAsia="Calibri"/>
              </w:rPr>
            </w:pPr>
            <w:r>
              <w:rPr>
                <w:rFonts w:eastAsia="Calibri"/>
              </w:rPr>
              <w:t>3.3.3.</w:t>
            </w:r>
          </w:p>
        </w:tc>
        <w:tc>
          <w:tcPr>
            <w:tcW w:w="4394" w:type="dxa"/>
            <w:noWrap/>
          </w:tcPr>
          <w:p w:rsidR="00581404" w:rsidRDefault="00741B6F">
            <w:pPr>
              <w:spacing w:line="240" w:lineRule="exact"/>
              <w:rPr>
                <w:rFonts w:eastAsia="Calibri"/>
              </w:rPr>
            </w:pPr>
            <w:r>
              <w:rPr>
                <w:rFonts w:eastAsia="Calibri"/>
              </w:rPr>
              <w:t>Расход электроэнергии на технологию</w:t>
            </w:r>
          </w:p>
        </w:tc>
        <w:tc>
          <w:tcPr>
            <w:tcW w:w="1134" w:type="dxa"/>
            <w:noWrap/>
            <w:vAlign w:val="center"/>
          </w:tcPr>
          <w:p w:rsidR="00581404" w:rsidRDefault="00741B6F">
            <w:pPr>
              <w:spacing w:line="240" w:lineRule="exact"/>
              <w:jc w:val="center"/>
              <w:rPr>
                <w:rFonts w:eastAsia="Calibri"/>
              </w:rPr>
            </w:pPr>
            <w:r>
              <w:rPr>
                <w:rFonts w:eastAsia="Calibri"/>
              </w:rPr>
              <w:t>кВтч/Гкал</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color w:val="FF0000"/>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4.</w:t>
            </w:r>
          </w:p>
        </w:tc>
        <w:tc>
          <w:tcPr>
            <w:tcW w:w="4394" w:type="dxa"/>
            <w:noWrap/>
          </w:tcPr>
          <w:p w:rsidR="00581404" w:rsidRDefault="00741B6F">
            <w:pPr>
              <w:spacing w:line="240" w:lineRule="exact"/>
              <w:rPr>
                <w:rFonts w:eastAsia="Calibri"/>
              </w:rPr>
            </w:pPr>
            <w:r>
              <w:rPr>
                <w:rFonts w:eastAsia="Calibri"/>
              </w:rPr>
              <w:t>Нормативный уровень прибыли</w:t>
            </w:r>
          </w:p>
        </w:tc>
        <w:tc>
          <w:tcPr>
            <w:tcW w:w="1134" w:type="dxa"/>
            <w:noWrap/>
            <w:vAlign w:val="center"/>
          </w:tcPr>
          <w:p w:rsidR="00581404" w:rsidRDefault="00741B6F">
            <w:pPr>
              <w:spacing w:line="240" w:lineRule="exact"/>
              <w:jc w:val="center"/>
              <w:rPr>
                <w:rFonts w:eastAsia="Calibri"/>
              </w:rPr>
            </w:pPr>
            <w:r>
              <w:rPr>
                <w:rFonts w:eastAsia="Calibri"/>
                <w:lang w:val="en-US"/>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w:t>
            </w:r>
          </w:p>
        </w:tc>
        <w:tc>
          <w:tcPr>
            <w:tcW w:w="4394" w:type="dxa"/>
            <w:noWrap/>
          </w:tcPr>
          <w:p w:rsidR="00581404" w:rsidRDefault="00741B6F">
            <w:pPr>
              <w:spacing w:line="240" w:lineRule="exact"/>
              <w:rPr>
                <w:rFonts w:eastAsia="Calibri"/>
              </w:rPr>
            </w:pPr>
            <w:r>
              <w:t>Плановые значения показателей деятельности Концессионера</w:t>
            </w:r>
          </w:p>
        </w:tc>
        <w:tc>
          <w:tcPr>
            <w:tcW w:w="1134" w:type="dxa"/>
            <w:noWrap/>
            <w:vAlign w:val="center"/>
          </w:tcPr>
          <w:p w:rsidR="00581404" w:rsidRDefault="00581404">
            <w:pPr>
              <w:jc w:val="center"/>
            </w:pPr>
          </w:p>
        </w:tc>
        <w:tc>
          <w:tcPr>
            <w:tcW w:w="1701" w:type="dxa"/>
            <w:noWrap/>
            <w:vAlign w:val="center"/>
          </w:tcPr>
          <w:p w:rsidR="00581404" w:rsidRDefault="00581404">
            <w:pPr>
              <w:jc w:val="cente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5.1.</w:t>
            </w:r>
          </w:p>
        </w:tc>
        <w:tc>
          <w:tcPr>
            <w:tcW w:w="4394" w:type="dxa"/>
            <w:noWrap/>
          </w:tcPr>
          <w:p w:rsidR="00581404" w:rsidRDefault="00741B6F">
            <w:pPr>
              <w:spacing w:line="240" w:lineRule="exact"/>
              <w:rPr>
                <w:rFonts w:eastAsia="Calibri"/>
              </w:rPr>
            </w:pPr>
            <w:r>
              <w:rPr>
                <w:rFonts w:eastAsia="Calibri"/>
              </w:rPr>
              <w:t xml:space="preserve">Объем полезного отпуска тепловой энергии </w:t>
            </w:r>
          </w:p>
        </w:tc>
        <w:tc>
          <w:tcPr>
            <w:tcW w:w="1134" w:type="dxa"/>
            <w:noWrap/>
            <w:vAlign w:val="center"/>
          </w:tcPr>
          <w:p w:rsidR="00581404" w:rsidRDefault="00741B6F">
            <w:pPr>
              <w:spacing w:line="240" w:lineRule="exact"/>
              <w:jc w:val="center"/>
              <w:rPr>
                <w:rFonts w:eastAsia="Calibri"/>
              </w:rPr>
            </w:pPr>
            <w:r>
              <w:rPr>
                <w:rFonts w:eastAsia="Calibri"/>
              </w:rPr>
              <w:t>Гкал</w:t>
            </w:r>
          </w:p>
        </w:tc>
        <w:tc>
          <w:tcPr>
            <w:tcW w:w="1701" w:type="dxa"/>
            <w:noWrap/>
            <w:vAlign w:val="center"/>
          </w:tcPr>
          <w:p w:rsidR="00581404" w:rsidRDefault="007E6507">
            <w:pPr>
              <w:spacing w:line="240" w:lineRule="exact"/>
              <w:jc w:val="center"/>
              <w:rPr>
                <w:rFonts w:eastAsia="Calibri"/>
              </w:rPr>
            </w:pPr>
            <w:r>
              <w:rPr>
                <w:rFonts w:eastAsia="Calibri"/>
              </w:rPr>
              <w:t>33500</w:t>
            </w: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5.2.</w:t>
            </w:r>
          </w:p>
        </w:tc>
        <w:tc>
          <w:tcPr>
            <w:tcW w:w="4394" w:type="dxa"/>
            <w:noWrap/>
          </w:tcPr>
          <w:p w:rsidR="00581404" w:rsidRDefault="00741B6F">
            <w:pPr>
              <w:pStyle w:val="3d"/>
              <w:shd w:val="clear" w:color="auto" w:fill="auto"/>
              <w:tabs>
                <w:tab w:val="left" w:pos="806"/>
              </w:tabs>
              <w:spacing w:after="0" w:line="269" w:lineRule="exact"/>
              <w:jc w:val="both"/>
              <w:rPr>
                <w:sz w:val="24"/>
                <w:szCs w:val="24"/>
              </w:rPr>
            </w:pPr>
            <w:r>
              <w:rPr>
                <w:sz w:val="24"/>
                <w:szCs w:val="24"/>
              </w:rPr>
              <w:t xml:space="preserve">                            Количество прекращений подачи тепловой энергии, теплоносителя в результате технологических нарушений на тепловых сетях на 1 км тепловых сетей</w:t>
            </w:r>
          </w:p>
        </w:tc>
        <w:tc>
          <w:tcPr>
            <w:tcW w:w="1134" w:type="dxa"/>
            <w:noWrap/>
            <w:vAlign w:val="center"/>
          </w:tcPr>
          <w:p w:rsidR="00581404" w:rsidRDefault="00741B6F">
            <w:pPr>
              <w:spacing w:line="240" w:lineRule="exact"/>
              <w:jc w:val="center"/>
              <w:rPr>
                <w:rFonts w:eastAsia="Calibri"/>
              </w:rPr>
            </w:pPr>
            <w:r>
              <w:rPr>
                <w:rFonts w:eastAsia="Calibri"/>
              </w:rPr>
              <w:t>ед.</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5.3.</w:t>
            </w:r>
          </w:p>
        </w:tc>
        <w:tc>
          <w:tcPr>
            <w:tcW w:w="4394" w:type="dxa"/>
            <w:noWrap/>
          </w:tcPr>
          <w:p w:rsidR="00581404" w:rsidRDefault="00741B6F">
            <w:pPr>
              <w:pStyle w:val="3d"/>
              <w:shd w:val="clear" w:color="auto" w:fill="auto"/>
              <w:tabs>
                <w:tab w:val="left" w:pos="806"/>
              </w:tabs>
              <w:spacing w:after="0" w:line="269" w:lineRule="exact"/>
              <w:jc w:val="both"/>
              <w:rPr>
                <w:sz w:val="24"/>
                <w:szCs w:val="24"/>
              </w:rPr>
            </w:pPr>
            <w:r>
              <w:rPr>
                <w:sz w:val="24"/>
                <w:szCs w:val="24"/>
              </w:rPr>
              <w:t xml:space="preserve">                            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tc>
        <w:tc>
          <w:tcPr>
            <w:tcW w:w="1134" w:type="dxa"/>
            <w:noWrap/>
            <w:vAlign w:val="center"/>
          </w:tcPr>
          <w:p w:rsidR="00581404" w:rsidRDefault="00741B6F">
            <w:pPr>
              <w:spacing w:line="240" w:lineRule="exact"/>
              <w:jc w:val="center"/>
              <w:rPr>
                <w:rFonts w:eastAsia="Calibri"/>
              </w:rPr>
            </w:pPr>
            <w:r>
              <w:rPr>
                <w:rFonts w:eastAsia="Calibri"/>
              </w:rPr>
              <w:t>ед.</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5.4.</w:t>
            </w:r>
          </w:p>
        </w:tc>
        <w:tc>
          <w:tcPr>
            <w:tcW w:w="4394" w:type="dxa"/>
            <w:noWrap/>
          </w:tcPr>
          <w:p w:rsidR="00581404" w:rsidRDefault="00741B6F">
            <w:pPr>
              <w:pStyle w:val="3d"/>
              <w:shd w:val="clear" w:color="auto" w:fill="auto"/>
              <w:tabs>
                <w:tab w:val="left" w:pos="806"/>
              </w:tabs>
              <w:spacing w:line="269" w:lineRule="exact"/>
              <w:jc w:val="both"/>
              <w:rPr>
                <w:sz w:val="24"/>
                <w:szCs w:val="24"/>
              </w:rPr>
            </w:pPr>
            <w:r>
              <w:rPr>
                <w:sz w:val="24"/>
                <w:szCs w:val="24"/>
              </w:rPr>
              <w:t xml:space="preserve">                            Отношение величины технологических потерь тепловой энергии, теплоносителя к материальной характеристике тепловой сети</w:t>
            </w:r>
          </w:p>
        </w:tc>
        <w:tc>
          <w:tcPr>
            <w:tcW w:w="1134" w:type="dxa"/>
            <w:noWrap/>
            <w:vAlign w:val="center"/>
          </w:tcPr>
          <w:p w:rsidR="00581404" w:rsidRDefault="00741B6F">
            <w:pPr>
              <w:spacing w:line="240" w:lineRule="exact"/>
              <w:jc w:val="center"/>
              <w:rPr>
                <w:rFonts w:eastAsia="Calibri"/>
              </w:rPr>
            </w:pPr>
            <w:r>
              <w:rPr>
                <w:rFonts w:eastAsia="Calibri"/>
              </w:rPr>
              <w:t>ед.</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9923" w:type="dxa"/>
            <w:gridSpan w:val="5"/>
            <w:noWrap/>
          </w:tcPr>
          <w:p w:rsidR="00581404" w:rsidRDefault="00741B6F" w:rsidP="006679C1">
            <w:pPr>
              <w:spacing w:line="240" w:lineRule="exact"/>
              <w:jc w:val="center"/>
              <w:rPr>
                <w:rFonts w:eastAsia="Calibri"/>
              </w:rPr>
            </w:pPr>
            <w:r>
              <w:rPr>
                <w:rFonts w:eastAsia="Calibri"/>
                <w:b/>
                <w:u w:val="single"/>
              </w:rPr>
              <w:t xml:space="preserve">ТЕПЛОСНАБЖЕНИЕ </w:t>
            </w:r>
            <w:r w:rsidR="006679C1">
              <w:rPr>
                <w:rFonts w:eastAsia="Calibri"/>
                <w:b/>
                <w:u w:val="single"/>
              </w:rPr>
              <w:t>с</w:t>
            </w:r>
            <w:r>
              <w:rPr>
                <w:rFonts w:eastAsia="Calibri"/>
                <w:b/>
                <w:u w:val="single"/>
              </w:rPr>
              <w:t xml:space="preserve">. </w:t>
            </w:r>
            <w:r w:rsidR="006679C1">
              <w:rPr>
                <w:rFonts w:eastAsia="Calibri"/>
                <w:b/>
                <w:u w:val="single"/>
              </w:rPr>
              <w:t>Верхний Сеймчан</w:t>
            </w:r>
          </w:p>
        </w:tc>
      </w:tr>
      <w:tr w:rsidR="00581404">
        <w:trPr>
          <w:trHeight w:val="101"/>
        </w:trPr>
        <w:tc>
          <w:tcPr>
            <w:tcW w:w="851" w:type="dxa"/>
            <w:noWrap/>
          </w:tcPr>
          <w:p w:rsidR="00581404" w:rsidRDefault="00741B6F">
            <w:pPr>
              <w:spacing w:line="240" w:lineRule="exact"/>
              <w:jc w:val="center"/>
              <w:rPr>
                <w:rFonts w:eastAsia="Calibri"/>
              </w:rPr>
            </w:pPr>
            <w:r>
              <w:rPr>
                <w:rFonts w:eastAsia="Calibri"/>
              </w:rPr>
              <w:t>1.</w:t>
            </w:r>
          </w:p>
        </w:tc>
        <w:tc>
          <w:tcPr>
            <w:tcW w:w="4394" w:type="dxa"/>
            <w:noWrap/>
          </w:tcPr>
          <w:p w:rsidR="00581404" w:rsidRDefault="00741B6F">
            <w:pPr>
              <w:spacing w:line="240" w:lineRule="exact"/>
              <w:jc w:val="both"/>
              <w:rPr>
                <w:rFonts w:eastAsia="Calibri"/>
              </w:rPr>
            </w:pPr>
            <w:r>
              <w:t>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Pr="007E6507" w:rsidRDefault="007E6507" w:rsidP="00CC3BDD">
            <w:pPr>
              <w:spacing w:line="240" w:lineRule="exact"/>
              <w:jc w:val="center"/>
              <w:rPr>
                <w:rFonts w:eastAsia="Calibri"/>
              </w:rPr>
            </w:pPr>
            <w:r w:rsidRPr="007E6507">
              <w:rPr>
                <w:rFonts w:eastAsia="Calibri"/>
              </w:rPr>
              <w:t>45 000,00</w:t>
            </w:r>
          </w:p>
        </w:tc>
      </w:tr>
      <w:tr w:rsidR="00581404">
        <w:trPr>
          <w:trHeight w:val="101"/>
        </w:trPr>
        <w:tc>
          <w:tcPr>
            <w:tcW w:w="851" w:type="dxa"/>
            <w:noWrap/>
          </w:tcPr>
          <w:p w:rsidR="00581404" w:rsidRDefault="00741B6F">
            <w:pPr>
              <w:spacing w:line="240" w:lineRule="exact"/>
              <w:jc w:val="center"/>
              <w:rPr>
                <w:rFonts w:eastAsia="Calibri"/>
              </w:rPr>
            </w:pPr>
            <w:r>
              <w:rPr>
                <w:rFonts w:eastAsia="Calibri"/>
              </w:rPr>
              <w:t>2.</w:t>
            </w:r>
          </w:p>
        </w:tc>
        <w:tc>
          <w:tcPr>
            <w:tcW w:w="4394" w:type="dxa"/>
            <w:noWrap/>
          </w:tcPr>
          <w:p w:rsidR="00581404" w:rsidRDefault="00741B6F">
            <w:pPr>
              <w:jc w:val="both"/>
            </w:pPr>
            <w:r>
              <w:t>Объем финансового участия концедента в исполнении концессионного соглашения в форме финансирования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pPr>
          </w:p>
        </w:tc>
        <w:tc>
          <w:tcPr>
            <w:tcW w:w="1843" w:type="dxa"/>
            <w:noWrap/>
          </w:tcPr>
          <w:p w:rsidR="00581404" w:rsidRPr="007E6507" w:rsidRDefault="007E6507" w:rsidP="00CC3BDD">
            <w:pPr>
              <w:spacing w:line="240" w:lineRule="exact"/>
              <w:jc w:val="center"/>
              <w:rPr>
                <w:rFonts w:eastAsia="Calibri"/>
              </w:rPr>
            </w:pPr>
            <w:r w:rsidRPr="007E6507">
              <w:rPr>
                <w:rFonts w:eastAsia="Calibri"/>
              </w:rPr>
              <w:t>45 000,00</w:t>
            </w: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w:t>
            </w:r>
          </w:p>
        </w:tc>
        <w:tc>
          <w:tcPr>
            <w:tcW w:w="4394" w:type="dxa"/>
            <w:noWrap/>
          </w:tcPr>
          <w:p w:rsidR="00581404" w:rsidRDefault="00741B6F">
            <w:pPr>
              <w:spacing w:line="240" w:lineRule="exact"/>
              <w:rPr>
                <w:rFonts w:eastAsia="Calibri"/>
              </w:rPr>
            </w:pPr>
            <w:r>
              <w:rPr>
                <w:rFonts w:eastAsia="Calibri"/>
              </w:rPr>
              <w:t xml:space="preserve">Долгосрочные параметры регулирования </w:t>
            </w:r>
          </w:p>
        </w:tc>
        <w:tc>
          <w:tcPr>
            <w:tcW w:w="1134" w:type="dxa"/>
            <w:noWrap/>
          </w:tcPr>
          <w:p w:rsidR="00581404" w:rsidRDefault="00581404">
            <w:pPr>
              <w:spacing w:line="240" w:lineRule="exact"/>
              <w:jc w:val="center"/>
              <w:rPr>
                <w:rFonts w:eastAsia="Calibri"/>
              </w:rPr>
            </w:pPr>
          </w:p>
        </w:tc>
        <w:tc>
          <w:tcPr>
            <w:tcW w:w="1701" w:type="dxa"/>
            <w:noWrap/>
          </w:tcPr>
          <w:p w:rsidR="00581404" w:rsidRDefault="00581404">
            <w:pPr>
              <w:spacing w:line="240" w:lineRule="exact"/>
              <w:jc w:val="center"/>
              <w:rPr>
                <w:rFonts w:eastAsia="Calibri"/>
              </w:rPr>
            </w:pPr>
          </w:p>
        </w:tc>
        <w:tc>
          <w:tcPr>
            <w:tcW w:w="1843" w:type="dxa"/>
            <w:noWrap/>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3.1.</w:t>
            </w:r>
          </w:p>
        </w:tc>
        <w:tc>
          <w:tcPr>
            <w:tcW w:w="4394" w:type="dxa"/>
            <w:noWrap/>
          </w:tcPr>
          <w:p w:rsidR="00581404" w:rsidRDefault="00741B6F">
            <w:pPr>
              <w:spacing w:line="240" w:lineRule="exact"/>
              <w:rPr>
                <w:rFonts w:eastAsia="Calibri"/>
              </w:rPr>
            </w:pPr>
            <w:r>
              <w:rPr>
                <w:rFonts w:eastAsia="Calibri"/>
              </w:rPr>
              <w:t>Базовый уровень операционных расходов</w:t>
            </w:r>
          </w:p>
          <w:p w:rsidR="00581404" w:rsidRDefault="00581404">
            <w:pPr>
              <w:spacing w:line="240" w:lineRule="exact"/>
              <w:rPr>
                <w:rFonts w:eastAsia="Calibri"/>
              </w:rPr>
            </w:pP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lastRenderedPageBreak/>
              <w:t>3.2.</w:t>
            </w:r>
          </w:p>
        </w:tc>
        <w:tc>
          <w:tcPr>
            <w:tcW w:w="4394" w:type="dxa"/>
            <w:noWrap/>
          </w:tcPr>
          <w:p w:rsidR="00581404" w:rsidRDefault="00741B6F">
            <w:pPr>
              <w:spacing w:line="240" w:lineRule="exact"/>
              <w:rPr>
                <w:rFonts w:eastAsia="Calibri"/>
              </w:rPr>
            </w:pPr>
            <w:r>
              <w:rPr>
                <w:rFonts w:eastAsia="Calibri"/>
              </w:rPr>
              <w:t xml:space="preserve">Индекс эффективности операционных расходов </w:t>
            </w:r>
          </w:p>
        </w:tc>
        <w:tc>
          <w:tcPr>
            <w:tcW w:w="1134" w:type="dxa"/>
            <w:noWrap/>
          </w:tcPr>
          <w:p w:rsidR="00581404" w:rsidRDefault="00741B6F">
            <w:pPr>
              <w:spacing w:line="240" w:lineRule="exact"/>
              <w:jc w:val="center"/>
              <w:rPr>
                <w:rFonts w:eastAsia="Calibri"/>
              </w:rPr>
            </w:pPr>
            <w:r>
              <w:rPr>
                <w:rFonts w:eastAsia="Calibri"/>
              </w:rPr>
              <w:t>%</w:t>
            </w:r>
          </w:p>
        </w:tc>
        <w:tc>
          <w:tcPr>
            <w:tcW w:w="1701" w:type="dxa"/>
            <w:noWrap/>
          </w:tcPr>
          <w:p w:rsidR="00581404" w:rsidRDefault="00581404">
            <w:pPr>
              <w:spacing w:line="240" w:lineRule="exact"/>
              <w:jc w:val="center"/>
              <w:rPr>
                <w:rFonts w:eastAsia="Calibri"/>
              </w:rPr>
            </w:pPr>
          </w:p>
        </w:tc>
        <w:tc>
          <w:tcPr>
            <w:tcW w:w="1843" w:type="dxa"/>
            <w:noWrap/>
          </w:tcPr>
          <w:p w:rsidR="00581404" w:rsidRDefault="00741B6F">
            <w:pPr>
              <w:spacing w:line="240" w:lineRule="exact"/>
              <w:jc w:val="center"/>
              <w:rPr>
                <w:rFonts w:eastAsia="Calibri"/>
              </w:rPr>
            </w:pPr>
            <w:r>
              <w:rPr>
                <w:rFonts w:eastAsia="Calibri"/>
              </w:rPr>
              <w:t>1</w:t>
            </w: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3.3.</w:t>
            </w:r>
          </w:p>
        </w:tc>
        <w:tc>
          <w:tcPr>
            <w:tcW w:w="4394" w:type="dxa"/>
            <w:noWrap/>
          </w:tcPr>
          <w:p w:rsidR="00581404" w:rsidRDefault="00741B6F">
            <w:pPr>
              <w:spacing w:line="240" w:lineRule="exact"/>
              <w:rPr>
                <w:rFonts w:eastAsia="Calibri"/>
              </w:rPr>
            </w:pPr>
            <w:r>
              <w:rPr>
                <w:rFonts w:eastAsia="Calibri"/>
              </w:rPr>
              <w:t>Показатели и энергетической эффективности объектов теплоснабжения</w:t>
            </w:r>
          </w:p>
        </w:tc>
        <w:tc>
          <w:tcPr>
            <w:tcW w:w="1134" w:type="dxa"/>
            <w:noWrap/>
            <w:vAlign w:val="center"/>
          </w:tcPr>
          <w:p w:rsidR="00581404" w:rsidRDefault="00581404">
            <w:pPr>
              <w:spacing w:line="240" w:lineRule="exact"/>
              <w:jc w:val="center"/>
              <w:rPr>
                <w:rFonts w:eastAsia="Calibri"/>
              </w:rPr>
            </w:pP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3.3.1.</w:t>
            </w:r>
          </w:p>
        </w:tc>
        <w:tc>
          <w:tcPr>
            <w:tcW w:w="4394" w:type="dxa"/>
            <w:noWrap/>
          </w:tcPr>
          <w:p w:rsidR="00581404" w:rsidRDefault="00741B6F">
            <w:pPr>
              <w:spacing w:line="240" w:lineRule="exact"/>
              <w:rPr>
                <w:rFonts w:eastAsia="Calibri"/>
              </w:rPr>
            </w:pPr>
            <w:r>
              <w:rPr>
                <w:rFonts w:eastAsia="Calibri"/>
              </w:rPr>
              <w:t>Удельный расход топлива на производство единицы тепловой энергии, отпускаемой с коллекторов источников тепловой энергии</w:t>
            </w:r>
          </w:p>
        </w:tc>
        <w:tc>
          <w:tcPr>
            <w:tcW w:w="1134" w:type="dxa"/>
            <w:noWrap/>
            <w:vAlign w:val="center"/>
          </w:tcPr>
          <w:p w:rsidR="00581404" w:rsidRDefault="00741B6F">
            <w:pPr>
              <w:spacing w:line="240" w:lineRule="exact"/>
              <w:jc w:val="center"/>
              <w:rPr>
                <w:rFonts w:eastAsia="Calibri"/>
              </w:rPr>
            </w:pPr>
            <w:r>
              <w:rPr>
                <w:rFonts w:eastAsia="Calibri"/>
              </w:rPr>
              <w:t>кг.у.т/Гкал</w:t>
            </w:r>
          </w:p>
        </w:tc>
        <w:tc>
          <w:tcPr>
            <w:tcW w:w="1701" w:type="dxa"/>
            <w:noWrap/>
            <w:vAlign w:val="center"/>
          </w:tcPr>
          <w:p w:rsidR="00581404" w:rsidRDefault="007E6507">
            <w:pPr>
              <w:spacing w:line="240" w:lineRule="exact"/>
              <w:jc w:val="center"/>
              <w:rPr>
                <w:rFonts w:eastAsia="Calibri"/>
              </w:rPr>
            </w:pPr>
            <w:r>
              <w:rPr>
                <w:rFonts w:eastAsia="Calibri"/>
              </w:rPr>
              <w:t>247</w:t>
            </w:r>
          </w:p>
        </w:tc>
        <w:tc>
          <w:tcPr>
            <w:tcW w:w="1843" w:type="dxa"/>
            <w:noWrap/>
          </w:tcPr>
          <w:p w:rsidR="00581404" w:rsidRDefault="00581404">
            <w:pPr>
              <w:spacing w:line="240" w:lineRule="exact"/>
              <w:jc w:val="center"/>
              <w:rPr>
                <w:rFonts w:eastAsia="Calibri"/>
                <w:highlight w:val="red"/>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3.3.2.</w:t>
            </w:r>
          </w:p>
        </w:tc>
        <w:tc>
          <w:tcPr>
            <w:tcW w:w="4394" w:type="dxa"/>
            <w:noWrap/>
          </w:tcPr>
          <w:p w:rsidR="00581404" w:rsidRDefault="00741B6F">
            <w:pPr>
              <w:spacing w:line="240" w:lineRule="exact"/>
              <w:rPr>
                <w:rFonts w:eastAsia="Calibri"/>
              </w:rPr>
            </w:pPr>
            <w:r>
              <w:rPr>
                <w:rFonts w:eastAsia="Calibri"/>
              </w:rPr>
              <w:t>Величина технологических потерь при передаче тепловой энергии, теплоносителя по тепловым сетям</w:t>
            </w:r>
          </w:p>
        </w:tc>
        <w:tc>
          <w:tcPr>
            <w:tcW w:w="1134" w:type="dxa"/>
            <w:noWrap/>
            <w:vAlign w:val="center"/>
          </w:tcPr>
          <w:p w:rsidR="00581404" w:rsidRDefault="00741B6F">
            <w:pPr>
              <w:spacing w:line="240" w:lineRule="exact"/>
              <w:jc w:val="center"/>
              <w:rPr>
                <w:rFonts w:eastAsia="Calibri"/>
              </w:rPr>
            </w:pPr>
            <w:r>
              <w:rPr>
                <w:rFonts w:eastAsia="Calibri"/>
              </w:rPr>
              <w:t>Гкал</w:t>
            </w:r>
          </w:p>
        </w:tc>
        <w:tc>
          <w:tcPr>
            <w:tcW w:w="1701" w:type="dxa"/>
            <w:noWrap/>
            <w:vAlign w:val="center"/>
          </w:tcPr>
          <w:p w:rsidR="00581404" w:rsidRDefault="007E6507">
            <w:pPr>
              <w:spacing w:line="240" w:lineRule="exact"/>
              <w:jc w:val="center"/>
              <w:rPr>
                <w:rFonts w:eastAsia="Calibri"/>
              </w:rPr>
            </w:pPr>
            <w:r>
              <w:rPr>
                <w:rFonts w:eastAsia="Calibri"/>
              </w:rPr>
              <w:t>773</w:t>
            </w: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3.3.3.</w:t>
            </w:r>
          </w:p>
        </w:tc>
        <w:tc>
          <w:tcPr>
            <w:tcW w:w="4394" w:type="dxa"/>
            <w:noWrap/>
          </w:tcPr>
          <w:p w:rsidR="00581404" w:rsidRDefault="00741B6F">
            <w:pPr>
              <w:spacing w:line="240" w:lineRule="exact"/>
              <w:rPr>
                <w:rFonts w:eastAsia="Calibri"/>
              </w:rPr>
            </w:pPr>
            <w:r>
              <w:rPr>
                <w:rFonts w:eastAsia="Calibri"/>
              </w:rPr>
              <w:t>Расход электроэнергии на технологию</w:t>
            </w:r>
          </w:p>
        </w:tc>
        <w:tc>
          <w:tcPr>
            <w:tcW w:w="1134" w:type="dxa"/>
            <w:noWrap/>
            <w:vAlign w:val="center"/>
          </w:tcPr>
          <w:p w:rsidR="00581404" w:rsidRDefault="00741B6F">
            <w:pPr>
              <w:spacing w:line="240" w:lineRule="exact"/>
              <w:jc w:val="center"/>
              <w:rPr>
                <w:rFonts w:eastAsia="Calibri"/>
              </w:rPr>
            </w:pPr>
            <w:r>
              <w:rPr>
                <w:rFonts w:eastAsia="Calibri"/>
              </w:rPr>
              <w:t>кВтч/Гкал</w:t>
            </w:r>
          </w:p>
        </w:tc>
        <w:tc>
          <w:tcPr>
            <w:tcW w:w="1701" w:type="dxa"/>
            <w:noWrap/>
            <w:vAlign w:val="center"/>
          </w:tcPr>
          <w:p w:rsidR="00581404" w:rsidRDefault="007E6507">
            <w:pPr>
              <w:spacing w:line="240" w:lineRule="exact"/>
              <w:jc w:val="center"/>
              <w:rPr>
                <w:rFonts w:eastAsia="Calibri"/>
              </w:rPr>
            </w:pPr>
            <w:r>
              <w:rPr>
                <w:rFonts w:eastAsia="Calibri"/>
              </w:rPr>
              <w:t>2400000</w:t>
            </w: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4.</w:t>
            </w:r>
          </w:p>
        </w:tc>
        <w:tc>
          <w:tcPr>
            <w:tcW w:w="4394" w:type="dxa"/>
            <w:noWrap/>
          </w:tcPr>
          <w:p w:rsidR="00581404" w:rsidRDefault="00741B6F">
            <w:pPr>
              <w:spacing w:line="240" w:lineRule="exact"/>
              <w:rPr>
                <w:rFonts w:eastAsia="Calibri"/>
              </w:rPr>
            </w:pPr>
            <w:r>
              <w:rPr>
                <w:rFonts w:eastAsia="Calibri"/>
              </w:rPr>
              <w:t>Нормативный уровень прибыли</w:t>
            </w:r>
          </w:p>
        </w:tc>
        <w:tc>
          <w:tcPr>
            <w:tcW w:w="1134" w:type="dxa"/>
            <w:noWrap/>
            <w:vAlign w:val="center"/>
          </w:tcPr>
          <w:p w:rsidR="00581404" w:rsidRDefault="00741B6F">
            <w:pPr>
              <w:spacing w:line="240" w:lineRule="exact"/>
              <w:jc w:val="center"/>
              <w:rPr>
                <w:rFonts w:eastAsia="Calibri"/>
              </w:rPr>
            </w:pPr>
            <w:r>
              <w:rPr>
                <w:rFonts w:eastAsia="Calibri"/>
                <w:lang w:val="en-US"/>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w:t>
            </w:r>
          </w:p>
        </w:tc>
        <w:tc>
          <w:tcPr>
            <w:tcW w:w="4394" w:type="dxa"/>
            <w:noWrap/>
          </w:tcPr>
          <w:p w:rsidR="00581404" w:rsidRDefault="00741B6F">
            <w:pPr>
              <w:spacing w:line="240" w:lineRule="exact"/>
              <w:rPr>
                <w:rFonts w:eastAsia="Calibri"/>
              </w:rPr>
            </w:pPr>
            <w:r>
              <w:t>Плановые значения показателей деятельности Концессионера</w:t>
            </w:r>
          </w:p>
        </w:tc>
        <w:tc>
          <w:tcPr>
            <w:tcW w:w="1134" w:type="dxa"/>
            <w:noWrap/>
            <w:vAlign w:val="center"/>
          </w:tcPr>
          <w:p w:rsidR="00581404" w:rsidRDefault="00581404">
            <w:pPr>
              <w:jc w:val="center"/>
            </w:pPr>
          </w:p>
        </w:tc>
        <w:tc>
          <w:tcPr>
            <w:tcW w:w="1701" w:type="dxa"/>
            <w:noWrap/>
            <w:vAlign w:val="center"/>
          </w:tcPr>
          <w:p w:rsidR="00581404" w:rsidRDefault="00581404">
            <w:pPr>
              <w:jc w:val="cente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5.1.</w:t>
            </w:r>
          </w:p>
        </w:tc>
        <w:tc>
          <w:tcPr>
            <w:tcW w:w="4394" w:type="dxa"/>
            <w:noWrap/>
          </w:tcPr>
          <w:p w:rsidR="00581404" w:rsidRDefault="00741B6F">
            <w:pPr>
              <w:spacing w:line="240" w:lineRule="exact"/>
              <w:rPr>
                <w:rFonts w:eastAsia="Calibri"/>
              </w:rPr>
            </w:pPr>
            <w:r>
              <w:rPr>
                <w:rFonts w:eastAsia="Calibri"/>
              </w:rPr>
              <w:t>Объем полезного отпуска тепловой энергии из тепловой сети</w:t>
            </w:r>
          </w:p>
        </w:tc>
        <w:tc>
          <w:tcPr>
            <w:tcW w:w="1134" w:type="dxa"/>
            <w:noWrap/>
            <w:vAlign w:val="center"/>
          </w:tcPr>
          <w:p w:rsidR="00581404" w:rsidRDefault="00741B6F">
            <w:pPr>
              <w:spacing w:line="240" w:lineRule="exact"/>
              <w:jc w:val="center"/>
              <w:rPr>
                <w:rFonts w:eastAsia="Calibri"/>
              </w:rPr>
            </w:pPr>
            <w:r>
              <w:rPr>
                <w:rFonts w:eastAsia="Calibri"/>
              </w:rPr>
              <w:t>Гкал</w:t>
            </w:r>
          </w:p>
        </w:tc>
        <w:tc>
          <w:tcPr>
            <w:tcW w:w="1701" w:type="dxa"/>
            <w:noWrap/>
            <w:vAlign w:val="center"/>
          </w:tcPr>
          <w:p w:rsidR="00581404" w:rsidRDefault="007E6507">
            <w:pPr>
              <w:spacing w:line="240" w:lineRule="exact"/>
              <w:jc w:val="center"/>
              <w:rPr>
                <w:rFonts w:eastAsia="Calibri"/>
              </w:rPr>
            </w:pPr>
            <w:r>
              <w:rPr>
                <w:rFonts w:eastAsia="Calibri"/>
              </w:rPr>
              <w:t>3316</w:t>
            </w: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5.2.</w:t>
            </w:r>
          </w:p>
        </w:tc>
        <w:tc>
          <w:tcPr>
            <w:tcW w:w="4394" w:type="dxa"/>
            <w:noWrap/>
          </w:tcPr>
          <w:p w:rsidR="00581404" w:rsidRDefault="00741B6F">
            <w:pPr>
              <w:pStyle w:val="3d"/>
              <w:shd w:val="clear" w:color="auto" w:fill="auto"/>
              <w:tabs>
                <w:tab w:val="left" w:pos="806"/>
              </w:tabs>
              <w:spacing w:after="0" w:line="269" w:lineRule="exact"/>
              <w:jc w:val="both"/>
              <w:rPr>
                <w:sz w:val="24"/>
                <w:szCs w:val="24"/>
              </w:rPr>
            </w:pPr>
            <w:r>
              <w:rPr>
                <w:sz w:val="24"/>
                <w:szCs w:val="24"/>
              </w:rPr>
              <w:t xml:space="preserve">                             Количество прекращений подачи тепловой энергии, теплоносителя в результате технологических нарушений на тепловых сетях на 1 км тепловых сетей</w:t>
            </w:r>
          </w:p>
        </w:tc>
        <w:tc>
          <w:tcPr>
            <w:tcW w:w="1134" w:type="dxa"/>
            <w:noWrap/>
            <w:vAlign w:val="center"/>
          </w:tcPr>
          <w:p w:rsidR="00581404" w:rsidRDefault="00741B6F">
            <w:pPr>
              <w:spacing w:line="240" w:lineRule="exact"/>
              <w:jc w:val="center"/>
              <w:rPr>
                <w:rFonts w:eastAsia="Calibri"/>
              </w:rPr>
            </w:pPr>
            <w:r>
              <w:rPr>
                <w:rFonts w:eastAsia="Calibri"/>
              </w:rPr>
              <w:t>ед.</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5.3.</w:t>
            </w:r>
          </w:p>
        </w:tc>
        <w:tc>
          <w:tcPr>
            <w:tcW w:w="4394" w:type="dxa"/>
            <w:noWrap/>
          </w:tcPr>
          <w:p w:rsidR="00581404" w:rsidRDefault="00741B6F">
            <w:pPr>
              <w:pStyle w:val="3d"/>
              <w:shd w:val="clear" w:color="auto" w:fill="auto"/>
              <w:tabs>
                <w:tab w:val="left" w:pos="806"/>
              </w:tabs>
              <w:spacing w:after="0" w:line="269" w:lineRule="exact"/>
              <w:jc w:val="both"/>
              <w:rPr>
                <w:sz w:val="24"/>
                <w:szCs w:val="24"/>
              </w:rPr>
            </w:pPr>
            <w:r>
              <w:rPr>
                <w:sz w:val="24"/>
                <w:szCs w:val="24"/>
              </w:rPr>
              <w:t xml:space="preserve">                             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tc>
        <w:tc>
          <w:tcPr>
            <w:tcW w:w="1134" w:type="dxa"/>
            <w:noWrap/>
            <w:vAlign w:val="center"/>
          </w:tcPr>
          <w:p w:rsidR="00581404" w:rsidRDefault="00741B6F">
            <w:pPr>
              <w:spacing w:line="240" w:lineRule="exact"/>
              <w:jc w:val="center"/>
              <w:rPr>
                <w:rFonts w:eastAsia="Calibri"/>
              </w:rPr>
            </w:pPr>
            <w:r>
              <w:rPr>
                <w:rFonts w:eastAsia="Calibri"/>
              </w:rPr>
              <w:t>ед.</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5.4.</w:t>
            </w:r>
          </w:p>
        </w:tc>
        <w:tc>
          <w:tcPr>
            <w:tcW w:w="4394" w:type="dxa"/>
            <w:noWrap/>
          </w:tcPr>
          <w:p w:rsidR="00581404" w:rsidRDefault="00741B6F">
            <w:pPr>
              <w:pStyle w:val="3d"/>
              <w:shd w:val="clear" w:color="auto" w:fill="auto"/>
              <w:tabs>
                <w:tab w:val="left" w:pos="806"/>
              </w:tabs>
              <w:spacing w:line="269" w:lineRule="exact"/>
              <w:jc w:val="both"/>
              <w:rPr>
                <w:sz w:val="24"/>
                <w:szCs w:val="24"/>
              </w:rPr>
            </w:pPr>
            <w:r>
              <w:rPr>
                <w:sz w:val="24"/>
                <w:szCs w:val="24"/>
              </w:rPr>
              <w:t xml:space="preserve">                            Отношение величины технологических потерь тепловой энергии, теплоносителя к материальной характеристике тепловой сети</w:t>
            </w:r>
          </w:p>
        </w:tc>
        <w:tc>
          <w:tcPr>
            <w:tcW w:w="1134" w:type="dxa"/>
            <w:noWrap/>
            <w:vAlign w:val="center"/>
          </w:tcPr>
          <w:p w:rsidR="00581404" w:rsidRDefault="00741B6F">
            <w:pPr>
              <w:spacing w:line="240" w:lineRule="exact"/>
              <w:jc w:val="center"/>
              <w:rPr>
                <w:rFonts w:eastAsia="Calibri"/>
              </w:rPr>
            </w:pPr>
            <w:r>
              <w:rPr>
                <w:rFonts w:eastAsia="Calibri"/>
              </w:rPr>
              <w:t>ед.</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4"/>
        </w:trPr>
        <w:tc>
          <w:tcPr>
            <w:tcW w:w="9923" w:type="dxa"/>
            <w:gridSpan w:val="5"/>
            <w:noWrap/>
          </w:tcPr>
          <w:p w:rsidR="00581404" w:rsidRDefault="00741B6F" w:rsidP="006679C1">
            <w:pPr>
              <w:spacing w:line="240" w:lineRule="exact"/>
              <w:jc w:val="center"/>
              <w:rPr>
                <w:rFonts w:eastAsia="Calibri"/>
                <w:b/>
                <w:u w:val="single"/>
              </w:rPr>
            </w:pPr>
            <w:r>
              <w:rPr>
                <w:rFonts w:eastAsia="Calibri"/>
                <w:b/>
                <w:u w:val="single"/>
              </w:rPr>
              <w:t xml:space="preserve">ВОДОСНАБЖЕНИЕ п. </w:t>
            </w:r>
            <w:r w:rsidR="006679C1">
              <w:rPr>
                <w:rFonts w:eastAsia="Calibri"/>
                <w:b/>
                <w:u w:val="single"/>
              </w:rPr>
              <w:t>Сеймчан</w:t>
            </w:r>
          </w:p>
        </w:tc>
      </w:tr>
      <w:tr w:rsidR="00581404">
        <w:trPr>
          <w:trHeight w:val="104"/>
        </w:trPr>
        <w:tc>
          <w:tcPr>
            <w:tcW w:w="851" w:type="dxa"/>
            <w:noWrap/>
          </w:tcPr>
          <w:p w:rsidR="00581404" w:rsidRDefault="00741B6F">
            <w:pPr>
              <w:spacing w:line="240" w:lineRule="exact"/>
              <w:jc w:val="center"/>
              <w:rPr>
                <w:rFonts w:eastAsia="Calibri"/>
              </w:rPr>
            </w:pPr>
            <w:r>
              <w:rPr>
                <w:rFonts w:eastAsia="Calibri"/>
              </w:rPr>
              <w:t>1.</w:t>
            </w:r>
          </w:p>
        </w:tc>
        <w:tc>
          <w:tcPr>
            <w:tcW w:w="4394" w:type="dxa"/>
            <w:noWrap/>
          </w:tcPr>
          <w:p w:rsidR="00581404" w:rsidRDefault="00741B6F">
            <w:pPr>
              <w:spacing w:line="240" w:lineRule="exact"/>
              <w:jc w:val="both"/>
              <w:rPr>
                <w:rFonts w:eastAsia="Calibri"/>
              </w:rPr>
            </w:pPr>
            <w:r>
              <w:t>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Pr="007E6507" w:rsidRDefault="007E6507" w:rsidP="00CC3BDD">
            <w:pPr>
              <w:spacing w:line="240" w:lineRule="exact"/>
              <w:jc w:val="center"/>
              <w:rPr>
                <w:rFonts w:eastAsia="Calibri"/>
              </w:rPr>
            </w:pPr>
            <w:r w:rsidRPr="007E6507">
              <w:rPr>
                <w:rFonts w:eastAsia="Calibri"/>
              </w:rPr>
              <w:t>26 000,00</w:t>
            </w:r>
          </w:p>
        </w:tc>
      </w:tr>
      <w:tr w:rsidR="00581404">
        <w:trPr>
          <w:trHeight w:val="104"/>
        </w:trPr>
        <w:tc>
          <w:tcPr>
            <w:tcW w:w="851" w:type="dxa"/>
            <w:noWrap/>
          </w:tcPr>
          <w:p w:rsidR="00581404" w:rsidRDefault="00741B6F">
            <w:pPr>
              <w:spacing w:line="240" w:lineRule="exact"/>
              <w:jc w:val="center"/>
              <w:rPr>
                <w:rFonts w:eastAsia="Calibri"/>
              </w:rPr>
            </w:pPr>
            <w:r>
              <w:rPr>
                <w:rFonts w:eastAsia="Calibri"/>
              </w:rPr>
              <w:t>2.</w:t>
            </w:r>
          </w:p>
        </w:tc>
        <w:tc>
          <w:tcPr>
            <w:tcW w:w="4394" w:type="dxa"/>
            <w:noWrap/>
          </w:tcPr>
          <w:p w:rsidR="00581404" w:rsidRDefault="00741B6F">
            <w:pPr>
              <w:spacing w:line="240" w:lineRule="exact"/>
              <w:jc w:val="both"/>
            </w:pPr>
            <w:r>
              <w:t>Объем финансового участия концедента в исполнении концессионного соглашения в форме финансирования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rPr>
                <w:rFonts w:eastAsia="Calibri"/>
              </w:rPr>
            </w:pPr>
          </w:p>
        </w:tc>
        <w:tc>
          <w:tcPr>
            <w:tcW w:w="1843" w:type="dxa"/>
            <w:noWrap/>
          </w:tcPr>
          <w:p w:rsidR="00581404" w:rsidRPr="007E6507" w:rsidRDefault="007E6507" w:rsidP="00CC3BDD">
            <w:pPr>
              <w:spacing w:line="240" w:lineRule="exact"/>
              <w:jc w:val="center"/>
              <w:rPr>
                <w:rFonts w:eastAsia="Calibri"/>
              </w:rPr>
            </w:pPr>
            <w:r w:rsidRPr="007E6507">
              <w:rPr>
                <w:rFonts w:eastAsia="Calibri"/>
              </w:rPr>
              <w:t>26 000,00</w:t>
            </w:r>
          </w:p>
        </w:tc>
      </w:tr>
      <w:tr w:rsidR="00581404">
        <w:trPr>
          <w:trHeight w:val="104"/>
        </w:trPr>
        <w:tc>
          <w:tcPr>
            <w:tcW w:w="851" w:type="dxa"/>
            <w:noWrap/>
          </w:tcPr>
          <w:p w:rsidR="00581404" w:rsidRDefault="00741B6F">
            <w:pPr>
              <w:spacing w:line="240" w:lineRule="exact"/>
              <w:jc w:val="center"/>
              <w:rPr>
                <w:rFonts w:eastAsia="Calibri"/>
              </w:rPr>
            </w:pPr>
            <w:r>
              <w:rPr>
                <w:rFonts w:eastAsia="Calibri"/>
              </w:rPr>
              <w:t>3.</w:t>
            </w:r>
          </w:p>
        </w:tc>
        <w:tc>
          <w:tcPr>
            <w:tcW w:w="4394" w:type="dxa"/>
            <w:noWrap/>
          </w:tcPr>
          <w:p w:rsidR="00581404" w:rsidRDefault="00741B6F">
            <w:pPr>
              <w:spacing w:line="240" w:lineRule="exact"/>
              <w:jc w:val="both"/>
              <w:rPr>
                <w:rFonts w:eastAsia="Calibri"/>
              </w:rPr>
            </w:pPr>
            <w:r>
              <w:rPr>
                <w:rFonts w:eastAsia="Calibri"/>
              </w:rPr>
              <w:t xml:space="preserve">Долгосрочные параметры регулирования </w:t>
            </w:r>
          </w:p>
        </w:tc>
        <w:tc>
          <w:tcPr>
            <w:tcW w:w="1134" w:type="dxa"/>
            <w:noWrap/>
          </w:tcPr>
          <w:p w:rsidR="00581404" w:rsidRDefault="00581404">
            <w:pPr>
              <w:spacing w:line="240" w:lineRule="exact"/>
              <w:rPr>
                <w:rFonts w:eastAsia="Calibri"/>
              </w:rPr>
            </w:pPr>
          </w:p>
        </w:tc>
        <w:tc>
          <w:tcPr>
            <w:tcW w:w="1701" w:type="dxa"/>
            <w:noWrap/>
          </w:tcPr>
          <w:p w:rsidR="00581404" w:rsidRDefault="00581404">
            <w:pPr>
              <w:spacing w:line="240" w:lineRule="exact"/>
              <w:rPr>
                <w:rFonts w:eastAsia="Calibri"/>
              </w:rPr>
            </w:pPr>
          </w:p>
        </w:tc>
        <w:tc>
          <w:tcPr>
            <w:tcW w:w="1843" w:type="dxa"/>
            <w:noWrap/>
          </w:tcPr>
          <w:p w:rsidR="00581404" w:rsidRDefault="00581404">
            <w:pPr>
              <w:spacing w:line="240" w:lineRule="exact"/>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3.1.</w:t>
            </w:r>
          </w:p>
        </w:tc>
        <w:tc>
          <w:tcPr>
            <w:tcW w:w="4394" w:type="dxa"/>
            <w:noWrap/>
          </w:tcPr>
          <w:p w:rsidR="00581404" w:rsidRDefault="00741B6F">
            <w:pPr>
              <w:spacing w:line="240" w:lineRule="exact"/>
              <w:jc w:val="both"/>
              <w:rPr>
                <w:rFonts w:eastAsia="Calibri"/>
              </w:rPr>
            </w:pPr>
            <w:r>
              <w:rPr>
                <w:rFonts w:eastAsia="Calibri"/>
              </w:rPr>
              <w:t>Базовый уровень операционных расходов</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highlight w:val="red"/>
              </w:rPr>
            </w:pPr>
          </w:p>
        </w:tc>
        <w:tc>
          <w:tcPr>
            <w:tcW w:w="1843" w:type="dxa"/>
            <w:noWrap/>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3.2.</w:t>
            </w:r>
          </w:p>
        </w:tc>
        <w:tc>
          <w:tcPr>
            <w:tcW w:w="4394" w:type="dxa"/>
            <w:noWrap/>
          </w:tcPr>
          <w:p w:rsidR="00581404" w:rsidRDefault="00741B6F">
            <w:pPr>
              <w:spacing w:line="240" w:lineRule="exact"/>
              <w:jc w:val="both"/>
              <w:rPr>
                <w:rFonts w:eastAsia="Calibri"/>
              </w:rPr>
            </w:pPr>
            <w:r>
              <w:rPr>
                <w:rFonts w:eastAsia="Calibri"/>
              </w:rPr>
              <w:t>Показатели и энергетической эффективности объектов водоснабжения</w:t>
            </w:r>
          </w:p>
        </w:tc>
        <w:tc>
          <w:tcPr>
            <w:tcW w:w="1134" w:type="dxa"/>
            <w:noWrap/>
            <w:vAlign w:val="center"/>
          </w:tcPr>
          <w:p w:rsidR="00581404" w:rsidRDefault="00581404">
            <w:pPr>
              <w:spacing w:line="240" w:lineRule="exact"/>
              <w:jc w:val="center"/>
              <w:rPr>
                <w:rFonts w:eastAsia="Calibri"/>
              </w:rPr>
            </w:pP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3.2.1.</w:t>
            </w:r>
          </w:p>
        </w:tc>
        <w:tc>
          <w:tcPr>
            <w:tcW w:w="4394" w:type="dxa"/>
            <w:noWrap/>
          </w:tcPr>
          <w:p w:rsidR="00581404" w:rsidRDefault="00741B6F">
            <w:pPr>
              <w:spacing w:line="240" w:lineRule="exact"/>
              <w:jc w:val="both"/>
              <w:rPr>
                <w:rFonts w:eastAsia="Calibri"/>
              </w:rPr>
            </w:pPr>
            <w:r>
              <w:rPr>
                <w:rFonts w:eastAsia="Calibri"/>
              </w:rPr>
              <w:t xml:space="preserve">Удельный расход электрической энергии </w:t>
            </w:r>
          </w:p>
        </w:tc>
        <w:tc>
          <w:tcPr>
            <w:tcW w:w="1134" w:type="dxa"/>
            <w:noWrap/>
            <w:vAlign w:val="center"/>
          </w:tcPr>
          <w:p w:rsidR="00581404" w:rsidRDefault="00741B6F">
            <w:pPr>
              <w:spacing w:line="240" w:lineRule="exact"/>
              <w:jc w:val="center"/>
              <w:rPr>
                <w:rFonts w:eastAsia="Calibri"/>
              </w:rPr>
            </w:pPr>
            <w:r>
              <w:t>кВтч/куб.м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1"/>
        </w:trPr>
        <w:tc>
          <w:tcPr>
            <w:tcW w:w="851" w:type="dxa"/>
            <w:noWrap/>
          </w:tcPr>
          <w:p w:rsidR="00581404" w:rsidRDefault="00741B6F">
            <w:pPr>
              <w:spacing w:line="240" w:lineRule="exact"/>
              <w:jc w:val="center"/>
              <w:rPr>
                <w:rFonts w:eastAsia="Calibri"/>
              </w:rPr>
            </w:pPr>
            <w:r>
              <w:rPr>
                <w:rFonts w:eastAsia="Calibri"/>
              </w:rPr>
              <w:t>3.3.</w:t>
            </w:r>
          </w:p>
        </w:tc>
        <w:tc>
          <w:tcPr>
            <w:tcW w:w="4394" w:type="dxa"/>
            <w:noWrap/>
          </w:tcPr>
          <w:p w:rsidR="00581404" w:rsidRDefault="00741B6F">
            <w:pPr>
              <w:spacing w:line="240" w:lineRule="exact"/>
              <w:jc w:val="both"/>
              <w:rPr>
                <w:rFonts w:eastAsia="Calibri"/>
              </w:rPr>
            </w:pPr>
            <w:r>
              <w:rPr>
                <w:rFonts w:eastAsia="Calibri"/>
              </w:rPr>
              <w:t>Нормативный уровень прибыли</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highlight w:val="red"/>
              </w:rPr>
            </w:pPr>
          </w:p>
        </w:tc>
      </w:tr>
      <w:tr w:rsidR="00581404">
        <w:trPr>
          <w:trHeight w:val="167"/>
        </w:trPr>
        <w:tc>
          <w:tcPr>
            <w:tcW w:w="851" w:type="dxa"/>
            <w:noWrap/>
          </w:tcPr>
          <w:p w:rsidR="00581404" w:rsidRDefault="00741B6F">
            <w:pPr>
              <w:spacing w:line="240" w:lineRule="exact"/>
              <w:jc w:val="center"/>
              <w:rPr>
                <w:rFonts w:eastAsia="Calibri"/>
              </w:rPr>
            </w:pPr>
            <w:r>
              <w:rPr>
                <w:rFonts w:eastAsia="Calibri"/>
              </w:rPr>
              <w:lastRenderedPageBreak/>
              <w:t>4.</w:t>
            </w:r>
          </w:p>
        </w:tc>
        <w:tc>
          <w:tcPr>
            <w:tcW w:w="4394" w:type="dxa"/>
            <w:noWrap/>
          </w:tcPr>
          <w:p w:rsidR="00581404" w:rsidRDefault="00741B6F">
            <w:pPr>
              <w:spacing w:line="240" w:lineRule="exact"/>
              <w:jc w:val="both"/>
              <w:rPr>
                <w:rFonts w:eastAsia="Calibri"/>
              </w:rPr>
            </w:pPr>
            <w:r>
              <w:rPr>
                <w:rFonts w:eastAsia="Calibri"/>
              </w:rPr>
              <w:t>Плановые значения показателей деятельности концессионера</w:t>
            </w:r>
          </w:p>
        </w:tc>
        <w:tc>
          <w:tcPr>
            <w:tcW w:w="1134" w:type="dxa"/>
            <w:noWrap/>
            <w:vAlign w:val="center"/>
          </w:tcPr>
          <w:p w:rsidR="00581404" w:rsidRDefault="00581404">
            <w:pPr>
              <w:spacing w:line="240" w:lineRule="exact"/>
              <w:jc w:val="center"/>
              <w:rPr>
                <w:rFonts w:eastAsia="Calibri"/>
              </w:rPr>
            </w:pP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04"/>
        </w:trPr>
        <w:tc>
          <w:tcPr>
            <w:tcW w:w="851" w:type="dxa"/>
            <w:noWrap/>
          </w:tcPr>
          <w:p w:rsidR="00581404" w:rsidRDefault="00741B6F">
            <w:pPr>
              <w:spacing w:line="240" w:lineRule="exact"/>
              <w:jc w:val="center"/>
              <w:rPr>
                <w:rFonts w:eastAsia="Calibri"/>
              </w:rPr>
            </w:pPr>
            <w:r>
              <w:rPr>
                <w:rFonts w:eastAsia="Calibri"/>
              </w:rPr>
              <w:t>4.1.</w:t>
            </w:r>
          </w:p>
        </w:tc>
        <w:tc>
          <w:tcPr>
            <w:tcW w:w="4394" w:type="dxa"/>
            <w:noWrap/>
          </w:tcPr>
          <w:p w:rsidR="00581404" w:rsidRDefault="00741B6F">
            <w:pPr>
              <w:spacing w:line="240" w:lineRule="exact"/>
              <w:jc w:val="both"/>
              <w:rPr>
                <w:rFonts w:eastAsia="Calibri"/>
              </w:rPr>
            </w:pPr>
            <w:r>
              <w:rPr>
                <w:rFonts w:eastAsia="Calibri"/>
              </w:rPr>
              <w:t>Объем полезного отпуска холодной воды</w:t>
            </w:r>
          </w:p>
        </w:tc>
        <w:tc>
          <w:tcPr>
            <w:tcW w:w="1134" w:type="dxa"/>
            <w:noWrap/>
            <w:vAlign w:val="center"/>
          </w:tcPr>
          <w:p w:rsidR="00581404" w:rsidRDefault="00741B6F">
            <w:pPr>
              <w:spacing w:line="240" w:lineRule="exact"/>
              <w:jc w:val="center"/>
              <w:rPr>
                <w:rFonts w:eastAsia="Calibri"/>
              </w:rPr>
            </w:pPr>
            <w:r>
              <w:rPr>
                <w:rFonts w:eastAsia="Calibri"/>
              </w:rPr>
              <w:t>Тыс. куб.м.</w:t>
            </w:r>
          </w:p>
        </w:tc>
        <w:tc>
          <w:tcPr>
            <w:tcW w:w="1701" w:type="dxa"/>
            <w:noWrap/>
            <w:vAlign w:val="center"/>
          </w:tcPr>
          <w:p w:rsidR="00581404" w:rsidRDefault="00581404">
            <w:pPr>
              <w:spacing w:line="240" w:lineRule="exact"/>
              <w:jc w:val="center"/>
              <w:rPr>
                <w:rFonts w:eastAsia="Calibri"/>
                <w:highlight w:val="red"/>
              </w:rPr>
            </w:pPr>
          </w:p>
        </w:tc>
        <w:tc>
          <w:tcPr>
            <w:tcW w:w="1843" w:type="dxa"/>
            <w:noWrap/>
            <w:vAlign w:val="center"/>
          </w:tcPr>
          <w:p w:rsidR="00581404" w:rsidRDefault="00581404">
            <w:pPr>
              <w:spacing w:line="240" w:lineRule="exact"/>
              <w:jc w:val="center"/>
              <w:rPr>
                <w:rFonts w:eastAsia="Calibri"/>
              </w:rPr>
            </w:pPr>
          </w:p>
        </w:tc>
      </w:tr>
      <w:tr w:rsidR="00581404">
        <w:trPr>
          <w:trHeight w:val="801"/>
        </w:trPr>
        <w:tc>
          <w:tcPr>
            <w:tcW w:w="851" w:type="dxa"/>
            <w:noWrap/>
          </w:tcPr>
          <w:p w:rsidR="00581404" w:rsidRDefault="00741B6F">
            <w:pPr>
              <w:spacing w:line="240" w:lineRule="exact"/>
              <w:jc w:val="center"/>
              <w:rPr>
                <w:rFonts w:eastAsia="Calibri"/>
              </w:rPr>
            </w:pPr>
            <w:r>
              <w:rPr>
                <w:rFonts w:eastAsia="Calibri"/>
              </w:rPr>
              <w:t>4.2.</w:t>
            </w:r>
          </w:p>
        </w:tc>
        <w:tc>
          <w:tcPr>
            <w:tcW w:w="4394" w:type="dxa"/>
            <w:noWrap/>
          </w:tcPr>
          <w:p w:rsidR="00581404" w:rsidRDefault="00741B6F">
            <w:pPr>
              <w:spacing w:line="240" w:lineRule="exact"/>
              <w:jc w:val="both"/>
              <w:rPr>
                <w:rFonts w:eastAsia="Calibri"/>
              </w:rPr>
            </w:pPr>
            <w:r>
              <w:rPr>
                <w:rFonts w:eastAsia="Calibri"/>
              </w:rPr>
              <w:t>Уровень потерь к объему отпущенной воды в сеть</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801"/>
        </w:trPr>
        <w:tc>
          <w:tcPr>
            <w:tcW w:w="851" w:type="dxa"/>
            <w:noWrap/>
          </w:tcPr>
          <w:p w:rsidR="00581404" w:rsidRDefault="00741B6F">
            <w:pPr>
              <w:spacing w:line="240" w:lineRule="exact"/>
              <w:jc w:val="center"/>
              <w:rPr>
                <w:rFonts w:eastAsia="Calibri"/>
              </w:rPr>
            </w:pPr>
            <w:r>
              <w:rPr>
                <w:rFonts w:eastAsia="Calibri"/>
              </w:rPr>
              <w:t>4.3.</w:t>
            </w:r>
          </w:p>
        </w:tc>
        <w:tc>
          <w:tcPr>
            <w:tcW w:w="4394" w:type="dxa"/>
            <w:noWrap/>
          </w:tcPr>
          <w:p w:rsidR="00581404" w:rsidRDefault="00741B6F">
            <w:pPr>
              <w:pStyle w:val="3d"/>
              <w:shd w:val="clear" w:color="auto" w:fill="auto"/>
              <w:spacing w:after="0" w:line="269" w:lineRule="exact"/>
              <w:ind w:right="20"/>
              <w:jc w:val="both"/>
              <w:rPr>
                <w:sz w:val="24"/>
                <w:szCs w:val="24"/>
              </w:rPr>
            </w:pPr>
            <w:r>
              <w:rPr>
                <w:sz w:val="24"/>
                <w:szCs w:val="24"/>
              </w:rPr>
              <w:t xml:space="preserve">           Доля проб питьевой воды, подаваемой с источников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801"/>
        </w:trPr>
        <w:tc>
          <w:tcPr>
            <w:tcW w:w="851" w:type="dxa"/>
            <w:noWrap/>
          </w:tcPr>
          <w:p w:rsidR="00581404" w:rsidRDefault="00741B6F">
            <w:pPr>
              <w:spacing w:line="240" w:lineRule="exact"/>
              <w:jc w:val="center"/>
              <w:rPr>
                <w:rFonts w:eastAsia="Calibri"/>
              </w:rPr>
            </w:pPr>
            <w:r>
              <w:rPr>
                <w:rFonts w:eastAsia="Calibri"/>
              </w:rPr>
              <w:t>4.4.</w:t>
            </w:r>
          </w:p>
        </w:tc>
        <w:tc>
          <w:tcPr>
            <w:tcW w:w="4394" w:type="dxa"/>
            <w:noWrap/>
          </w:tcPr>
          <w:p w:rsidR="00581404" w:rsidRDefault="00741B6F">
            <w:pPr>
              <w:pStyle w:val="3d"/>
              <w:shd w:val="clear" w:color="auto" w:fill="auto"/>
              <w:spacing w:after="0" w:line="269" w:lineRule="exact"/>
              <w:ind w:right="20"/>
              <w:jc w:val="both"/>
              <w:rPr>
                <w:sz w:val="24"/>
                <w:szCs w:val="24"/>
              </w:rPr>
            </w:pPr>
            <w:r>
              <w:rPr>
                <w:sz w:val="24"/>
                <w:szCs w:val="24"/>
              </w:rPr>
              <w:t xml:space="preserve">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801"/>
        </w:trPr>
        <w:tc>
          <w:tcPr>
            <w:tcW w:w="851" w:type="dxa"/>
            <w:noWrap/>
          </w:tcPr>
          <w:p w:rsidR="00581404" w:rsidRDefault="00741B6F">
            <w:pPr>
              <w:spacing w:line="240" w:lineRule="exact"/>
              <w:jc w:val="center"/>
              <w:rPr>
                <w:rFonts w:eastAsia="Calibri"/>
              </w:rPr>
            </w:pPr>
            <w:r>
              <w:rPr>
                <w:rFonts w:eastAsia="Calibri"/>
              </w:rPr>
              <w:t>4.5.</w:t>
            </w:r>
          </w:p>
        </w:tc>
        <w:tc>
          <w:tcPr>
            <w:tcW w:w="4394" w:type="dxa"/>
            <w:noWrap/>
          </w:tcPr>
          <w:p w:rsidR="00581404" w:rsidRDefault="00741B6F">
            <w:pPr>
              <w:pStyle w:val="3d"/>
              <w:shd w:val="clear" w:color="auto" w:fill="auto"/>
              <w:spacing w:after="0" w:line="269" w:lineRule="exact"/>
              <w:ind w:right="20"/>
              <w:jc w:val="both"/>
              <w:rPr>
                <w:sz w:val="24"/>
                <w:szCs w:val="24"/>
              </w:rPr>
            </w:pPr>
            <w:r>
              <w:rPr>
                <w:sz w:val="24"/>
                <w:szCs w:val="24"/>
              </w:rPr>
              <w:t>Количество перерывов в подаче воды, зафиксированных в местах исполнения обязательств организацией, осуществляющей горячее водоснабжение, холодное водоснабжение, по подаче горячей воды,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горячего водоснабжения, принадлежащих организации, осуществляющей горячее водоснабжение, холодное водоснабжение, в расчете на протяженность водопроводной сети в год (ед./км),</w:t>
            </w:r>
          </w:p>
        </w:tc>
        <w:tc>
          <w:tcPr>
            <w:tcW w:w="1134" w:type="dxa"/>
            <w:noWrap/>
            <w:vAlign w:val="center"/>
          </w:tcPr>
          <w:p w:rsidR="00581404" w:rsidRDefault="00741B6F">
            <w:pPr>
              <w:spacing w:line="240" w:lineRule="exact"/>
              <w:jc w:val="center"/>
              <w:rPr>
                <w:rFonts w:eastAsia="Calibri"/>
              </w:rPr>
            </w:pPr>
            <w:r>
              <w:rPr>
                <w:rFonts w:eastAsia="Calibri"/>
              </w:rPr>
              <w:t>ед./км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801"/>
        </w:trPr>
        <w:tc>
          <w:tcPr>
            <w:tcW w:w="851" w:type="dxa"/>
            <w:noWrap/>
          </w:tcPr>
          <w:p w:rsidR="00581404" w:rsidRDefault="00741B6F">
            <w:pPr>
              <w:spacing w:line="240" w:lineRule="exact"/>
              <w:jc w:val="center"/>
              <w:rPr>
                <w:rFonts w:eastAsia="Calibri"/>
              </w:rPr>
            </w:pPr>
            <w:r>
              <w:rPr>
                <w:rFonts w:eastAsia="Calibri"/>
              </w:rPr>
              <w:t>4.6.</w:t>
            </w:r>
          </w:p>
        </w:tc>
        <w:tc>
          <w:tcPr>
            <w:tcW w:w="4394" w:type="dxa"/>
            <w:noWrap/>
          </w:tcPr>
          <w:p w:rsidR="00581404" w:rsidRDefault="00741B6F">
            <w:pPr>
              <w:pStyle w:val="3d"/>
              <w:shd w:val="clear" w:color="auto" w:fill="auto"/>
              <w:spacing w:after="0" w:line="269" w:lineRule="exact"/>
              <w:ind w:right="20"/>
              <w:jc w:val="both"/>
              <w:rPr>
                <w:sz w:val="24"/>
                <w:szCs w:val="24"/>
              </w:rPr>
            </w:pPr>
            <w:r>
              <w:rPr>
                <w:sz w:val="24"/>
                <w:szCs w:val="24"/>
              </w:rPr>
              <w:t xml:space="preserve">Удель                        Удельный расход электрической энергии, потребляемой </w:t>
            </w:r>
            <w:r>
              <w:rPr>
                <w:rStyle w:val="2fe"/>
                <w:sz w:val="24"/>
                <w:szCs w:val="24"/>
              </w:rPr>
              <w:t>в технологическом процессе подготовкипитьевой воды,</w:t>
            </w:r>
            <w:r>
              <w:rPr>
                <w:sz w:val="24"/>
                <w:szCs w:val="24"/>
              </w:rPr>
              <w:t xml:space="preserve"> на единицу объема воды, отпускаемой в сеть </w:t>
            </w:r>
          </w:p>
          <w:p w:rsidR="00581404" w:rsidRDefault="00581404">
            <w:pPr>
              <w:spacing w:line="240" w:lineRule="exact"/>
              <w:jc w:val="both"/>
              <w:rPr>
                <w:rFonts w:eastAsia="Calibri"/>
              </w:rPr>
            </w:pPr>
          </w:p>
        </w:tc>
        <w:tc>
          <w:tcPr>
            <w:tcW w:w="1134" w:type="dxa"/>
            <w:noWrap/>
            <w:vAlign w:val="center"/>
          </w:tcPr>
          <w:p w:rsidR="00581404" w:rsidRDefault="00741B6F">
            <w:pPr>
              <w:spacing w:line="240" w:lineRule="exact"/>
              <w:jc w:val="center"/>
            </w:pPr>
            <w:r>
              <w:t>кВт*ч/</w:t>
            </w:r>
          </w:p>
          <w:p w:rsidR="00581404" w:rsidRDefault="00741B6F">
            <w:pPr>
              <w:spacing w:line="240" w:lineRule="exact"/>
              <w:jc w:val="center"/>
              <w:rPr>
                <w:rFonts w:eastAsia="Calibri"/>
              </w:rPr>
            </w:pPr>
            <w:r>
              <w:t>куб. 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801"/>
        </w:trPr>
        <w:tc>
          <w:tcPr>
            <w:tcW w:w="851" w:type="dxa"/>
            <w:noWrap/>
          </w:tcPr>
          <w:p w:rsidR="00581404" w:rsidRDefault="00741B6F">
            <w:pPr>
              <w:spacing w:line="240" w:lineRule="exact"/>
              <w:jc w:val="center"/>
              <w:rPr>
                <w:rFonts w:eastAsia="Calibri"/>
              </w:rPr>
            </w:pPr>
            <w:r>
              <w:rPr>
                <w:rFonts w:eastAsia="Calibri"/>
              </w:rPr>
              <w:t>4.7.</w:t>
            </w:r>
          </w:p>
        </w:tc>
        <w:tc>
          <w:tcPr>
            <w:tcW w:w="4394" w:type="dxa"/>
            <w:noWrap/>
          </w:tcPr>
          <w:p w:rsidR="00581404" w:rsidRDefault="00741B6F">
            <w:pPr>
              <w:pStyle w:val="3d"/>
              <w:shd w:val="clear" w:color="auto" w:fill="auto"/>
              <w:spacing w:after="0" w:line="269" w:lineRule="exact"/>
              <w:jc w:val="both"/>
              <w:rPr>
                <w:sz w:val="24"/>
                <w:szCs w:val="24"/>
              </w:rPr>
            </w:pPr>
            <w:r>
              <w:rPr>
                <w:sz w:val="24"/>
                <w:szCs w:val="24"/>
              </w:rPr>
              <w:t xml:space="preserve">Удельный р        Удельный расход электрической энергии, </w:t>
            </w:r>
            <w:r>
              <w:rPr>
                <w:rStyle w:val="2fe"/>
                <w:sz w:val="24"/>
                <w:szCs w:val="24"/>
              </w:rPr>
              <w:t>технологическомпроцессе</w:t>
            </w:r>
          </w:p>
          <w:p w:rsidR="00581404" w:rsidRDefault="00741B6F">
            <w:pPr>
              <w:pStyle w:val="3d"/>
              <w:shd w:val="clear" w:color="auto" w:fill="auto"/>
              <w:spacing w:after="192" w:line="274" w:lineRule="exact"/>
              <w:ind w:left="20" w:right="20"/>
              <w:jc w:val="both"/>
              <w:rPr>
                <w:sz w:val="24"/>
                <w:szCs w:val="24"/>
              </w:rPr>
            </w:pPr>
            <w:r>
              <w:rPr>
                <w:rStyle w:val="2fe"/>
                <w:sz w:val="24"/>
                <w:szCs w:val="24"/>
              </w:rPr>
              <w:t>Тран             транспортировки питьевой воды,</w:t>
            </w:r>
            <w:r>
              <w:rPr>
                <w:sz w:val="24"/>
                <w:szCs w:val="24"/>
              </w:rPr>
              <w:t xml:space="preserve"> на единицу объема транспортируемой воды </w:t>
            </w:r>
          </w:p>
        </w:tc>
        <w:tc>
          <w:tcPr>
            <w:tcW w:w="1134" w:type="dxa"/>
            <w:noWrap/>
            <w:vAlign w:val="center"/>
          </w:tcPr>
          <w:p w:rsidR="00581404" w:rsidRDefault="00741B6F">
            <w:pPr>
              <w:spacing w:line="240" w:lineRule="exact"/>
              <w:jc w:val="center"/>
            </w:pPr>
            <w:r>
              <w:t>кВт*ч/</w:t>
            </w:r>
          </w:p>
          <w:p w:rsidR="00581404" w:rsidRDefault="00741B6F">
            <w:pPr>
              <w:spacing w:line="240" w:lineRule="exact"/>
              <w:jc w:val="center"/>
              <w:rPr>
                <w:rFonts w:eastAsia="Calibri"/>
              </w:rPr>
            </w:pPr>
            <w:r>
              <w:t>куб. 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9923" w:type="dxa"/>
            <w:gridSpan w:val="5"/>
            <w:noWrap/>
          </w:tcPr>
          <w:p w:rsidR="00581404" w:rsidRDefault="00741B6F" w:rsidP="006679C1">
            <w:pPr>
              <w:spacing w:line="240" w:lineRule="exact"/>
              <w:jc w:val="center"/>
              <w:rPr>
                <w:rFonts w:eastAsia="Calibri"/>
              </w:rPr>
            </w:pPr>
            <w:r>
              <w:rPr>
                <w:rFonts w:eastAsia="Calibri"/>
                <w:b/>
                <w:u w:val="single"/>
              </w:rPr>
              <w:t xml:space="preserve">ВОДОСНАБЖЕНИЕ </w:t>
            </w:r>
            <w:r w:rsidR="006679C1">
              <w:rPr>
                <w:rFonts w:eastAsia="Calibri"/>
                <w:b/>
                <w:u w:val="single"/>
              </w:rPr>
              <w:t>с</w:t>
            </w:r>
            <w:r>
              <w:rPr>
                <w:rFonts w:eastAsia="Calibri"/>
                <w:b/>
                <w:u w:val="single"/>
              </w:rPr>
              <w:t xml:space="preserve">. </w:t>
            </w:r>
            <w:r w:rsidR="006679C1">
              <w:rPr>
                <w:rFonts w:eastAsia="Calibri"/>
                <w:b/>
                <w:u w:val="single"/>
              </w:rPr>
              <w:t>Верхний Сеймчан</w:t>
            </w:r>
          </w:p>
        </w:tc>
      </w:tr>
      <w:tr w:rsidR="00581404">
        <w:trPr>
          <w:trHeight w:val="164"/>
        </w:trPr>
        <w:tc>
          <w:tcPr>
            <w:tcW w:w="851" w:type="dxa"/>
            <w:noWrap/>
          </w:tcPr>
          <w:p w:rsidR="00581404" w:rsidRDefault="00741B6F">
            <w:pPr>
              <w:spacing w:line="240" w:lineRule="exact"/>
              <w:jc w:val="center"/>
              <w:rPr>
                <w:rFonts w:eastAsia="Calibri"/>
              </w:rPr>
            </w:pPr>
            <w:r>
              <w:rPr>
                <w:rFonts w:eastAsia="Calibri"/>
              </w:rPr>
              <w:t>1.</w:t>
            </w:r>
          </w:p>
        </w:tc>
        <w:tc>
          <w:tcPr>
            <w:tcW w:w="4394" w:type="dxa"/>
            <w:noWrap/>
          </w:tcPr>
          <w:p w:rsidR="00581404" w:rsidRDefault="00741B6F">
            <w:pPr>
              <w:spacing w:line="240" w:lineRule="exact"/>
              <w:jc w:val="both"/>
              <w:rPr>
                <w:rFonts w:eastAsia="Calibri"/>
              </w:rPr>
            </w:pPr>
            <w:r>
              <w:t>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Default="007E6507" w:rsidP="00CC3BDD">
            <w:pPr>
              <w:spacing w:line="240" w:lineRule="exact"/>
              <w:jc w:val="center"/>
              <w:rPr>
                <w:rFonts w:eastAsia="Calibri"/>
                <w:color w:val="FF0000"/>
              </w:rPr>
            </w:pPr>
            <w:r w:rsidRPr="007E6507">
              <w:rPr>
                <w:rFonts w:eastAsia="Calibri"/>
              </w:rPr>
              <w:t>0,00</w:t>
            </w:r>
          </w:p>
        </w:tc>
      </w:tr>
      <w:tr w:rsidR="00581404">
        <w:trPr>
          <w:trHeight w:val="164"/>
        </w:trPr>
        <w:tc>
          <w:tcPr>
            <w:tcW w:w="851" w:type="dxa"/>
            <w:noWrap/>
          </w:tcPr>
          <w:p w:rsidR="00581404" w:rsidRDefault="00741B6F">
            <w:pPr>
              <w:spacing w:line="240" w:lineRule="exact"/>
              <w:jc w:val="center"/>
              <w:rPr>
                <w:rFonts w:eastAsia="Calibri"/>
              </w:rPr>
            </w:pPr>
            <w:r>
              <w:rPr>
                <w:rFonts w:eastAsia="Calibri"/>
              </w:rPr>
              <w:lastRenderedPageBreak/>
              <w:t>2.</w:t>
            </w:r>
          </w:p>
        </w:tc>
        <w:tc>
          <w:tcPr>
            <w:tcW w:w="4394" w:type="dxa"/>
            <w:noWrap/>
          </w:tcPr>
          <w:p w:rsidR="00581404" w:rsidRDefault="00741B6F">
            <w:pPr>
              <w:spacing w:line="240" w:lineRule="exact"/>
              <w:jc w:val="both"/>
            </w:pPr>
            <w:r>
              <w:t>Объем финансового участия концедента в исполнении концессионного соглашения в форме финансирования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rPr>
                <w:rFonts w:eastAsia="Calibri"/>
              </w:rPr>
            </w:pPr>
          </w:p>
        </w:tc>
        <w:tc>
          <w:tcPr>
            <w:tcW w:w="1843" w:type="dxa"/>
            <w:noWrap/>
          </w:tcPr>
          <w:p w:rsidR="00581404" w:rsidRDefault="007E6507" w:rsidP="00CC3BDD">
            <w:pPr>
              <w:spacing w:line="240" w:lineRule="exact"/>
              <w:jc w:val="center"/>
              <w:rPr>
                <w:rFonts w:eastAsia="Calibri"/>
              </w:rPr>
            </w:pPr>
            <w:r>
              <w:rPr>
                <w:rFonts w:eastAsia="Calibri"/>
              </w:rPr>
              <w:t>0,00</w:t>
            </w: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w:t>
            </w:r>
          </w:p>
        </w:tc>
        <w:tc>
          <w:tcPr>
            <w:tcW w:w="4394" w:type="dxa"/>
            <w:noWrap/>
          </w:tcPr>
          <w:p w:rsidR="00581404" w:rsidRDefault="00741B6F">
            <w:pPr>
              <w:spacing w:line="240" w:lineRule="exact"/>
              <w:jc w:val="both"/>
              <w:rPr>
                <w:rFonts w:eastAsia="Calibri"/>
              </w:rPr>
            </w:pPr>
            <w:r>
              <w:rPr>
                <w:rFonts w:eastAsia="Calibri"/>
              </w:rPr>
              <w:t xml:space="preserve">Долгосрочные параметры регулирования </w:t>
            </w:r>
          </w:p>
        </w:tc>
        <w:tc>
          <w:tcPr>
            <w:tcW w:w="1134" w:type="dxa"/>
            <w:noWrap/>
          </w:tcPr>
          <w:p w:rsidR="00581404" w:rsidRDefault="00581404">
            <w:pPr>
              <w:spacing w:line="240" w:lineRule="exact"/>
              <w:rPr>
                <w:rFonts w:eastAsia="Calibri"/>
              </w:rPr>
            </w:pPr>
          </w:p>
        </w:tc>
        <w:tc>
          <w:tcPr>
            <w:tcW w:w="1701" w:type="dxa"/>
            <w:noWrap/>
          </w:tcPr>
          <w:p w:rsidR="00581404" w:rsidRDefault="00581404">
            <w:pPr>
              <w:spacing w:line="240" w:lineRule="exact"/>
              <w:rPr>
                <w:rFonts w:eastAsia="Calibri"/>
              </w:rPr>
            </w:pPr>
          </w:p>
        </w:tc>
        <w:tc>
          <w:tcPr>
            <w:tcW w:w="1843" w:type="dxa"/>
            <w:noWrap/>
          </w:tcPr>
          <w:p w:rsidR="00581404" w:rsidRDefault="00581404">
            <w:pPr>
              <w:spacing w:line="240" w:lineRule="exact"/>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3.1.</w:t>
            </w:r>
          </w:p>
        </w:tc>
        <w:tc>
          <w:tcPr>
            <w:tcW w:w="4394" w:type="dxa"/>
            <w:noWrap/>
          </w:tcPr>
          <w:p w:rsidR="00581404" w:rsidRDefault="00741B6F">
            <w:pPr>
              <w:spacing w:line="240" w:lineRule="exact"/>
              <w:jc w:val="both"/>
              <w:rPr>
                <w:rFonts w:eastAsia="Calibri"/>
              </w:rPr>
            </w:pPr>
            <w:r>
              <w:rPr>
                <w:rFonts w:eastAsia="Calibri"/>
              </w:rPr>
              <w:t>Базовый уровень операционных расходов</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3.2.</w:t>
            </w:r>
          </w:p>
        </w:tc>
        <w:tc>
          <w:tcPr>
            <w:tcW w:w="4394" w:type="dxa"/>
            <w:noWrap/>
          </w:tcPr>
          <w:p w:rsidR="00581404" w:rsidRDefault="00741B6F">
            <w:pPr>
              <w:spacing w:line="240" w:lineRule="exact"/>
              <w:jc w:val="both"/>
              <w:rPr>
                <w:rFonts w:eastAsia="Calibri"/>
              </w:rPr>
            </w:pPr>
            <w:r>
              <w:rPr>
                <w:rFonts w:eastAsia="Calibri"/>
              </w:rPr>
              <w:t>Показатели и энергетической эффективности объектов водоснабжения</w:t>
            </w:r>
          </w:p>
        </w:tc>
        <w:tc>
          <w:tcPr>
            <w:tcW w:w="1134" w:type="dxa"/>
            <w:noWrap/>
            <w:vAlign w:val="center"/>
          </w:tcPr>
          <w:p w:rsidR="00581404" w:rsidRDefault="00581404">
            <w:pPr>
              <w:spacing w:line="240" w:lineRule="exact"/>
              <w:jc w:val="center"/>
              <w:rPr>
                <w:rFonts w:eastAsia="Calibri"/>
              </w:rPr>
            </w:pP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3.2.4.</w:t>
            </w:r>
          </w:p>
        </w:tc>
        <w:tc>
          <w:tcPr>
            <w:tcW w:w="4394" w:type="dxa"/>
            <w:noWrap/>
          </w:tcPr>
          <w:p w:rsidR="00581404" w:rsidRDefault="00741B6F">
            <w:pPr>
              <w:spacing w:line="240" w:lineRule="exact"/>
              <w:jc w:val="both"/>
              <w:rPr>
                <w:rFonts w:eastAsia="Calibri"/>
              </w:rPr>
            </w:pPr>
            <w:r>
              <w:rPr>
                <w:rFonts w:eastAsia="Calibri"/>
              </w:rPr>
              <w:t xml:space="preserve">Удельный расход электрической энергии </w:t>
            </w:r>
          </w:p>
        </w:tc>
        <w:tc>
          <w:tcPr>
            <w:tcW w:w="1134" w:type="dxa"/>
            <w:noWrap/>
            <w:vAlign w:val="center"/>
          </w:tcPr>
          <w:p w:rsidR="00581404" w:rsidRDefault="00741B6F">
            <w:pPr>
              <w:spacing w:line="240" w:lineRule="exact"/>
              <w:jc w:val="center"/>
              <w:rPr>
                <w:rFonts w:eastAsia="Calibri"/>
              </w:rPr>
            </w:pPr>
            <w:r>
              <w:t>кВтч/куб.м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3.3.</w:t>
            </w:r>
          </w:p>
        </w:tc>
        <w:tc>
          <w:tcPr>
            <w:tcW w:w="4394" w:type="dxa"/>
            <w:noWrap/>
          </w:tcPr>
          <w:p w:rsidR="00581404" w:rsidRDefault="00741B6F">
            <w:pPr>
              <w:spacing w:line="240" w:lineRule="exact"/>
              <w:jc w:val="both"/>
              <w:rPr>
                <w:rFonts w:eastAsia="Calibri"/>
              </w:rPr>
            </w:pPr>
            <w:r>
              <w:rPr>
                <w:rFonts w:eastAsia="Calibri"/>
              </w:rPr>
              <w:t>Нормативный уровень прибыли</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highlight w:val="red"/>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w:t>
            </w:r>
          </w:p>
        </w:tc>
        <w:tc>
          <w:tcPr>
            <w:tcW w:w="4394" w:type="dxa"/>
            <w:noWrap/>
          </w:tcPr>
          <w:p w:rsidR="00581404" w:rsidRDefault="00741B6F">
            <w:pPr>
              <w:spacing w:line="240" w:lineRule="exact"/>
              <w:jc w:val="both"/>
              <w:rPr>
                <w:rFonts w:eastAsia="Calibri"/>
              </w:rPr>
            </w:pPr>
            <w:r>
              <w:rPr>
                <w:rFonts w:eastAsia="Calibri"/>
              </w:rPr>
              <w:t>Плановые значения показателей деятельности концессионера</w:t>
            </w:r>
          </w:p>
        </w:tc>
        <w:tc>
          <w:tcPr>
            <w:tcW w:w="1134" w:type="dxa"/>
            <w:noWrap/>
            <w:vAlign w:val="center"/>
          </w:tcPr>
          <w:p w:rsidR="00581404" w:rsidRDefault="00581404">
            <w:pPr>
              <w:spacing w:line="240" w:lineRule="exact"/>
              <w:jc w:val="center"/>
              <w:rPr>
                <w:rFonts w:eastAsia="Calibri"/>
              </w:rPr>
            </w:pP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4.1.</w:t>
            </w:r>
          </w:p>
        </w:tc>
        <w:tc>
          <w:tcPr>
            <w:tcW w:w="4394" w:type="dxa"/>
            <w:noWrap/>
          </w:tcPr>
          <w:p w:rsidR="00581404" w:rsidRDefault="00741B6F">
            <w:pPr>
              <w:spacing w:line="240" w:lineRule="exact"/>
              <w:jc w:val="both"/>
              <w:rPr>
                <w:rFonts w:eastAsia="Calibri"/>
              </w:rPr>
            </w:pPr>
            <w:r>
              <w:rPr>
                <w:rFonts w:eastAsia="Calibri"/>
              </w:rPr>
              <w:t>Объем отпуска в сеть холодной воды</w:t>
            </w:r>
          </w:p>
        </w:tc>
        <w:tc>
          <w:tcPr>
            <w:tcW w:w="1134" w:type="dxa"/>
            <w:noWrap/>
            <w:vAlign w:val="center"/>
          </w:tcPr>
          <w:p w:rsidR="00581404" w:rsidRDefault="00741B6F">
            <w:pPr>
              <w:spacing w:line="240" w:lineRule="exact"/>
              <w:jc w:val="center"/>
              <w:rPr>
                <w:rFonts w:eastAsia="Calibri"/>
              </w:rPr>
            </w:pPr>
            <w:r>
              <w:rPr>
                <w:rFonts w:eastAsia="Calibri"/>
              </w:rPr>
              <w:t>Тыс. куб.м.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4.2.</w:t>
            </w:r>
          </w:p>
        </w:tc>
        <w:tc>
          <w:tcPr>
            <w:tcW w:w="4394" w:type="dxa"/>
            <w:noWrap/>
          </w:tcPr>
          <w:p w:rsidR="00581404" w:rsidRDefault="00741B6F">
            <w:pPr>
              <w:spacing w:line="240" w:lineRule="exact"/>
              <w:jc w:val="both"/>
              <w:rPr>
                <w:rFonts w:eastAsia="Calibri"/>
              </w:rPr>
            </w:pPr>
            <w:r>
              <w:rPr>
                <w:rFonts w:eastAsia="Calibri"/>
              </w:rPr>
              <w:t>Уровень потерь к объему отпущенной воды в сеть</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4.3.</w:t>
            </w:r>
          </w:p>
        </w:tc>
        <w:tc>
          <w:tcPr>
            <w:tcW w:w="4394" w:type="dxa"/>
            <w:noWrap/>
          </w:tcPr>
          <w:p w:rsidR="00581404" w:rsidRDefault="00741B6F">
            <w:pPr>
              <w:pStyle w:val="3d"/>
              <w:shd w:val="clear" w:color="auto" w:fill="auto"/>
              <w:spacing w:after="0" w:line="269" w:lineRule="exact"/>
              <w:ind w:right="20"/>
              <w:jc w:val="both"/>
              <w:rPr>
                <w:sz w:val="24"/>
                <w:szCs w:val="24"/>
              </w:rPr>
            </w:pPr>
            <w:r>
              <w:rPr>
                <w:sz w:val="24"/>
                <w:szCs w:val="24"/>
              </w:rPr>
              <w:t xml:space="preserve">           Доля проб питьевой воды, подаваемой с источников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4.4.</w:t>
            </w:r>
          </w:p>
        </w:tc>
        <w:tc>
          <w:tcPr>
            <w:tcW w:w="4394" w:type="dxa"/>
            <w:noWrap/>
          </w:tcPr>
          <w:p w:rsidR="00581404" w:rsidRDefault="00741B6F">
            <w:pPr>
              <w:pStyle w:val="3d"/>
              <w:shd w:val="clear" w:color="auto" w:fill="auto"/>
              <w:spacing w:after="0" w:line="269" w:lineRule="exact"/>
              <w:ind w:right="20"/>
              <w:jc w:val="both"/>
              <w:rPr>
                <w:sz w:val="24"/>
                <w:szCs w:val="24"/>
              </w:rPr>
            </w:pPr>
            <w:r>
              <w:rPr>
                <w:sz w:val="24"/>
                <w:szCs w:val="24"/>
              </w:rPr>
              <w:t xml:space="preserve">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4.5.</w:t>
            </w:r>
          </w:p>
        </w:tc>
        <w:tc>
          <w:tcPr>
            <w:tcW w:w="4394" w:type="dxa"/>
            <w:noWrap/>
          </w:tcPr>
          <w:p w:rsidR="00581404" w:rsidRDefault="00741B6F">
            <w:pPr>
              <w:pStyle w:val="3d"/>
              <w:shd w:val="clear" w:color="auto" w:fill="auto"/>
              <w:spacing w:after="0" w:line="269" w:lineRule="exact"/>
              <w:ind w:right="20"/>
              <w:jc w:val="both"/>
              <w:rPr>
                <w:sz w:val="24"/>
                <w:szCs w:val="24"/>
              </w:rPr>
            </w:pPr>
            <w:r>
              <w:rPr>
                <w:sz w:val="24"/>
                <w:szCs w:val="24"/>
              </w:rPr>
              <w:t xml:space="preserve">         Количество перерывов в подаче воды, зафиксированных в местах исполнения обязательств организацией, осуществляющей горячее водоснабжение, холодное водоснабжение, по подаче горячей воды,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горячего водоснабжения, принадлежащих организации, осуществляющей горячее водоснабжение, холодное водоснабжение, в расчете на протяженность водопроводной сети в год </w:t>
            </w:r>
          </w:p>
        </w:tc>
        <w:tc>
          <w:tcPr>
            <w:tcW w:w="1134" w:type="dxa"/>
            <w:noWrap/>
            <w:vAlign w:val="center"/>
          </w:tcPr>
          <w:p w:rsidR="00581404" w:rsidRDefault="00741B6F">
            <w:pPr>
              <w:spacing w:line="240" w:lineRule="exact"/>
              <w:jc w:val="center"/>
              <w:rPr>
                <w:rFonts w:eastAsia="Calibri"/>
              </w:rPr>
            </w:pPr>
            <w:r>
              <w:t>Ед./км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4.6.</w:t>
            </w:r>
          </w:p>
        </w:tc>
        <w:tc>
          <w:tcPr>
            <w:tcW w:w="4394" w:type="dxa"/>
            <w:noWrap/>
          </w:tcPr>
          <w:p w:rsidR="00581404" w:rsidRDefault="00741B6F">
            <w:pPr>
              <w:pStyle w:val="3d"/>
              <w:shd w:val="clear" w:color="auto" w:fill="auto"/>
              <w:spacing w:after="0" w:line="269" w:lineRule="exact"/>
              <w:ind w:right="20"/>
              <w:jc w:val="both"/>
              <w:rPr>
                <w:rFonts w:eastAsia="Calibri"/>
              </w:rPr>
            </w:pPr>
            <w:r>
              <w:rPr>
                <w:sz w:val="24"/>
                <w:szCs w:val="24"/>
              </w:rPr>
              <w:t xml:space="preserve">Удель                        Удельный расход электрической энергии, потребляемой </w:t>
            </w:r>
            <w:r>
              <w:rPr>
                <w:rStyle w:val="2fe"/>
                <w:sz w:val="24"/>
                <w:szCs w:val="24"/>
              </w:rPr>
              <w:t xml:space="preserve">в технологическом процессе </w:t>
            </w:r>
            <w:r>
              <w:rPr>
                <w:rStyle w:val="2fe"/>
                <w:sz w:val="24"/>
                <w:szCs w:val="24"/>
              </w:rPr>
              <w:lastRenderedPageBreak/>
              <w:t>подготовкипитьевой воды,</w:t>
            </w:r>
            <w:r>
              <w:rPr>
                <w:sz w:val="24"/>
                <w:szCs w:val="24"/>
              </w:rPr>
              <w:t xml:space="preserve"> на единицу объема воды, отпускаемой в сеть </w:t>
            </w:r>
          </w:p>
        </w:tc>
        <w:tc>
          <w:tcPr>
            <w:tcW w:w="1134" w:type="dxa"/>
            <w:noWrap/>
            <w:vAlign w:val="center"/>
          </w:tcPr>
          <w:p w:rsidR="00581404" w:rsidRDefault="00741B6F">
            <w:pPr>
              <w:spacing w:line="240" w:lineRule="exact"/>
              <w:jc w:val="center"/>
            </w:pPr>
            <w:r>
              <w:lastRenderedPageBreak/>
              <w:t>кВт*ч/</w:t>
            </w:r>
          </w:p>
          <w:p w:rsidR="00581404" w:rsidRDefault="00741B6F">
            <w:pPr>
              <w:spacing w:line="240" w:lineRule="exact"/>
              <w:jc w:val="center"/>
              <w:rPr>
                <w:rFonts w:eastAsia="Calibri"/>
              </w:rPr>
            </w:pPr>
            <w:r>
              <w:t>куб. 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lastRenderedPageBreak/>
              <w:t>4.7.</w:t>
            </w:r>
          </w:p>
        </w:tc>
        <w:tc>
          <w:tcPr>
            <w:tcW w:w="4394" w:type="dxa"/>
            <w:noWrap/>
          </w:tcPr>
          <w:p w:rsidR="00581404" w:rsidRDefault="00741B6F">
            <w:pPr>
              <w:pStyle w:val="3d"/>
              <w:shd w:val="clear" w:color="auto" w:fill="auto"/>
              <w:spacing w:after="0" w:line="269" w:lineRule="exact"/>
              <w:jc w:val="both"/>
              <w:rPr>
                <w:sz w:val="24"/>
                <w:szCs w:val="24"/>
              </w:rPr>
            </w:pPr>
            <w:r>
              <w:rPr>
                <w:sz w:val="24"/>
                <w:szCs w:val="24"/>
              </w:rPr>
              <w:t xml:space="preserve">Удельный р        Удельный расход электрической энергии, </w:t>
            </w:r>
            <w:r>
              <w:rPr>
                <w:rStyle w:val="2fe"/>
                <w:sz w:val="24"/>
                <w:szCs w:val="24"/>
              </w:rPr>
              <w:t>технологическомпроцессе</w:t>
            </w:r>
          </w:p>
          <w:p w:rsidR="00581404" w:rsidRDefault="00741B6F">
            <w:pPr>
              <w:pStyle w:val="3d"/>
              <w:shd w:val="clear" w:color="auto" w:fill="auto"/>
              <w:spacing w:after="192" w:line="274" w:lineRule="exact"/>
              <w:ind w:left="20" w:right="20"/>
              <w:jc w:val="both"/>
              <w:rPr>
                <w:sz w:val="24"/>
                <w:szCs w:val="24"/>
              </w:rPr>
            </w:pPr>
            <w:r>
              <w:rPr>
                <w:rStyle w:val="2fe"/>
                <w:sz w:val="24"/>
                <w:szCs w:val="24"/>
              </w:rPr>
              <w:t>Тран             транспортировки питьевой воды,</w:t>
            </w:r>
            <w:r>
              <w:rPr>
                <w:sz w:val="24"/>
                <w:szCs w:val="24"/>
              </w:rPr>
              <w:t xml:space="preserve"> на единицу объема транспортируемой воды </w:t>
            </w:r>
          </w:p>
        </w:tc>
        <w:tc>
          <w:tcPr>
            <w:tcW w:w="1134" w:type="dxa"/>
            <w:noWrap/>
            <w:vAlign w:val="center"/>
          </w:tcPr>
          <w:p w:rsidR="00581404" w:rsidRDefault="00741B6F">
            <w:pPr>
              <w:spacing w:line="240" w:lineRule="exact"/>
              <w:jc w:val="center"/>
            </w:pPr>
            <w:r>
              <w:t>кВт*ч/</w:t>
            </w:r>
          </w:p>
          <w:p w:rsidR="00581404" w:rsidRDefault="00741B6F">
            <w:pPr>
              <w:spacing w:line="240" w:lineRule="exact"/>
              <w:jc w:val="center"/>
              <w:rPr>
                <w:rFonts w:eastAsia="Calibri"/>
              </w:rPr>
            </w:pPr>
            <w:r>
              <w:t>куб. 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9923" w:type="dxa"/>
            <w:gridSpan w:val="5"/>
            <w:noWrap/>
          </w:tcPr>
          <w:p w:rsidR="00581404" w:rsidRDefault="00741B6F" w:rsidP="006679C1">
            <w:pPr>
              <w:spacing w:line="240" w:lineRule="exact"/>
              <w:jc w:val="center"/>
              <w:rPr>
                <w:rFonts w:eastAsia="Calibri"/>
              </w:rPr>
            </w:pPr>
            <w:r>
              <w:rPr>
                <w:rFonts w:eastAsia="Calibri"/>
                <w:b/>
                <w:u w:val="single"/>
              </w:rPr>
              <w:t xml:space="preserve">ВОДООТВЕДЕНИЕ п. </w:t>
            </w:r>
            <w:r w:rsidR="006679C1">
              <w:rPr>
                <w:rFonts w:eastAsia="Calibri"/>
                <w:b/>
                <w:u w:val="single"/>
              </w:rPr>
              <w:t>Сеймчан</w:t>
            </w:r>
          </w:p>
        </w:tc>
      </w:tr>
      <w:tr w:rsidR="00581404">
        <w:trPr>
          <w:trHeight w:val="164"/>
        </w:trPr>
        <w:tc>
          <w:tcPr>
            <w:tcW w:w="851" w:type="dxa"/>
            <w:noWrap/>
          </w:tcPr>
          <w:p w:rsidR="00581404" w:rsidRDefault="00741B6F">
            <w:pPr>
              <w:spacing w:line="240" w:lineRule="exact"/>
              <w:jc w:val="center"/>
              <w:rPr>
                <w:rFonts w:eastAsia="Calibri"/>
              </w:rPr>
            </w:pPr>
            <w:r>
              <w:rPr>
                <w:rFonts w:eastAsia="Calibri"/>
              </w:rPr>
              <w:t>1.</w:t>
            </w:r>
          </w:p>
        </w:tc>
        <w:tc>
          <w:tcPr>
            <w:tcW w:w="4394" w:type="dxa"/>
            <w:noWrap/>
          </w:tcPr>
          <w:p w:rsidR="00581404" w:rsidRDefault="00741B6F">
            <w:pPr>
              <w:spacing w:line="240" w:lineRule="exact"/>
              <w:rPr>
                <w:rFonts w:eastAsia="Calibri"/>
              </w:rPr>
            </w:pPr>
            <w:r>
              <w:t>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Default="007E6507">
            <w:pPr>
              <w:spacing w:line="240" w:lineRule="exact"/>
              <w:jc w:val="center"/>
              <w:rPr>
                <w:rFonts w:eastAsia="Calibri"/>
              </w:rPr>
            </w:pPr>
            <w:r>
              <w:rPr>
                <w:rFonts w:eastAsia="Calibri"/>
              </w:rPr>
              <w:t>50 000,00</w:t>
            </w:r>
          </w:p>
        </w:tc>
      </w:tr>
      <w:tr w:rsidR="00581404">
        <w:trPr>
          <w:trHeight w:val="164"/>
        </w:trPr>
        <w:tc>
          <w:tcPr>
            <w:tcW w:w="851" w:type="dxa"/>
            <w:noWrap/>
          </w:tcPr>
          <w:p w:rsidR="00581404" w:rsidRDefault="00741B6F">
            <w:pPr>
              <w:spacing w:line="240" w:lineRule="exact"/>
              <w:jc w:val="center"/>
              <w:rPr>
                <w:rFonts w:eastAsia="Calibri"/>
              </w:rPr>
            </w:pPr>
            <w:r>
              <w:rPr>
                <w:rFonts w:eastAsia="Calibri"/>
              </w:rPr>
              <w:t>2.</w:t>
            </w:r>
          </w:p>
        </w:tc>
        <w:tc>
          <w:tcPr>
            <w:tcW w:w="4394" w:type="dxa"/>
            <w:noWrap/>
          </w:tcPr>
          <w:p w:rsidR="00581404" w:rsidRDefault="00741B6F">
            <w:pPr>
              <w:spacing w:line="240" w:lineRule="exact"/>
            </w:pPr>
            <w:r>
              <w:t>Объем финансового участия концедента в исполнении концессионного соглашения в форме финансирования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rPr>
                <w:rFonts w:eastAsia="Calibri"/>
              </w:rPr>
            </w:pPr>
          </w:p>
        </w:tc>
        <w:tc>
          <w:tcPr>
            <w:tcW w:w="1843" w:type="dxa"/>
            <w:noWrap/>
          </w:tcPr>
          <w:p w:rsidR="00581404" w:rsidRDefault="007E6507">
            <w:pPr>
              <w:spacing w:line="240" w:lineRule="exact"/>
              <w:jc w:val="center"/>
              <w:rPr>
                <w:rFonts w:eastAsia="Calibri"/>
              </w:rPr>
            </w:pPr>
            <w:r>
              <w:rPr>
                <w:rFonts w:eastAsia="Calibri"/>
              </w:rPr>
              <w:t>50 000,00</w:t>
            </w: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w:t>
            </w:r>
          </w:p>
        </w:tc>
        <w:tc>
          <w:tcPr>
            <w:tcW w:w="4394" w:type="dxa"/>
            <w:noWrap/>
          </w:tcPr>
          <w:p w:rsidR="00581404" w:rsidRDefault="00741B6F">
            <w:pPr>
              <w:spacing w:line="240" w:lineRule="exact"/>
              <w:rPr>
                <w:rFonts w:eastAsia="Calibri"/>
              </w:rPr>
            </w:pPr>
            <w:r>
              <w:rPr>
                <w:rFonts w:eastAsia="Calibri"/>
              </w:rPr>
              <w:t xml:space="preserve">Долгосрочные параметры регулирования </w:t>
            </w:r>
          </w:p>
        </w:tc>
        <w:tc>
          <w:tcPr>
            <w:tcW w:w="1134" w:type="dxa"/>
            <w:noWrap/>
          </w:tcPr>
          <w:p w:rsidR="00581404" w:rsidRDefault="00581404">
            <w:pPr>
              <w:spacing w:line="240" w:lineRule="exact"/>
              <w:rPr>
                <w:rFonts w:eastAsia="Calibri"/>
              </w:rPr>
            </w:pPr>
          </w:p>
        </w:tc>
        <w:tc>
          <w:tcPr>
            <w:tcW w:w="1701" w:type="dxa"/>
            <w:noWrap/>
          </w:tcPr>
          <w:p w:rsidR="00581404" w:rsidRDefault="00581404">
            <w:pPr>
              <w:spacing w:line="240" w:lineRule="exact"/>
              <w:rPr>
                <w:rFonts w:eastAsia="Calibri"/>
              </w:rPr>
            </w:pPr>
          </w:p>
        </w:tc>
        <w:tc>
          <w:tcPr>
            <w:tcW w:w="1843" w:type="dxa"/>
            <w:noWrap/>
          </w:tcPr>
          <w:p w:rsidR="00581404" w:rsidRDefault="00581404">
            <w:pPr>
              <w:spacing w:line="240" w:lineRule="exact"/>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3.1.</w:t>
            </w:r>
          </w:p>
        </w:tc>
        <w:tc>
          <w:tcPr>
            <w:tcW w:w="4394" w:type="dxa"/>
            <w:noWrap/>
          </w:tcPr>
          <w:p w:rsidR="00581404" w:rsidRDefault="00741B6F">
            <w:pPr>
              <w:spacing w:line="240" w:lineRule="exact"/>
              <w:rPr>
                <w:rFonts w:eastAsia="Calibri"/>
              </w:rPr>
            </w:pPr>
            <w:r>
              <w:rPr>
                <w:rFonts w:eastAsia="Calibri"/>
              </w:rPr>
              <w:t>Базовый уровень операционных расходов</w:t>
            </w:r>
          </w:p>
        </w:tc>
        <w:tc>
          <w:tcPr>
            <w:tcW w:w="1134" w:type="dxa"/>
            <w:noWrap/>
          </w:tcPr>
          <w:p w:rsidR="00581404" w:rsidRDefault="00741B6F">
            <w:pPr>
              <w:spacing w:line="240" w:lineRule="exact"/>
              <w:jc w:val="center"/>
              <w:rPr>
                <w:rFonts w:eastAsia="Calibri"/>
              </w:rPr>
            </w:pPr>
            <w:r>
              <w:rPr>
                <w:rFonts w:eastAsia="Calibri"/>
              </w:rPr>
              <w:t>тыс. руб.</w:t>
            </w:r>
          </w:p>
        </w:tc>
        <w:tc>
          <w:tcPr>
            <w:tcW w:w="1701" w:type="dxa"/>
            <w:noWrap/>
          </w:tcPr>
          <w:p w:rsidR="00581404" w:rsidRDefault="00581404">
            <w:pPr>
              <w:spacing w:line="240" w:lineRule="exact"/>
              <w:jc w:val="center"/>
              <w:rPr>
                <w:rFonts w:eastAsia="Calibri"/>
              </w:rPr>
            </w:pPr>
          </w:p>
        </w:tc>
        <w:tc>
          <w:tcPr>
            <w:tcW w:w="1843" w:type="dxa"/>
            <w:noWrap/>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3.2.</w:t>
            </w:r>
          </w:p>
        </w:tc>
        <w:tc>
          <w:tcPr>
            <w:tcW w:w="4394" w:type="dxa"/>
            <w:noWrap/>
          </w:tcPr>
          <w:p w:rsidR="00581404" w:rsidRDefault="00741B6F">
            <w:pPr>
              <w:spacing w:line="240" w:lineRule="exact"/>
              <w:rPr>
                <w:rFonts w:eastAsia="Calibri"/>
              </w:rPr>
            </w:pPr>
            <w:r>
              <w:rPr>
                <w:rFonts w:eastAsia="Calibri"/>
              </w:rPr>
              <w:t>Нормативный уровень прибыли</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w:t>
            </w:r>
          </w:p>
        </w:tc>
        <w:tc>
          <w:tcPr>
            <w:tcW w:w="4394" w:type="dxa"/>
            <w:noWrap/>
          </w:tcPr>
          <w:p w:rsidR="00581404" w:rsidRDefault="00741B6F">
            <w:pPr>
              <w:rPr>
                <w:rFonts w:eastAsia="Calibri"/>
                <w:b/>
              </w:rPr>
            </w:pPr>
            <w:r>
              <w:rPr>
                <w:rFonts w:eastAsia="Calibri"/>
                <w:b/>
              </w:rPr>
              <w:t>Показатели качества очистки сточных вод</w:t>
            </w:r>
          </w:p>
        </w:tc>
        <w:tc>
          <w:tcPr>
            <w:tcW w:w="1134" w:type="dxa"/>
            <w:noWrap/>
            <w:vAlign w:val="center"/>
          </w:tcPr>
          <w:p w:rsidR="00581404" w:rsidRDefault="00581404">
            <w:pPr>
              <w:spacing w:line="240" w:lineRule="exact"/>
              <w:jc w:val="center"/>
              <w:rPr>
                <w:rFonts w:eastAsia="Calibri"/>
              </w:rPr>
            </w:pP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4.1.</w:t>
            </w:r>
          </w:p>
        </w:tc>
        <w:tc>
          <w:tcPr>
            <w:tcW w:w="4394" w:type="dxa"/>
            <w:noWrap/>
          </w:tcPr>
          <w:p w:rsidR="00581404" w:rsidRDefault="00741B6F">
            <w:pPr>
              <w:rPr>
                <w:rFonts w:eastAsia="Calibri"/>
              </w:rPr>
            </w:pPr>
            <w:r>
              <w:rPr>
                <w:rFonts w:eastAsia="Calibri"/>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водоотведение</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4.2.</w:t>
            </w:r>
          </w:p>
        </w:tc>
        <w:tc>
          <w:tcPr>
            <w:tcW w:w="4394" w:type="dxa"/>
            <w:noWrap/>
          </w:tcPr>
          <w:p w:rsidR="00581404" w:rsidRDefault="00741B6F">
            <w:pPr>
              <w:rPr>
                <w:rFonts w:eastAsia="Calibri"/>
              </w:rPr>
            </w:pPr>
            <w:r>
              <w:rPr>
                <w:rFonts w:eastAsia="Calibri"/>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4.3.</w:t>
            </w:r>
          </w:p>
        </w:tc>
        <w:tc>
          <w:tcPr>
            <w:tcW w:w="4394" w:type="dxa"/>
            <w:noWrap/>
          </w:tcPr>
          <w:p w:rsidR="00581404" w:rsidRDefault="00741B6F">
            <w:pPr>
              <w:rPr>
                <w:rFonts w:eastAsia="Calibri"/>
              </w:rPr>
            </w:pPr>
            <w:r>
              <w:rPr>
                <w:rFonts w:eastAsia="Calibri"/>
              </w:rPr>
              <w:t>Доля проб сточных вод, не соответствующих установленным нормативам допустимых сбросов, лимитам на сбросы по централизованной общесплавной (бытовой)  системе водоотведения</w:t>
            </w:r>
          </w:p>
        </w:tc>
        <w:tc>
          <w:tcPr>
            <w:tcW w:w="1134" w:type="dxa"/>
            <w:noWrap/>
            <w:vAlign w:val="center"/>
          </w:tcPr>
          <w:p w:rsidR="00581404" w:rsidRDefault="00741B6F">
            <w:pPr>
              <w:spacing w:line="240" w:lineRule="exact"/>
              <w:jc w:val="center"/>
              <w:rPr>
                <w:rFonts w:eastAsia="Calibri"/>
              </w:rPr>
            </w:pPr>
            <w:r>
              <w:rPr>
                <w:rFonts w:eastAsia="Calibri"/>
              </w:rPr>
              <w:t>%</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r w:rsidR="00581404">
        <w:trPr>
          <w:trHeight w:val="164"/>
        </w:trPr>
        <w:tc>
          <w:tcPr>
            <w:tcW w:w="851" w:type="dxa"/>
            <w:noWrap/>
          </w:tcPr>
          <w:p w:rsidR="00581404" w:rsidRDefault="00741B6F">
            <w:pPr>
              <w:spacing w:line="240" w:lineRule="exact"/>
              <w:jc w:val="center"/>
              <w:rPr>
                <w:rFonts w:eastAsia="Calibri"/>
              </w:rPr>
            </w:pPr>
            <w:r>
              <w:rPr>
                <w:rFonts w:eastAsia="Calibri"/>
              </w:rPr>
              <w:t>4.4.</w:t>
            </w:r>
          </w:p>
        </w:tc>
        <w:tc>
          <w:tcPr>
            <w:tcW w:w="4394" w:type="dxa"/>
            <w:noWrap/>
          </w:tcPr>
          <w:p w:rsidR="00581404" w:rsidRDefault="00741B6F">
            <w:pPr>
              <w:pStyle w:val="3d"/>
              <w:shd w:val="clear" w:color="auto" w:fill="auto"/>
              <w:tabs>
                <w:tab w:val="left" w:pos="787"/>
              </w:tabs>
              <w:spacing w:after="0" w:line="269" w:lineRule="exact"/>
              <w:jc w:val="both"/>
              <w:rPr>
                <w:sz w:val="24"/>
                <w:szCs w:val="24"/>
              </w:rPr>
            </w:pPr>
            <w:r>
              <w:rPr>
                <w:sz w:val="24"/>
                <w:szCs w:val="24"/>
              </w:rPr>
              <w:t xml:space="preserve">Удельное количество аварий и засоров в расчете на протяженность канализационной сети в год </w:t>
            </w:r>
          </w:p>
          <w:p w:rsidR="00581404" w:rsidRDefault="00581404">
            <w:pPr>
              <w:rPr>
                <w:rFonts w:eastAsia="Calibri"/>
              </w:rPr>
            </w:pPr>
          </w:p>
        </w:tc>
        <w:tc>
          <w:tcPr>
            <w:tcW w:w="1134" w:type="dxa"/>
            <w:noWrap/>
            <w:vAlign w:val="center"/>
          </w:tcPr>
          <w:p w:rsidR="00581404" w:rsidRDefault="00741B6F">
            <w:pPr>
              <w:spacing w:line="240" w:lineRule="exact"/>
              <w:jc w:val="center"/>
              <w:rPr>
                <w:rFonts w:eastAsia="Calibri"/>
              </w:rPr>
            </w:pPr>
            <w:r>
              <w:t>ед./км</w:t>
            </w:r>
          </w:p>
        </w:tc>
        <w:tc>
          <w:tcPr>
            <w:tcW w:w="1701" w:type="dxa"/>
            <w:noWrap/>
            <w:vAlign w:val="center"/>
          </w:tcPr>
          <w:p w:rsidR="00581404" w:rsidRDefault="00581404">
            <w:pPr>
              <w:spacing w:line="240" w:lineRule="exact"/>
              <w:jc w:val="center"/>
              <w:rPr>
                <w:rFonts w:eastAsia="Calibri"/>
              </w:rPr>
            </w:pPr>
          </w:p>
        </w:tc>
        <w:tc>
          <w:tcPr>
            <w:tcW w:w="1843" w:type="dxa"/>
            <w:noWrap/>
            <w:vAlign w:val="center"/>
          </w:tcPr>
          <w:p w:rsidR="00581404" w:rsidRDefault="00581404">
            <w:pPr>
              <w:spacing w:line="240" w:lineRule="exact"/>
              <w:jc w:val="center"/>
              <w:rPr>
                <w:rFonts w:eastAsia="Calibri"/>
              </w:rPr>
            </w:pPr>
          </w:p>
        </w:tc>
      </w:tr>
    </w:tbl>
    <w:p w:rsidR="00581404" w:rsidRDefault="00581404">
      <w:pPr>
        <w:shd w:val="clear" w:color="auto" w:fill="FFFFFF"/>
      </w:pPr>
    </w:p>
    <w:p w:rsidR="00581404" w:rsidRDefault="00741B6F">
      <w:pPr>
        <w:widowControl w:val="0"/>
        <w:ind w:firstLine="709"/>
        <w:jc w:val="both"/>
      </w:pPr>
      <w:r>
        <w:t>Для вышеуказанных критериев конкурса в силу части 4 статьи 24 Федерального закона от 21.07.2005 № 115-ФЗ «О концессионных соглашениях» не устанавливаются параметры критериев конкурса, предусмотренные частью 3 ст. 24 Федерального закона от 21.07.2005 № 115-ФЗ «О концессионных соглашениях».</w:t>
      </w:r>
    </w:p>
    <w:p w:rsidR="00581404" w:rsidRDefault="00581404">
      <w:pPr>
        <w:widowControl w:val="0"/>
        <w:ind w:firstLine="709"/>
        <w:jc w:val="both"/>
      </w:pPr>
    </w:p>
    <w:p w:rsidR="00581404" w:rsidRDefault="00581404">
      <w:pPr>
        <w:rPr>
          <w:lang w:val="en-US"/>
        </w:rPr>
      </w:pPr>
    </w:p>
    <w:p w:rsidR="00581404" w:rsidRDefault="00581404">
      <w:pPr>
        <w:rPr>
          <w:lang w:val="en-US"/>
        </w:rPr>
      </w:pPr>
    </w:p>
    <w:tbl>
      <w:tblPr>
        <w:tblW w:w="7866" w:type="dxa"/>
        <w:tblInd w:w="6204" w:type="dxa"/>
        <w:tblLook w:val="04A0" w:firstRow="1" w:lastRow="0" w:firstColumn="1" w:lastColumn="0" w:noHBand="0" w:noVBand="1"/>
      </w:tblPr>
      <w:tblGrid>
        <w:gridCol w:w="3933"/>
        <w:gridCol w:w="3933"/>
      </w:tblGrid>
      <w:tr w:rsidR="00581404">
        <w:tc>
          <w:tcPr>
            <w:tcW w:w="3933" w:type="dxa"/>
            <w:tcBorders>
              <w:top w:val="none" w:sz="0" w:space="0" w:color="000000"/>
              <w:left w:val="none" w:sz="0" w:space="0" w:color="000000"/>
              <w:bottom w:val="none" w:sz="0" w:space="0" w:color="000000"/>
              <w:right w:val="none" w:sz="0" w:space="0" w:color="000000"/>
            </w:tcBorders>
            <w:noWrap/>
          </w:tcPr>
          <w:p w:rsidR="00581404" w:rsidRDefault="00741B6F">
            <w:pPr>
              <w:rPr>
                <w:sz w:val="18"/>
                <w:szCs w:val="18"/>
              </w:rPr>
            </w:pPr>
            <w:r>
              <w:rPr>
                <w:sz w:val="18"/>
                <w:szCs w:val="18"/>
              </w:rPr>
              <w:t>Приложение № 7</w:t>
            </w:r>
          </w:p>
          <w:p w:rsidR="00581404" w:rsidRDefault="00DA25C3">
            <w:pPr>
              <w:rPr>
                <w:rFonts w:eastAsia="Calibri"/>
                <w:sz w:val="18"/>
                <w:szCs w:val="18"/>
                <w:lang w:eastAsia="en-US"/>
              </w:rPr>
            </w:pPr>
            <w:r w:rsidRPr="00233DAC">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Pr="00233DAC">
              <w:rPr>
                <w:color w:val="000000"/>
                <w:sz w:val="18"/>
                <w:szCs w:val="18"/>
              </w:rPr>
              <w:t xml:space="preserve">объектов </w:t>
            </w:r>
            <w:r w:rsidRPr="00233DAC">
              <w:rPr>
                <w:bCs/>
                <w:sz w:val="18"/>
                <w:szCs w:val="18"/>
              </w:rPr>
              <w:t xml:space="preserve">теплоснабжения, централизованных систем холодного водоснабжения и водоотведения, расположенных в поселке </w:t>
            </w:r>
            <w:r>
              <w:rPr>
                <w:bCs/>
                <w:sz w:val="18"/>
                <w:szCs w:val="18"/>
              </w:rPr>
              <w:t>Сеймчан</w:t>
            </w:r>
            <w:r w:rsidRPr="00233DAC">
              <w:rPr>
                <w:bCs/>
                <w:sz w:val="18"/>
                <w:szCs w:val="18"/>
              </w:rPr>
              <w:t xml:space="preserve">, </w:t>
            </w:r>
            <w:r>
              <w:rPr>
                <w:bCs/>
                <w:sz w:val="18"/>
                <w:szCs w:val="18"/>
              </w:rPr>
              <w:t>селе Верхний Сеймчан</w:t>
            </w:r>
            <w:r w:rsidRPr="00233DAC">
              <w:rPr>
                <w:bCs/>
                <w:sz w:val="18"/>
                <w:szCs w:val="18"/>
              </w:rPr>
              <w:t xml:space="preserve"> </w:t>
            </w:r>
            <w:r>
              <w:rPr>
                <w:sz w:val="18"/>
                <w:szCs w:val="18"/>
              </w:rPr>
              <w:t>Среднеканского</w:t>
            </w:r>
            <w:r w:rsidRPr="00233DAC">
              <w:rPr>
                <w:sz w:val="18"/>
                <w:szCs w:val="18"/>
              </w:rPr>
              <w:t xml:space="preserve"> муниципального округа Магаданской области</w:t>
            </w:r>
          </w:p>
        </w:tc>
        <w:tc>
          <w:tcPr>
            <w:tcW w:w="3933" w:type="dxa"/>
            <w:tcBorders>
              <w:top w:val="none" w:sz="0" w:space="0" w:color="000000"/>
              <w:left w:val="none" w:sz="0" w:space="0" w:color="000000"/>
              <w:bottom w:val="none" w:sz="0" w:space="0" w:color="000000"/>
              <w:right w:val="none" w:sz="0" w:space="0" w:color="000000"/>
            </w:tcBorders>
            <w:noWrap/>
          </w:tcPr>
          <w:p w:rsidR="00581404" w:rsidRDefault="00581404">
            <w:pPr>
              <w:rPr>
                <w:rFonts w:eastAsia="Calibri"/>
                <w:sz w:val="18"/>
                <w:szCs w:val="18"/>
                <w:lang w:eastAsia="en-US"/>
              </w:rPr>
            </w:pPr>
          </w:p>
        </w:tc>
      </w:tr>
    </w:tbl>
    <w:p w:rsidR="00581404" w:rsidRDefault="00581404">
      <w:pPr>
        <w:jc w:val="center"/>
        <w:rPr>
          <w:b/>
          <w:sz w:val="16"/>
          <w:szCs w:val="16"/>
        </w:rPr>
      </w:pPr>
    </w:p>
    <w:tbl>
      <w:tblPr>
        <w:tblpPr w:leftFromText="180" w:rightFromText="180" w:vertAnchor="page" w:horzAnchor="page" w:tblpX="6932" w:tblpY="773"/>
        <w:tblW w:w="4745" w:type="dxa"/>
        <w:tblLook w:val="04A0" w:firstRow="1" w:lastRow="0" w:firstColumn="1" w:lastColumn="0" w:noHBand="0" w:noVBand="1"/>
      </w:tblPr>
      <w:tblGrid>
        <w:gridCol w:w="4745"/>
      </w:tblGrid>
      <w:tr w:rsidR="00581404">
        <w:tc>
          <w:tcPr>
            <w:tcW w:w="4745" w:type="dxa"/>
            <w:tcBorders>
              <w:top w:val="none" w:sz="0" w:space="0" w:color="000000"/>
              <w:left w:val="none" w:sz="0" w:space="0" w:color="000000"/>
              <w:bottom w:val="none" w:sz="0" w:space="0" w:color="000000"/>
              <w:right w:val="none" w:sz="0" w:space="0" w:color="000000"/>
            </w:tcBorders>
            <w:noWrap/>
          </w:tcPr>
          <w:p w:rsidR="00581404" w:rsidRDefault="00581404">
            <w:pPr>
              <w:ind w:left="-1526" w:firstLine="1526"/>
              <w:rPr>
                <w:sz w:val="16"/>
                <w:szCs w:val="16"/>
              </w:rPr>
            </w:pPr>
          </w:p>
        </w:tc>
      </w:tr>
    </w:tbl>
    <w:p w:rsidR="00581404" w:rsidRDefault="00581404">
      <w:pPr>
        <w:jc w:val="right"/>
        <w:rPr>
          <w:sz w:val="18"/>
          <w:szCs w:val="18"/>
        </w:rPr>
      </w:pPr>
    </w:p>
    <w:p w:rsidR="00581404" w:rsidRDefault="00741B6F">
      <w:pPr>
        <w:ind w:firstLine="540"/>
        <w:jc w:val="center"/>
        <w:rPr>
          <w:bCs/>
        </w:rPr>
      </w:pPr>
      <w:r>
        <w:rPr>
          <w:bCs/>
        </w:rPr>
        <w:t>Состав и описание незарегистрированного недвижимого имущества, передаваемого в составе иного имущества концессионного соглашения, в том числе копии документов, подтверждающих факт и (или) обстоятельства возникновения у концедента права владения, пользования и распоряжения  данным незарегистрированным недвижимым имуществом</w:t>
      </w:r>
    </w:p>
    <w:p w:rsidR="00581404" w:rsidRDefault="00581404">
      <w:pPr>
        <w:ind w:left="1069"/>
      </w:pPr>
    </w:p>
    <w:p w:rsidR="00581404" w:rsidRDefault="00581404">
      <w:pPr>
        <w:jc w:val="both"/>
        <w:rPr>
          <w:rFonts w:eastAsia="Calibri"/>
          <w:sz w:val="28"/>
          <w:szCs w:val="28"/>
          <w:lang w:eastAsia="en-US"/>
        </w:rPr>
      </w:pPr>
    </w:p>
    <w:p w:rsidR="00581404" w:rsidRDefault="00741B6F">
      <w:pPr>
        <w:ind w:firstLine="540"/>
        <w:rPr>
          <w:bCs/>
        </w:rPr>
      </w:pPr>
      <w:r>
        <w:rPr>
          <w:bCs/>
        </w:rPr>
        <w:t>Незарегистрированное недвижимое имущество, передаваемое в составе иного имущества концессионного соглашения – отсутствует.</w:t>
      </w: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p w:rsidR="00581404" w:rsidRDefault="00581404">
      <w:pPr>
        <w:jc w:val="both"/>
        <w:rPr>
          <w:rFonts w:eastAsia="Calibri"/>
          <w:sz w:val="28"/>
          <w:szCs w:val="28"/>
          <w:lang w:eastAsia="en-US"/>
        </w:rPr>
      </w:pPr>
    </w:p>
    <w:tbl>
      <w:tblPr>
        <w:tblW w:w="8716" w:type="dxa"/>
        <w:tblInd w:w="5495" w:type="dxa"/>
        <w:tblLook w:val="04A0" w:firstRow="1" w:lastRow="0" w:firstColumn="1" w:lastColumn="0" w:noHBand="0" w:noVBand="1"/>
      </w:tblPr>
      <w:tblGrid>
        <w:gridCol w:w="4358"/>
        <w:gridCol w:w="4358"/>
      </w:tblGrid>
      <w:tr w:rsidR="00581404">
        <w:tc>
          <w:tcPr>
            <w:tcW w:w="4358" w:type="dxa"/>
            <w:tcBorders>
              <w:top w:val="none" w:sz="0" w:space="0" w:color="000000"/>
              <w:left w:val="none" w:sz="0" w:space="0" w:color="000000"/>
              <w:bottom w:val="none" w:sz="0" w:space="0" w:color="000000"/>
              <w:right w:val="none" w:sz="0" w:space="0" w:color="000000"/>
            </w:tcBorders>
            <w:noWrap/>
          </w:tcPr>
          <w:p w:rsidR="00581404" w:rsidRDefault="00581404">
            <w:pPr>
              <w:rPr>
                <w:sz w:val="18"/>
                <w:szCs w:val="18"/>
              </w:rPr>
            </w:pPr>
          </w:p>
          <w:p w:rsidR="00581404" w:rsidRDefault="00581404">
            <w:pPr>
              <w:rPr>
                <w:sz w:val="18"/>
                <w:szCs w:val="18"/>
              </w:rPr>
            </w:pPr>
          </w:p>
          <w:p w:rsidR="00581404" w:rsidRDefault="00741B6F">
            <w:pPr>
              <w:rPr>
                <w:sz w:val="18"/>
                <w:szCs w:val="18"/>
              </w:rPr>
            </w:pPr>
            <w:r>
              <w:rPr>
                <w:sz w:val="18"/>
                <w:szCs w:val="18"/>
              </w:rPr>
              <w:t>Приложение № 8</w:t>
            </w:r>
          </w:p>
          <w:p w:rsidR="00581404" w:rsidRDefault="00DA25C3">
            <w:pPr>
              <w:rPr>
                <w:rFonts w:eastAsia="Calibri"/>
                <w:sz w:val="18"/>
                <w:szCs w:val="18"/>
                <w:lang w:eastAsia="en-US"/>
              </w:rPr>
            </w:pPr>
            <w:r w:rsidRPr="00233DAC">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Pr="00233DAC">
              <w:rPr>
                <w:color w:val="000000"/>
                <w:sz w:val="18"/>
                <w:szCs w:val="18"/>
              </w:rPr>
              <w:t xml:space="preserve">объектов </w:t>
            </w:r>
            <w:r w:rsidRPr="00233DAC">
              <w:rPr>
                <w:bCs/>
                <w:sz w:val="18"/>
                <w:szCs w:val="18"/>
              </w:rPr>
              <w:t xml:space="preserve">теплоснабжения, централизованных систем холодного водоснабжения и водоотведения, расположенных в поселке </w:t>
            </w:r>
            <w:r>
              <w:rPr>
                <w:bCs/>
                <w:sz w:val="18"/>
                <w:szCs w:val="18"/>
              </w:rPr>
              <w:t>Сеймчан</w:t>
            </w:r>
            <w:r w:rsidRPr="00233DAC">
              <w:rPr>
                <w:bCs/>
                <w:sz w:val="18"/>
                <w:szCs w:val="18"/>
              </w:rPr>
              <w:t xml:space="preserve">, </w:t>
            </w:r>
            <w:r>
              <w:rPr>
                <w:bCs/>
                <w:sz w:val="18"/>
                <w:szCs w:val="18"/>
              </w:rPr>
              <w:t>селе Верхний Сеймчан</w:t>
            </w:r>
            <w:r w:rsidRPr="00233DAC">
              <w:rPr>
                <w:bCs/>
                <w:sz w:val="18"/>
                <w:szCs w:val="18"/>
              </w:rPr>
              <w:t xml:space="preserve"> </w:t>
            </w:r>
            <w:r>
              <w:rPr>
                <w:sz w:val="18"/>
                <w:szCs w:val="18"/>
              </w:rPr>
              <w:t>Среднеканского</w:t>
            </w:r>
            <w:r w:rsidRPr="00233DAC">
              <w:rPr>
                <w:sz w:val="18"/>
                <w:szCs w:val="18"/>
              </w:rPr>
              <w:t xml:space="preserve"> муниципального округа Магаданской области</w:t>
            </w:r>
          </w:p>
        </w:tc>
        <w:tc>
          <w:tcPr>
            <w:tcW w:w="4358" w:type="dxa"/>
            <w:tcBorders>
              <w:top w:val="none" w:sz="0" w:space="0" w:color="000000"/>
              <w:left w:val="none" w:sz="0" w:space="0" w:color="000000"/>
              <w:bottom w:val="none" w:sz="0" w:space="0" w:color="000000"/>
              <w:right w:val="none" w:sz="0" w:space="0" w:color="000000"/>
            </w:tcBorders>
            <w:noWrap/>
          </w:tcPr>
          <w:p w:rsidR="00581404" w:rsidRDefault="00581404">
            <w:pPr>
              <w:rPr>
                <w:color w:val="FF0000"/>
                <w:sz w:val="18"/>
                <w:szCs w:val="18"/>
              </w:rPr>
            </w:pPr>
          </w:p>
        </w:tc>
      </w:tr>
    </w:tbl>
    <w:p w:rsidR="00581404" w:rsidRDefault="00581404">
      <w:pPr>
        <w:ind w:firstLine="851"/>
        <w:jc w:val="right"/>
        <w:rPr>
          <w:b/>
          <w:color w:val="000000"/>
          <w:sz w:val="20"/>
          <w:szCs w:val="20"/>
        </w:rPr>
      </w:pPr>
    </w:p>
    <w:p w:rsidR="00581404" w:rsidRDefault="00741B6F">
      <w:pPr>
        <w:spacing w:line="240" w:lineRule="atLeast"/>
        <w:jc w:val="center"/>
        <w:rPr>
          <w:color w:val="000000"/>
        </w:rPr>
      </w:pPr>
      <w:r>
        <w:rPr>
          <w:bCs/>
          <w:color w:val="000000"/>
        </w:rPr>
        <w:t>Копия отчета о техническом обследовании передаваемого Концедентом</w:t>
      </w:r>
      <w:r w:rsidR="00233DAC">
        <w:rPr>
          <w:bCs/>
          <w:color w:val="000000"/>
        </w:rPr>
        <w:t xml:space="preserve"> </w:t>
      </w:r>
      <w:r>
        <w:rPr>
          <w:bCs/>
          <w:color w:val="000000"/>
        </w:rPr>
        <w:t xml:space="preserve">Концессионеру по концессионному соглашению имущества </w:t>
      </w:r>
      <w:r w:rsidR="00DA25C3" w:rsidRPr="00DA25C3">
        <w:rPr>
          <w:color w:val="000000"/>
        </w:rPr>
        <w:t>объектов теплоснабжения, централизованных систем холодного водоснабжения и водоотведения, расположенных в поселке Сеймчан, селе Верхний Сеймчан Среднеканского муниципального округа Магаданской области</w:t>
      </w: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000000"/>
          <w:sz w:val="22"/>
          <w:szCs w:val="22"/>
        </w:rPr>
      </w:pPr>
    </w:p>
    <w:p w:rsidR="00581404" w:rsidRDefault="00581404">
      <w:pPr>
        <w:spacing w:before="100" w:beforeAutospacing="1" w:after="100" w:afterAutospacing="1"/>
        <w:ind w:firstLine="708"/>
        <w:rPr>
          <w:bCs/>
          <w:color w:val="FF0000"/>
          <w:sz w:val="22"/>
          <w:szCs w:val="22"/>
        </w:rPr>
      </w:pPr>
    </w:p>
    <w:p w:rsidR="00581404" w:rsidRDefault="00581404">
      <w:pPr>
        <w:rPr>
          <w:sz w:val="18"/>
          <w:szCs w:val="18"/>
        </w:rPr>
        <w:sectPr w:rsidR="00581404">
          <w:pgSz w:w="11906" w:h="16838"/>
          <w:pgMar w:top="567" w:right="851" w:bottom="567" w:left="1134" w:header="709" w:footer="709" w:gutter="0"/>
          <w:cols w:space="708"/>
          <w:titlePg/>
          <w:docGrid w:linePitch="360"/>
        </w:sectPr>
      </w:pPr>
    </w:p>
    <w:tbl>
      <w:tblPr>
        <w:tblW w:w="3828" w:type="dxa"/>
        <w:tblInd w:w="12015" w:type="dxa"/>
        <w:tblLook w:val="04A0" w:firstRow="1" w:lastRow="0" w:firstColumn="1" w:lastColumn="0" w:noHBand="0" w:noVBand="1"/>
      </w:tblPr>
      <w:tblGrid>
        <w:gridCol w:w="3828"/>
      </w:tblGrid>
      <w:tr w:rsidR="00581404">
        <w:tc>
          <w:tcPr>
            <w:tcW w:w="3828" w:type="dxa"/>
            <w:tcBorders>
              <w:top w:val="none" w:sz="0" w:space="0" w:color="000000"/>
              <w:left w:val="none" w:sz="0" w:space="0" w:color="000000"/>
              <w:bottom w:val="none" w:sz="0" w:space="0" w:color="000000"/>
              <w:right w:val="none" w:sz="0" w:space="0" w:color="000000"/>
            </w:tcBorders>
            <w:noWrap/>
          </w:tcPr>
          <w:p w:rsidR="00581404" w:rsidRPr="00233DAC" w:rsidRDefault="00741B6F">
            <w:pPr>
              <w:rPr>
                <w:sz w:val="18"/>
                <w:szCs w:val="18"/>
              </w:rPr>
            </w:pPr>
            <w:r w:rsidRPr="00233DAC">
              <w:rPr>
                <w:sz w:val="18"/>
                <w:szCs w:val="18"/>
              </w:rPr>
              <w:lastRenderedPageBreak/>
              <w:t>Приложение № 9</w:t>
            </w:r>
          </w:p>
          <w:p w:rsidR="00581404" w:rsidRDefault="00741B6F">
            <w:pPr>
              <w:rPr>
                <w:rFonts w:eastAsia="Calibri"/>
                <w:sz w:val="18"/>
                <w:szCs w:val="18"/>
                <w:lang w:eastAsia="en-US"/>
              </w:rPr>
            </w:pPr>
            <w:r w:rsidRPr="00233DAC">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Pr="00233DAC">
              <w:rPr>
                <w:color w:val="000000"/>
                <w:sz w:val="18"/>
                <w:szCs w:val="18"/>
              </w:rPr>
              <w:t xml:space="preserve">объектов </w:t>
            </w:r>
            <w:r w:rsidRPr="00233DAC">
              <w:rPr>
                <w:bCs/>
                <w:sz w:val="18"/>
                <w:szCs w:val="18"/>
              </w:rPr>
              <w:t xml:space="preserve">теплоснабжения, централизованных систем </w:t>
            </w:r>
            <w:r w:rsidR="006679C1" w:rsidRPr="00233DAC">
              <w:rPr>
                <w:bCs/>
                <w:sz w:val="18"/>
                <w:szCs w:val="18"/>
              </w:rPr>
              <w:t xml:space="preserve">холодного водоснабжения и водоотведения, расположенных в поселке </w:t>
            </w:r>
            <w:r w:rsidR="006679C1">
              <w:rPr>
                <w:bCs/>
                <w:sz w:val="18"/>
                <w:szCs w:val="18"/>
              </w:rPr>
              <w:t>Сеймчан</w:t>
            </w:r>
            <w:r w:rsidR="006679C1" w:rsidRPr="00233DAC">
              <w:rPr>
                <w:bCs/>
                <w:sz w:val="18"/>
                <w:szCs w:val="18"/>
              </w:rPr>
              <w:t xml:space="preserve">, </w:t>
            </w:r>
            <w:r w:rsidR="006679C1">
              <w:rPr>
                <w:bCs/>
                <w:sz w:val="18"/>
                <w:szCs w:val="18"/>
              </w:rPr>
              <w:t>селе Верхний Сеймчан</w:t>
            </w:r>
            <w:r w:rsidR="006679C1" w:rsidRPr="00233DAC">
              <w:rPr>
                <w:bCs/>
                <w:sz w:val="18"/>
                <w:szCs w:val="18"/>
              </w:rPr>
              <w:t xml:space="preserve"> </w:t>
            </w:r>
            <w:r w:rsidR="006679C1">
              <w:rPr>
                <w:sz w:val="18"/>
                <w:szCs w:val="18"/>
              </w:rPr>
              <w:t>Среднеканского</w:t>
            </w:r>
            <w:r w:rsidR="006679C1" w:rsidRPr="00233DAC">
              <w:rPr>
                <w:sz w:val="18"/>
                <w:szCs w:val="18"/>
              </w:rPr>
              <w:t xml:space="preserve"> муниципального округа Магаданской области</w:t>
            </w:r>
          </w:p>
        </w:tc>
      </w:tr>
    </w:tbl>
    <w:p w:rsidR="00581404" w:rsidRDefault="00581404">
      <w:pPr>
        <w:ind w:firstLine="851"/>
        <w:jc w:val="right"/>
        <w:rPr>
          <w:b/>
          <w:color w:val="FF0000"/>
          <w:sz w:val="20"/>
          <w:szCs w:val="20"/>
        </w:rPr>
      </w:pPr>
    </w:p>
    <w:p w:rsidR="00581404" w:rsidRDefault="00581404">
      <w:pPr>
        <w:jc w:val="center"/>
        <w:rPr>
          <w:b/>
        </w:rPr>
      </w:pPr>
    </w:p>
    <w:p w:rsidR="00581404" w:rsidRDefault="00581404">
      <w:pPr>
        <w:jc w:val="center"/>
        <w:rPr>
          <w:b/>
        </w:rPr>
      </w:pPr>
    </w:p>
    <w:p w:rsidR="00581404" w:rsidRDefault="00741B6F">
      <w:pPr>
        <w:jc w:val="center"/>
      </w:pPr>
      <w: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p w:rsidR="00581404" w:rsidRDefault="00581404">
      <w:pPr>
        <w:jc w:val="center"/>
      </w:pPr>
    </w:p>
    <w:tbl>
      <w:tblPr>
        <w:tblW w:w="157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1418"/>
        <w:gridCol w:w="1559"/>
        <w:gridCol w:w="1418"/>
        <w:gridCol w:w="1417"/>
        <w:gridCol w:w="1418"/>
        <w:gridCol w:w="1701"/>
        <w:gridCol w:w="1701"/>
      </w:tblGrid>
      <w:tr w:rsidR="007C6AED" w:rsidRPr="00382248" w:rsidTr="003F1FA8">
        <w:tc>
          <w:tcPr>
            <w:tcW w:w="5103" w:type="dxa"/>
            <w:vMerge w:val="restart"/>
            <w:noWrap/>
          </w:tcPr>
          <w:p w:rsidR="007C6AED" w:rsidRPr="00382248" w:rsidRDefault="007C6AED" w:rsidP="007C6AED">
            <w:pPr>
              <w:spacing w:after="160" w:line="240" w:lineRule="exact"/>
              <w:jc w:val="center"/>
              <w:rPr>
                <w:rFonts w:eastAsia="Calibri"/>
              </w:rPr>
            </w:pPr>
            <w:r w:rsidRPr="00382248">
              <w:rPr>
                <w:rFonts w:eastAsia="Calibri"/>
              </w:rPr>
              <w:t xml:space="preserve">Стоимость электроэнергии (НН), </w:t>
            </w:r>
          </w:p>
          <w:p w:rsidR="007C6AED" w:rsidRPr="00382248" w:rsidRDefault="007C6AED" w:rsidP="007C6AED">
            <w:pPr>
              <w:spacing w:after="160" w:line="240" w:lineRule="exact"/>
              <w:jc w:val="center"/>
              <w:rPr>
                <w:rFonts w:eastAsia="Calibri"/>
              </w:rPr>
            </w:pPr>
            <w:r w:rsidRPr="00382248">
              <w:rPr>
                <w:rFonts w:eastAsia="Calibri"/>
              </w:rPr>
              <w:t>руб./кВтч</w:t>
            </w:r>
          </w:p>
        </w:tc>
        <w:tc>
          <w:tcPr>
            <w:tcW w:w="1418" w:type="dxa"/>
            <w:shd w:val="clear" w:color="auto" w:fill="auto"/>
            <w:noWrap/>
            <w:vAlign w:val="center"/>
          </w:tcPr>
          <w:p w:rsidR="007C6AED" w:rsidRPr="00201CA4" w:rsidRDefault="007C6AED" w:rsidP="007C6AED">
            <w:pPr>
              <w:jc w:val="center"/>
              <w:rPr>
                <w:rFonts w:eastAsia="Calibri"/>
              </w:rPr>
            </w:pPr>
            <w:r w:rsidRPr="00201CA4">
              <w:rPr>
                <w:rFonts w:eastAsia="Calibri"/>
              </w:rPr>
              <w:t>2026</w:t>
            </w:r>
          </w:p>
        </w:tc>
        <w:tc>
          <w:tcPr>
            <w:tcW w:w="1559" w:type="dxa"/>
            <w:shd w:val="clear" w:color="auto" w:fill="auto"/>
            <w:noWrap/>
            <w:vAlign w:val="center"/>
          </w:tcPr>
          <w:p w:rsidR="007C6AED" w:rsidRPr="00201CA4" w:rsidRDefault="007C6AED" w:rsidP="007C6AED">
            <w:pPr>
              <w:jc w:val="center"/>
              <w:rPr>
                <w:rFonts w:eastAsia="Calibri"/>
              </w:rPr>
            </w:pPr>
            <w:r w:rsidRPr="00201CA4">
              <w:rPr>
                <w:rFonts w:eastAsia="Calibri"/>
              </w:rPr>
              <w:t>2027</w:t>
            </w:r>
          </w:p>
        </w:tc>
        <w:tc>
          <w:tcPr>
            <w:tcW w:w="1418" w:type="dxa"/>
            <w:shd w:val="clear" w:color="auto" w:fill="auto"/>
            <w:noWrap/>
            <w:vAlign w:val="center"/>
          </w:tcPr>
          <w:p w:rsidR="007C6AED" w:rsidRPr="00201CA4" w:rsidRDefault="007C6AED" w:rsidP="007C6AED">
            <w:pPr>
              <w:jc w:val="center"/>
              <w:rPr>
                <w:rFonts w:eastAsia="Calibri"/>
              </w:rPr>
            </w:pPr>
            <w:r w:rsidRPr="00201CA4">
              <w:rPr>
                <w:rFonts w:eastAsia="Calibri"/>
              </w:rPr>
              <w:t>2028</w:t>
            </w:r>
          </w:p>
        </w:tc>
        <w:tc>
          <w:tcPr>
            <w:tcW w:w="1417" w:type="dxa"/>
            <w:shd w:val="clear" w:color="auto" w:fill="auto"/>
            <w:noWrap/>
            <w:vAlign w:val="center"/>
          </w:tcPr>
          <w:p w:rsidR="007C6AED" w:rsidRPr="00201CA4" w:rsidRDefault="007C6AED" w:rsidP="007C6AED">
            <w:pPr>
              <w:jc w:val="center"/>
              <w:rPr>
                <w:rFonts w:eastAsia="Calibri"/>
              </w:rPr>
            </w:pPr>
            <w:r w:rsidRPr="00201CA4">
              <w:rPr>
                <w:rFonts w:eastAsia="Calibri"/>
              </w:rPr>
              <w:t>2029</w:t>
            </w:r>
          </w:p>
        </w:tc>
        <w:tc>
          <w:tcPr>
            <w:tcW w:w="1418" w:type="dxa"/>
            <w:shd w:val="clear" w:color="auto" w:fill="auto"/>
            <w:noWrap/>
            <w:vAlign w:val="center"/>
          </w:tcPr>
          <w:p w:rsidR="007C6AED" w:rsidRPr="00201CA4" w:rsidRDefault="007C6AED" w:rsidP="007C6AED">
            <w:pPr>
              <w:jc w:val="center"/>
              <w:rPr>
                <w:rFonts w:eastAsia="Calibri"/>
              </w:rPr>
            </w:pPr>
            <w:r w:rsidRPr="00201CA4">
              <w:rPr>
                <w:rFonts w:eastAsia="Calibri"/>
              </w:rPr>
              <w:t>2030</w:t>
            </w:r>
          </w:p>
        </w:tc>
        <w:tc>
          <w:tcPr>
            <w:tcW w:w="1701" w:type="dxa"/>
            <w:shd w:val="clear" w:color="auto" w:fill="auto"/>
            <w:noWrap/>
            <w:vAlign w:val="center"/>
          </w:tcPr>
          <w:p w:rsidR="007C6AED" w:rsidRPr="00201CA4" w:rsidRDefault="007C6AED" w:rsidP="007C6AED">
            <w:pPr>
              <w:jc w:val="center"/>
              <w:rPr>
                <w:rFonts w:eastAsia="Calibri"/>
              </w:rPr>
            </w:pPr>
            <w:r w:rsidRPr="00201CA4">
              <w:rPr>
                <w:rFonts w:eastAsia="Calibri"/>
              </w:rPr>
              <w:t>2031</w:t>
            </w:r>
          </w:p>
        </w:tc>
        <w:tc>
          <w:tcPr>
            <w:tcW w:w="1701" w:type="dxa"/>
            <w:shd w:val="clear" w:color="auto" w:fill="auto"/>
            <w:noWrap/>
            <w:vAlign w:val="center"/>
          </w:tcPr>
          <w:p w:rsidR="007C6AED" w:rsidRPr="00201CA4" w:rsidRDefault="007C6AED" w:rsidP="007C6AED">
            <w:pPr>
              <w:jc w:val="center"/>
              <w:rPr>
                <w:rFonts w:eastAsia="Calibri"/>
              </w:rPr>
            </w:pPr>
            <w:r w:rsidRPr="00201CA4">
              <w:rPr>
                <w:rFonts w:eastAsia="Calibri"/>
              </w:rPr>
              <w:t>2032</w:t>
            </w:r>
          </w:p>
        </w:tc>
      </w:tr>
      <w:tr w:rsidR="00581404" w:rsidRPr="00382248">
        <w:tc>
          <w:tcPr>
            <w:tcW w:w="5103" w:type="dxa"/>
            <w:vMerge/>
            <w:noWrap/>
          </w:tcPr>
          <w:p w:rsidR="00581404" w:rsidRPr="00382248" w:rsidRDefault="00581404">
            <w:pPr>
              <w:spacing w:after="160" w:line="240" w:lineRule="exact"/>
              <w:rPr>
                <w:rFonts w:eastAsia="Calibri"/>
              </w:rPr>
            </w:pPr>
          </w:p>
        </w:tc>
        <w:tc>
          <w:tcPr>
            <w:tcW w:w="1418" w:type="dxa"/>
            <w:shd w:val="clear" w:color="auto" w:fill="auto"/>
            <w:noWrap/>
          </w:tcPr>
          <w:p w:rsidR="00581404" w:rsidRPr="00382248" w:rsidRDefault="007C6AED">
            <w:pPr>
              <w:spacing w:after="160" w:line="240" w:lineRule="exact"/>
              <w:jc w:val="center"/>
              <w:rPr>
                <w:rFonts w:eastAsia="Calibri"/>
              </w:rPr>
            </w:pPr>
            <w:r>
              <w:rPr>
                <w:rFonts w:eastAsia="Calibri"/>
              </w:rPr>
              <w:t>8,87</w:t>
            </w:r>
          </w:p>
        </w:tc>
        <w:tc>
          <w:tcPr>
            <w:tcW w:w="1559" w:type="dxa"/>
            <w:shd w:val="clear" w:color="auto" w:fill="auto"/>
            <w:noWrap/>
          </w:tcPr>
          <w:p w:rsidR="00581404" w:rsidRPr="00382248" w:rsidRDefault="007C6AED">
            <w:pPr>
              <w:spacing w:after="160" w:line="240" w:lineRule="exact"/>
              <w:jc w:val="center"/>
              <w:rPr>
                <w:rFonts w:eastAsia="Calibri"/>
              </w:rPr>
            </w:pPr>
            <w:r>
              <w:rPr>
                <w:rFonts w:eastAsia="Calibri"/>
              </w:rPr>
              <w:t>9,12</w:t>
            </w:r>
          </w:p>
        </w:tc>
        <w:tc>
          <w:tcPr>
            <w:tcW w:w="1418" w:type="dxa"/>
            <w:shd w:val="clear" w:color="auto" w:fill="auto"/>
            <w:noWrap/>
          </w:tcPr>
          <w:p w:rsidR="00581404" w:rsidRPr="00382248" w:rsidRDefault="007C6AED">
            <w:pPr>
              <w:spacing w:after="160" w:line="240" w:lineRule="exact"/>
              <w:jc w:val="center"/>
              <w:rPr>
                <w:rFonts w:eastAsia="Calibri"/>
              </w:rPr>
            </w:pPr>
            <w:r>
              <w:rPr>
                <w:rFonts w:eastAsia="Calibri"/>
              </w:rPr>
              <w:t>9,38</w:t>
            </w:r>
          </w:p>
        </w:tc>
        <w:tc>
          <w:tcPr>
            <w:tcW w:w="1417" w:type="dxa"/>
            <w:shd w:val="clear" w:color="auto" w:fill="auto"/>
            <w:noWrap/>
          </w:tcPr>
          <w:p w:rsidR="00581404" w:rsidRPr="00382248" w:rsidRDefault="007C6AED">
            <w:pPr>
              <w:spacing w:after="160" w:line="240" w:lineRule="exact"/>
              <w:jc w:val="center"/>
              <w:rPr>
                <w:rFonts w:eastAsia="Calibri"/>
              </w:rPr>
            </w:pPr>
            <w:r>
              <w:rPr>
                <w:rFonts w:eastAsia="Calibri"/>
              </w:rPr>
              <w:t>9,60</w:t>
            </w:r>
          </w:p>
        </w:tc>
        <w:tc>
          <w:tcPr>
            <w:tcW w:w="1418" w:type="dxa"/>
            <w:shd w:val="clear" w:color="auto" w:fill="auto"/>
            <w:noWrap/>
          </w:tcPr>
          <w:p w:rsidR="00581404" w:rsidRPr="00382248" w:rsidRDefault="007C6AED">
            <w:pPr>
              <w:spacing w:after="160" w:line="240" w:lineRule="exact"/>
              <w:jc w:val="center"/>
              <w:rPr>
                <w:rFonts w:eastAsia="Calibri"/>
              </w:rPr>
            </w:pPr>
            <w:r>
              <w:rPr>
                <w:rFonts w:eastAsia="Calibri"/>
              </w:rPr>
              <w:t>10,01</w:t>
            </w:r>
          </w:p>
        </w:tc>
        <w:tc>
          <w:tcPr>
            <w:tcW w:w="1701" w:type="dxa"/>
            <w:shd w:val="clear" w:color="auto" w:fill="auto"/>
            <w:noWrap/>
          </w:tcPr>
          <w:p w:rsidR="00581404" w:rsidRPr="00382248" w:rsidRDefault="007C6AED">
            <w:pPr>
              <w:spacing w:after="160" w:line="240" w:lineRule="exact"/>
              <w:jc w:val="center"/>
              <w:rPr>
                <w:rFonts w:eastAsia="Calibri"/>
              </w:rPr>
            </w:pPr>
            <w:r>
              <w:rPr>
                <w:rFonts w:eastAsia="Calibri"/>
              </w:rPr>
              <w:t>11,10</w:t>
            </w:r>
          </w:p>
        </w:tc>
        <w:tc>
          <w:tcPr>
            <w:tcW w:w="1701" w:type="dxa"/>
            <w:shd w:val="clear" w:color="auto" w:fill="auto"/>
            <w:noWrap/>
          </w:tcPr>
          <w:p w:rsidR="00581404" w:rsidRPr="00382248" w:rsidRDefault="007C6AED">
            <w:pPr>
              <w:spacing w:after="160" w:line="240" w:lineRule="exact"/>
              <w:jc w:val="center"/>
              <w:rPr>
                <w:rFonts w:eastAsia="Calibri"/>
              </w:rPr>
            </w:pPr>
            <w:r>
              <w:rPr>
                <w:rFonts w:eastAsia="Calibri"/>
              </w:rPr>
              <w:t>11,50</w:t>
            </w:r>
          </w:p>
        </w:tc>
      </w:tr>
    </w:tbl>
    <w:p w:rsidR="00581404" w:rsidRPr="00382248" w:rsidRDefault="00581404">
      <w:pPr>
        <w:jc w:val="center"/>
        <w:rPr>
          <w:b/>
          <w:bCs/>
        </w:rPr>
      </w:pPr>
    </w:p>
    <w:tbl>
      <w:tblPr>
        <w:tblW w:w="157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1418"/>
        <w:gridCol w:w="1559"/>
        <w:gridCol w:w="1418"/>
        <w:gridCol w:w="1417"/>
        <w:gridCol w:w="1418"/>
        <w:gridCol w:w="1701"/>
        <w:gridCol w:w="1701"/>
      </w:tblGrid>
      <w:tr w:rsidR="007C6AED" w:rsidRPr="00382248" w:rsidTr="003F1FA8">
        <w:tc>
          <w:tcPr>
            <w:tcW w:w="5103" w:type="dxa"/>
            <w:vMerge w:val="restart"/>
            <w:noWrap/>
          </w:tcPr>
          <w:p w:rsidR="007C6AED" w:rsidRPr="00382248" w:rsidRDefault="007C6AED" w:rsidP="007C6AED">
            <w:pPr>
              <w:spacing w:after="160" w:line="240" w:lineRule="exact"/>
              <w:jc w:val="center"/>
              <w:rPr>
                <w:rFonts w:eastAsia="Calibri"/>
              </w:rPr>
            </w:pPr>
            <w:r w:rsidRPr="00382248">
              <w:rPr>
                <w:rFonts w:eastAsia="Calibri"/>
              </w:rPr>
              <w:t>Стоимость электроэнергии (СН</w:t>
            </w:r>
            <w:r w:rsidRPr="00382248">
              <w:rPr>
                <w:rFonts w:eastAsia="Calibri"/>
                <w:lang w:val="en-US"/>
              </w:rPr>
              <w:t>II</w:t>
            </w:r>
            <w:r w:rsidRPr="00382248">
              <w:rPr>
                <w:rFonts w:eastAsia="Calibri"/>
              </w:rPr>
              <w:t xml:space="preserve">), </w:t>
            </w:r>
          </w:p>
          <w:p w:rsidR="007C6AED" w:rsidRPr="00382248" w:rsidRDefault="007C6AED" w:rsidP="007C6AED">
            <w:pPr>
              <w:spacing w:after="160" w:line="240" w:lineRule="exact"/>
              <w:jc w:val="center"/>
              <w:rPr>
                <w:rFonts w:eastAsia="Calibri"/>
              </w:rPr>
            </w:pPr>
            <w:r w:rsidRPr="00382248">
              <w:rPr>
                <w:rFonts w:eastAsia="Calibri"/>
              </w:rPr>
              <w:t>руб./кВтч</w:t>
            </w:r>
          </w:p>
        </w:tc>
        <w:tc>
          <w:tcPr>
            <w:tcW w:w="1418" w:type="dxa"/>
            <w:shd w:val="clear" w:color="auto" w:fill="auto"/>
            <w:noWrap/>
            <w:vAlign w:val="center"/>
          </w:tcPr>
          <w:p w:rsidR="007C6AED" w:rsidRPr="00201CA4" w:rsidRDefault="007C6AED" w:rsidP="007C6AED">
            <w:pPr>
              <w:jc w:val="center"/>
              <w:rPr>
                <w:rFonts w:eastAsia="Calibri"/>
              </w:rPr>
            </w:pPr>
            <w:r w:rsidRPr="00201CA4">
              <w:rPr>
                <w:rFonts w:eastAsia="Calibri"/>
              </w:rPr>
              <w:t>2026</w:t>
            </w:r>
          </w:p>
        </w:tc>
        <w:tc>
          <w:tcPr>
            <w:tcW w:w="1559" w:type="dxa"/>
            <w:shd w:val="clear" w:color="auto" w:fill="auto"/>
            <w:noWrap/>
            <w:vAlign w:val="center"/>
          </w:tcPr>
          <w:p w:rsidR="007C6AED" w:rsidRPr="00201CA4" w:rsidRDefault="007C6AED" w:rsidP="007C6AED">
            <w:pPr>
              <w:jc w:val="center"/>
              <w:rPr>
                <w:rFonts w:eastAsia="Calibri"/>
              </w:rPr>
            </w:pPr>
            <w:r w:rsidRPr="00201CA4">
              <w:rPr>
                <w:rFonts w:eastAsia="Calibri"/>
              </w:rPr>
              <w:t>2027</w:t>
            </w:r>
          </w:p>
        </w:tc>
        <w:tc>
          <w:tcPr>
            <w:tcW w:w="1418" w:type="dxa"/>
            <w:shd w:val="clear" w:color="auto" w:fill="auto"/>
            <w:noWrap/>
            <w:vAlign w:val="center"/>
          </w:tcPr>
          <w:p w:rsidR="007C6AED" w:rsidRPr="00201CA4" w:rsidRDefault="007C6AED" w:rsidP="007C6AED">
            <w:pPr>
              <w:jc w:val="center"/>
              <w:rPr>
                <w:rFonts w:eastAsia="Calibri"/>
              </w:rPr>
            </w:pPr>
            <w:r w:rsidRPr="00201CA4">
              <w:rPr>
                <w:rFonts w:eastAsia="Calibri"/>
              </w:rPr>
              <w:t>2028</w:t>
            </w:r>
          </w:p>
        </w:tc>
        <w:tc>
          <w:tcPr>
            <w:tcW w:w="1417" w:type="dxa"/>
            <w:shd w:val="clear" w:color="auto" w:fill="auto"/>
            <w:noWrap/>
            <w:vAlign w:val="center"/>
          </w:tcPr>
          <w:p w:rsidR="007C6AED" w:rsidRPr="00201CA4" w:rsidRDefault="007C6AED" w:rsidP="007C6AED">
            <w:pPr>
              <w:jc w:val="center"/>
              <w:rPr>
                <w:rFonts w:eastAsia="Calibri"/>
              </w:rPr>
            </w:pPr>
            <w:r w:rsidRPr="00201CA4">
              <w:rPr>
                <w:rFonts w:eastAsia="Calibri"/>
              </w:rPr>
              <w:t>2029</w:t>
            </w:r>
          </w:p>
        </w:tc>
        <w:tc>
          <w:tcPr>
            <w:tcW w:w="1418" w:type="dxa"/>
            <w:shd w:val="clear" w:color="auto" w:fill="auto"/>
            <w:noWrap/>
            <w:vAlign w:val="center"/>
          </w:tcPr>
          <w:p w:rsidR="007C6AED" w:rsidRPr="00201CA4" w:rsidRDefault="007C6AED" w:rsidP="007C6AED">
            <w:pPr>
              <w:jc w:val="center"/>
              <w:rPr>
                <w:rFonts w:eastAsia="Calibri"/>
              </w:rPr>
            </w:pPr>
            <w:r w:rsidRPr="00201CA4">
              <w:rPr>
                <w:rFonts w:eastAsia="Calibri"/>
              </w:rPr>
              <w:t>2030</w:t>
            </w:r>
          </w:p>
        </w:tc>
        <w:tc>
          <w:tcPr>
            <w:tcW w:w="1701" w:type="dxa"/>
            <w:shd w:val="clear" w:color="auto" w:fill="auto"/>
            <w:noWrap/>
            <w:vAlign w:val="center"/>
          </w:tcPr>
          <w:p w:rsidR="007C6AED" w:rsidRPr="00201CA4" w:rsidRDefault="007C6AED" w:rsidP="007C6AED">
            <w:pPr>
              <w:jc w:val="center"/>
              <w:rPr>
                <w:rFonts w:eastAsia="Calibri"/>
              </w:rPr>
            </w:pPr>
            <w:r w:rsidRPr="00201CA4">
              <w:rPr>
                <w:rFonts w:eastAsia="Calibri"/>
              </w:rPr>
              <w:t>2031</w:t>
            </w:r>
          </w:p>
        </w:tc>
        <w:tc>
          <w:tcPr>
            <w:tcW w:w="1701" w:type="dxa"/>
            <w:shd w:val="clear" w:color="auto" w:fill="auto"/>
            <w:noWrap/>
            <w:vAlign w:val="center"/>
          </w:tcPr>
          <w:p w:rsidR="007C6AED" w:rsidRPr="00201CA4" w:rsidRDefault="007C6AED" w:rsidP="007C6AED">
            <w:pPr>
              <w:jc w:val="center"/>
              <w:rPr>
                <w:rFonts w:eastAsia="Calibri"/>
              </w:rPr>
            </w:pPr>
            <w:r w:rsidRPr="00201CA4">
              <w:rPr>
                <w:rFonts w:eastAsia="Calibri"/>
              </w:rPr>
              <w:t>2032</w:t>
            </w:r>
          </w:p>
        </w:tc>
      </w:tr>
      <w:tr w:rsidR="007C6AED" w:rsidRPr="00382248" w:rsidTr="00382248">
        <w:tc>
          <w:tcPr>
            <w:tcW w:w="5103" w:type="dxa"/>
            <w:vMerge/>
            <w:noWrap/>
          </w:tcPr>
          <w:p w:rsidR="007C6AED" w:rsidRPr="00382248" w:rsidRDefault="007C6AED" w:rsidP="007C6AED">
            <w:pPr>
              <w:spacing w:after="160" w:line="240" w:lineRule="exact"/>
              <w:rPr>
                <w:rFonts w:eastAsia="Calibri"/>
              </w:rPr>
            </w:pPr>
          </w:p>
        </w:tc>
        <w:tc>
          <w:tcPr>
            <w:tcW w:w="1418" w:type="dxa"/>
            <w:shd w:val="clear" w:color="auto" w:fill="auto"/>
            <w:noWrap/>
          </w:tcPr>
          <w:p w:rsidR="007C6AED" w:rsidRPr="00382248" w:rsidRDefault="007C6AED" w:rsidP="007C6AED">
            <w:pPr>
              <w:spacing w:after="160" w:line="240" w:lineRule="exact"/>
              <w:jc w:val="center"/>
              <w:rPr>
                <w:rFonts w:eastAsia="Calibri"/>
              </w:rPr>
            </w:pPr>
            <w:r w:rsidRPr="00382248">
              <w:rPr>
                <w:rFonts w:eastAsia="Calibri"/>
              </w:rPr>
              <w:t>7,05</w:t>
            </w:r>
          </w:p>
        </w:tc>
        <w:tc>
          <w:tcPr>
            <w:tcW w:w="1559" w:type="dxa"/>
            <w:shd w:val="clear" w:color="auto" w:fill="auto"/>
            <w:noWrap/>
          </w:tcPr>
          <w:p w:rsidR="007C6AED" w:rsidRPr="00382248" w:rsidRDefault="007C6AED" w:rsidP="007C6AED">
            <w:pPr>
              <w:spacing w:after="160" w:line="240" w:lineRule="exact"/>
              <w:jc w:val="center"/>
              <w:rPr>
                <w:rFonts w:eastAsia="Calibri"/>
              </w:rPr>
            </w:pPr>
            <w:r w:rsidRPr="00382248">
              <w:rPr>
                <w:rFonts w:eastAsia="Calibri"/>
              </w:rPr>
              <w:t>7,34</w:t>
            </w:r>
          </w:p>
        </w:tc>
        <w:tc>
          <w:tcPr>
            <w:tcW w:w="1418" w:type="dxa"/>
            <w:shd w:val="clear" w:color="auto" w:fill="auto"/>
            <w:noWrap/>
          </w:tcPr>
          <w:p w:rsidR="007C6AED" w:rsidRPr="00382248" w:rsidRDefault="007C6AED" w:rsidP="007C6AED">
            <w:pPr>
              <w:spacing w:after="160" w:line="240" w:lineRule="exact"/>
              <w:jc w:val="center"/>
              <w:rPr>
                <w:rFonts w:eastAsia="Calibri"/>
              </w:rPr>
            </w:pPr>
            <w:r w:rsidRPr="00382248">
              <w:rPr>
                <w:rFonts w:eastAsia="Calibri"/>
              </w:rPr>
              <w:t>7,63</w:t>
            </w:r>
          </w:p>
        </w:tc>
        <w:tc>
          <w:tcPr>
            <w:tcW w:w="1417" w:type="dxa"/>
            <w:shd w:val="clear" w:color="auto" w:fill="auto"/>
            <w:noWrap/>
          </w:tcPr>
          <w:p w:rsidR="007C6AED" w:rsidRPr="00382248" w:rsidRDefault="007C6AED" w:rsidP="007C6AED">
            <w:pPr>
              <w:spacing w:after="160" w:line="240" w:lineRule="exact"/>
              <w:jc w:val="center"/>
              <w:rPr>
                <w:rFonts w:eastAsia="Calibri"/>
              </w:rPr>
            </w:pPr>
            <w:r w:rsidRPr="00382248">
              <w:rPr>
                <w:rFonts w:eastAsia="Calibri"/>
              </w:rPr>
              <w:t>7,93</w:t>
            </w:r>
          </w:p>
        </w:tc>
        <w:tc>
          <w:tcPr>
            <w:tcW w:w="1418" w:type="dxa"/>
            <w:shd w:val="clear" w:color="auto" w:fill="auto"/>
            <w:noWrap/>
          </w:tcPr>
          <w:p w:rsidR="007C6AED" w:rsidRPr="00382248" w:rsidRDefault="007C6AED" w:rsidP="007C6AED">
            <w:pPr>
              <w:spacing w:after="160" w:line="240" w:lineRule="exact"/>
              <w:jc w:val="center"/>
              <w:rPr>
                <w:rFonts w:eastAsia="Calibri"/>
              </w:rPr>
            </w:pPr>
            <w:r>
              <w:rPr>
                <w:rFonts w:eastAsia="Calibri"/>
              </w:rPr>
              <w:t>8,56</w:t>
            </w:r>
          </w:p>
        </w:tc>
        <w:tc>
          <w:tcPr>
            <w:tcW w:w="1701" w:type="dxa"/>
            <w:shd w:val="clear" w:color="auto" w:fill="auto"/>
            <w:noWrap/>
          </w:tcPr>
          <w:p w:rsidR="007C6AED" w:rsidRPr="00382248" w:rsidRDefault="007C6AED" w:rsidP="007C6AED">
            <w:pPr>
              <w:spacing w:after="160" w:line="240" w:lineRule="exact"/>
              <w:jc w:val="center"/>
              <w:rPr>
                <w:rFonts w:eastAsia="Calibri"/>
              </w:rPr>
            </w:pPr>
            <w:r>
              <w:rPr>
                <w:rFonts w:eastAsia="Calibri"/>
              </w:rPr>
              <w:t>9,46</w:t>
            </w:r>
          </w:p>
        </w:tc>
        <w:tc>
          <w:tcPr>
            <w:tcW w:w="1701" w:type="dxa"/>
            <w:shd w:val="clear" w:color="auto" w:fill="auto"/>
            <w:noWrap/>
          </w:tcPr>
          <w:p w:rsidR="007C6AED" w:rsidRPr="00382248" w:rsidRDefault="007C6AED" w:rsidP="007C6AED">
            <w:pPr>
              <w:spacing w:after="160" w:line="240" w:lineRule="exact"/>
              <w:jc w:val="center"/>
              <w:rPr>
                <w:rFonts w:eastAsia="Calibri"/>
              </w:rPr>
            </w:pPr>
            <w:r>
              <w:rPr>
                <w:rFonts w:eastAsia="Calibri"/>
              </w:rPr>
              <w:t>10,36</w:t>
            </w:r>
          </w:p>
        </w:tc>
      </w:tr>
    </w:tbl>
    <w:p w:rsidR="00382248" w:rsidRPr="00382248" w:rsidRDefault="00382248">
      <w:pPr>
        <w:jc w:val="center"/>
        <w:rPr>
          <w:b/>
          <w:bCs/>
          <w:lang w:val="en-US"/>
        </w:rPr>
      </w:pPr>
    </w:p>
    <w:p w:rsidR="00382248" w:rsidRPr="00382248" w:rsidRDefault="00382248">
      <w:pPr>
        <w:jc w:val="center"/>
        <w:rPr>
          <w:b/>
          <w:bCs/>
          <w:lang w:val="en-US"/>
        </w:rPr>
      </w:pPr>
    </w:p>
    <w:p w:rsidR="00382248" w:rsidRPr="00382248" w:rsidRDefault="00382248">
      <w:pPr>
        <w:jc w:val="center"/>
        <w:rPr>
          <w:b/>
          <w:bCs/>
        </w:rPr>
        <w:sectPr w:rsidR="00382248" w:rsidRPr="00382248">
          <w:pgSz w:w="16838" w:h="11906" w:orient="landscape"/>
          <w:pgMar w:top="1134" w:right="567" w:bottom="851" w:left="567" w:header="709" w:footer="709" w:gutter="0"/>
          <w:cols w:space="708"/>
          <w:titlePg/>
          <w:docGrid w:linePitch="360"/>
        </w:sectPr>
      </w:pPr>
    </w:p>
    <w:tbl>
      <w:tblPr>
        <w:tblW w:w="0" w:type="auto"/>
        <w:tblInd w:w="5495" w:type="dxa"/>
        <w:tblLook w:val="04A0" w:firstRow="1" w:lastRow="0" w:firstColumn="1" w:lastColumn="0" w:noHBand="0" w:noVBand="1"/>
      </w:tblPr>
      <w:tblGrid>
        <w:gridCol w:w="4358"/>
      </w:tblGrid>
      <w:tr w:rsidR="00581404">
        <w:tc>
          <w:tcPr>
            <w:tcW w:w="4358" w:type="dxa"/>
            <w:tcBorders>
              <w:top w:val="none" w:sz="0" w:space="0" w:color="000000"/>
              <w:left w:val="none" w:sz="0" w:space="0" w:color="000000"/>
              <w:bottom w:val="none" w:sz="0" w:space="0" w:color="000000"/>
              <w:right w:val="none" w:sz="0" w:space="0" w:color="000000"/>
            </w:tcBorders>
            <w:noWrap/>
          </w:tcPr>
          <w:p w:rsidR="00581404" w:rsidRDefault="00741B6F">
            <w:pPr>
              <w:rPr>
                <w:sz w:val="18"/>
                <w:szCs w:val="18"/>
              </w:rPr>
            </w:pPr>
            <w:r>
              <w:rPr>
                <w:sz w:val="18"/>
                <w:szCs w:val="18"/>
              </w:rPr>
              <w:lastRenderedPageBreak/>
              <w:t>Приложение № 10</w:t>
            </w:r>
          </w:p>
          <w:p w:rsidR="00581404" w:rsidRDefault="00741B6F">
            <w:pPr>
              <w:rPr>
                <w:sz w:val="18"/>
                <w:szCs w:val="18"/>
              </w:rPr>
            </w:pPr>
            <w:r>
              <w:rPr>
                <w:sz w:val="18"/>
                <w:szCs w:val="18"/>
              </w:rPr>
              <w:t xml:space="preserve">к конкурсной документации на проведение открытого конкурса на право заключения концессионного соглашения в отношении </w:t>
            </w:r>
            <w:r w:rsidR="00DA25C3" w:rsidRPr="00233DAC">
              <w:rPr>
                <w:color w:val="000000"/>
                <w:sz w:val="18"/>
                <w:szCs w:val="18"/>
              </w:rPr>
              <w:t xml:space="preserve">объектов </w:t>
            </w:r>
            <w:r w:rsidR="00DA25C3" w:rsidRPr="00233DAC">
              <w:rPr>
                <w:bCs/>
                <w:sz w:val="18"/>
                <w:szCs w:val="18"/>
              </w:rPr>
              <w:t xml:space="preserve">теплоснабжения, централизованных систем холодного водоснабжения и водоотведения, расположенных в поселке </w:t>
            </w:r>
            <w:r w:rsidR="00DA25C3">
              <w:rPr>
                <w:bCs/>
                <w:sz w:val="18"/>
                <w:szCs w:val="18"/>
              </w:rPr>
              <w:t>Сеймчан</w:t>
            </w:r>
            <w:r w:rsidR="00DA25C3" w:rsidRPr="00233DAC">
              <w:rPr>
                <w:bCs/>
                <w:sz w:val="18"/>
                <w:szCs w:val="18"/>
              </w:rPr>
              <w:t xml:space="preserve">, </w:t>
            </w:r>
            <w:r w:rsidR="00DA25C3">
              <w:rPr>
                <w:bCs/>
                <w:sz w:val="18"/>
                <w:szCs w:val="18"/>
              </w:rPr>
              <w:t>селе Верхний Сеймчан</w:t>
            </w:r>
            <w:r w:rsidR="00DA25C3" w:rsidRPr="00233DAC">
              <w:rPr>
                <w:bCs/>
                <w:sz w:val="18"/>
                <w:szCs w:val="18"/>
              </w:rPr>
              <w:t xml:space="preserve"> </w:t>
            </w:r>
            <w:r w:rsidR="00DA25C3">
              <w:rPr>
                <w:sz w:val="18"/>
                <w:szCs w:val="18"/>
              </w:rPr>
              <w:t>Среднеканского</w:t>
            </w:r>
            <w:r w:rsidR="00DA25C3" w:rsidRPr="00233DAC">
              <w:rPr>
                <w:sz w:val="18"/>
                <w:szCs w:val="18"/>
              </w:rPr>
              <w:t xml:space="preserve"> муниципального округа Магаданской области</w:t>
            </w:r>
          </w:p>
        </w:tc>
      </w:tr>
    </w:tbl>
    <w:p w:rsidR="00581404" w:rsidRDefault="00581404">
      <w:pPr>
        <w:jc w:val="center"/>
        <w:rPr>
          <w:b/>
          <w:sz w:val="28"/>
          <w:szCs w:val="28"/>
        </w:rPr>
      </w:pPr>
    </w:p>
    <w:p w:rsidR="00581404" w:rsidRDefault="00581404">
      <w:pPr>
        <w:jc w:val="center"/>
        <w:rPr>
          <w:b/>
          <w:sz w:val="28"/>
          <w:szCs w:val="28"/>
        </w:rPr>
      </w:pPr>
    </w:p>
    <w:p w:rsidR="00581404" w:rsidRDefault="00741B6F">
      <w:pPr>
        <w:spacing w:line="240" w:lineRule="atLeast"/>
        <w:ind w:firstLine="539"/>
        <w:jc w:val="both"/>
        <w:rPr>
          <w:bCs/>
          <w:sz w:val="22"/>
          <w:szCs w:val="22"/>
        </w:rPr>
      </w:pPr>
      <w:r>
        <w:rPr>
          <w:bCs/>
          <w:sz w:val="22"/>
          <w:szCs w:val="22"/>
        </w:rPr>
        <w:t>Копии годовой бухгалтерской (финансовой) отчетности за три последних отчетных периода организаций, осуществлявших эксплуатацию передаваемого Концедентом концессионеру по концессионному соглашению имущества.</w:t>
      </w:r>
    </w:p>
    <w:p w:rsidR="00581404" w:rsidRDefault="00581404">
      <w:pPr>
        <w:ind w:firstLine="851"/>
        <w:jc w:val="right"/>
        <w:rPr>
          <w:b/>
          <w:color w:val="000000"/>
          <w:sz w:val="20"/>
          <w:szCs w:val="20"/>
        </w:rPr>
      </w:pPr>
    </w:p>
    <w:sectPr w:rsidR="00581404" w:rsidSect="00581404">
      <w:pgSz w:w="11906" w:h="16838"/>
      <w:pgMar w:top="567"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1E4" w:rsidRDefault="004801E4">
      <w:r>
        <w:separator/>
      </w:r>
    </w:p>
  </w:endnote>
  <w:endnote w:type="continuationSeparator" w:id="0">
    <w:p w:rsidR="004801E4" w:rsidRDefault="0048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notTrueType/>
    <w:pitch w:val="fixed"/>
    <w:sig w:usb0="00000001" w:usb1="080E0000" w:usb2="00000010" w:usb3="00000000" w:csb0="00040000" w:csb1="00000000"/>
  </w:font>
  <w:font w:name="SymbolPS">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tarSymbol">
    <w:charset w:val="00"/>
    <w:family w:val="auto"/>
    <w:pitch w:val="default"/>
  </w:font>
  <w:font w:name="CG Times">
    <w:charset w:val="00"/>
    <w:family w:val="roman"/>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FA8" w:rsidRDefault="003F1FA8">
    <w:pPr>
      <w:pStyle w:val="2b"/>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3F1FA8" w:rsidRDefault="003F1FA8">
    <w:pPr>
      <w:pStyle w:val="2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FA8" w:rsidRDefault="003F1FA8">
    <w:pPr>
      <w:pStyle w:val="2b"/>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3F1FA8" w:rsidRDefault="003F1FA8">
    <w:pPr>
      <w:pStyle w:val="2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1E4" w:rsidRDefault="004801E4">
      <w:r>
        <w:separator/>
      </w:r>
    </w:p>
  </w:footnote>
  <w:footnote w:type="continuationSeparator" w:id="0">
    <w:p w:rsidR="004801E4" w:rsidRDefault="004801E4">
      <w:r>
        <w:continuationSeparator/>
      </w:r>
    </w:p>
  </w:footnote>
  <w:footnote w:id="1">
    <w:p w:rsidR="003F1FA8" w:rsidRDefault="003F1FA8">
      <w:pPr>
        <w:pStyle w:val="af"/>
      </w:pPr>
      <w:r>
        <w:rPr>
          <w:rStyle w:val="af1"/>
        </w:rPr>
        <w:footnoteRef/>
      </w:r>
      <w:r>
        <w:rPr>
          <w:rStyle w:val="af1"/>
        </w:rPr>
        <w:tab/>
      </w:r>
      <w:r>
        <w:t xml:space="preserve"> Указывается нужное.</w:t>
      </w:r>
    </w:p>
  </w:footnote>
  <w:footnote w:id="2">
    <w:p w:rsidR="003F1FA8" w:rsidRDefault="003F1FA8">
      <w:pPr>
        <w:pStyle w:val="af"/>
      </w:pPr>
      <w:r>
        <w:rPr>
          <w:rStyle w:val="af1"/>
        </w:rPr>
        <w:footnoteRef/>
      </w:r>
      <w:r>
        <w:rPr>
          <w:rStyle w:val="af1"/>
        </w:rPr>
        <w:tab/>
      </w:r>
      <w:r>
        <w:t xml:space="preserve"> Указывается нужное.</w:t>
      </w:r>
    </w:p>
  </w:footnote>
  <w:footnote w:id="3">
    <w:p w:rsidR="003F1FA8" w:rsidRDefault="003F1FA8">
      <w:pPr>
        <w:pStyle w:val="af"/>
      </w:pPr>
      <w:r>
        <w:rPr>
          <w:rStyle w:val="af1"/>
        </w:rPr>
        <w:footnoteRef/>
      </w:r>
      <w:r>
        <w:rPr>
          <w:rStyle w:val="af1"/>
        </w:rPr>
        <w:tab/>
      </w:r>
      <w:r>
        <w:t xml:space="preserve"> Указывается нужное.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FA8" w:rsidRDefault="003F1FA8">
    <w:pPr>
      <w:pStyle w:val="2c"/>
      <w:jc w:val="center"/>
    </w:pPr>
  </w:p>
  <w:p w:rsidR="003F1FA8" w:rsidRDefault="003F1FA8">
    <w:pPr>
      <w:pStyle w:val="2c"/>
      <w:jc w:val="center"/>
    </w:pPr>
    <w:r>
      <w:fldChar w:fldCharType="begin"/>
    </w:r>
    <w:r>
      <w:instrText>PAGE   \* MERGEFORMAT</w:instrText>
    </w:r>
    <w:r>
      <w:fldChar w:fldCharType="separate"/>
    </w:r>
    <w:r w:rsidR="00C403EE" w:rsidRPr="00C403EE">
      <w:rPr>
        <w:noProof/>
        <w:lang w:val="ru-RU"/>
      </w:rPr>
      <w:t>27</w:t>
    </w:r>
    <w:r>
      <w:rPr>
        <w:lang w:val="ru-RU"/>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FA8" w:rsidRDefault="003F1FA8">
    <w:pPr>
      <w:pStyle w:val="2c"/>
      <w:jc w:val="both"/>
      <w:rPr>
        <w:b/>
        <w:i/>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E55831"/>
    <w:multiLevelType w:val="hybridMultilevel"/>
    <w:tmpl w:val="85326ABA"/>
    <w:lvl w:ilvl="0" w:tplc="17C8CEB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A21A7F"/>
    <w:multiLevelType w:val="hybridMultilevel"/>
    <w:tmpl w:val="BE649E32"/>
    <w:lvl w:ilvl="0" w:tplc="3664F25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2526A82"/>
    <w:multiLevelType w:val="multilevel"/>
    <w:tmpl w:val="8D2651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FE31EC"/>
    <w:multiLevelType w:val="hybridMultilevel"/>
    <w:tmpl w:val="E2E89D32"/>
    <w:lvl w:ilvl="0" w:tplc="EFA2CAB2">
      <w:start w:val="1"/>
      <w:numFmt w:val="decimal"/>
      <w:lvlText w:val="·%1"/>
      <w:lvlJc w:val="left"/>
      <w:pPr>
        <w:ind w:left="360" w:hanging="360"/>
      </w:pPr>
      <w:rPr>
        <w:rFonts w:ascii="Symbol" w:hAnsi="Symbol"/>
      </w:rPr>
    </w:lvl>
    <w:lvl w:ilvl="1" w:tplc="C042549E">
      <w:start w:val="1"/>
      <w:numFmt w:val="decimal"/>
      <w:lvlText w:val="%2."/>
      <w:lvlJc w:val="left"/>
      <w:pPr>
        <w:ind w:left="1080" w:hanging="360"/>
      </w:pPr>
    </w:lvl>
    <w:lvl w:ilvl="2" w:tplc="B7EA1D94">
      <w:start w:val="1"/>
      <w:numFmt w:val="decimal"/>
      <w:lvlText w:val="%3."/>
      <w:lvlJc w:val="left"/>
      <w:pPr>
        <w:ind w:left="1440" w:hanging="360"/>
      </w:pPr>
    </w:lvl>
    <w:lvl w:ilvl="3" w:tplc="1D9C67BE">
      <w:start w:val="1"/>
      <w:numFmt w:val="decimal"/>
      <w:lvlText w:val="%4."/>
      <w:lvlJc w:val="left"/>
      <w:pPr>
        <w:ind w:left="1800" w:hanging="360"/>
      </w:pPr>
    </w:lvl>
    <w:lvl w:ilvl="4" w:tplc="67885904">
      <w:start w:val="1"/>
      <w:numFmt w:val="decimal"/>
      <w:lvlText w:val="%5."/>
      <w:lvlJc w:val="left"/>
      <w:pPr>
        <w:ind w:left="2160" w:hanging="360"/>
      </w:pPr>
    </w:lvl>
    <w:lvl w:ilvl="5" w:tplc="5E7C5028">
      <w:start w:val="1"/>
      <w:numFmt w:val="decimal"/>
      <w:lvlText w:val="%6."/>
      <w:lvlJc w:val="left"/>
      <w:pPr>
        <w:ind w:left="2520" w:hanging="360"/>
      </w:pPr>
    </w:lvl>
    <w:lvl w:ilvl="6" w:tplc="A23EBE94">
      <w:start w:val="1"/>
      <w:numFmt w:val="decimal"/>
      <w:lvlText w:val="%7."/>
      <w:lvlJc w:val="left"/>
      <w:pPr>
        <w:ind w:left="2880" w:hanging="360"/>
      </w:pPr>
    </w:lvl>
    <w:lvl w:ilvl="7" w:tplc="C8DE9342">
      <w:start w:val="1"/>
      <w:numFmt w:val="decimal"/>
      <w:lvlText w:val="%8."/>
      <w:lvlJc w:val="left"/>
      <w:pPr>
        <w:ind w:left="3240" w:hanging="360"/>
      </w:pPr>
    </w:lvl>
    <w:lvl w:ilvl="8" w:tplc="F2868B42">
      <w:start w:val="1"/>
      <w:numFmt w:val="decimal"/>
      <w:lvlText w:val="%9."/>
      <w:lvlJc w:val="left"/>
      <w:pPr>
        <w:ind w:left="3600" w:hanging="360"/>
      </w:pPr>
    </w:lvl>
  </w:abstractNum>
  <w:abstractNum w:abstractNumId="5" w15:restartNumberingAfterBreak="0">
    <w:nsid w:val="24267968"/>
    <w:multiLevelType w:val="hybridMultilevel"/>
    <w:tmpl w:val="B81CA370"/>
    <w:lvl w:ilvl="0" w:tplc="A64C5C92">
      <w:start w:val="1"/>
      <w:numFmt w:val="bullet"/>
      <w:pStyle w:val="4"/>
      <w:lvlText w:val=""/>
      <w:lvlJc w:val="left"/>
      <w:pPr>
        <w:tabs>
          <w:tab w:val="num" w:pos="0"/>
        </w:tabs>
        <w:ind w:left="0" w:firstLine="113"/>
      </w:pPr>
      <w:rPr>
        <w:rFonts w:ascii="Symbol" w:hAnsi="Symbol"/>
      </w:rPr>
    </w:lvl>
    <w:lvl w:ilvl="1" w:tplc="D3B8EB9E">
      <w:start w:val="1"/>
      <w:numFmt w:val="bullet"/>
      <w:pStyle w:val="2"/>
      <w:lvlText w:val="o"/>
      <w:lvlJc w:val="left"/>
      <w:pPr>
        <w:tabs>
          <w:tab w:val="num" w:pos="1440"/>
        </w:tabs>
        <w:ind w:left="1440" w:hanging="360"/>
      </w:pPr>
      <w:rPr>
        <w:rFonts w:ascii="Courier New" w:hAnsi="Courier New" w:cs="Courier New"/>
      </w:rPr>
    </w:lvl>
    <w:lvl w:ilvl="2" w:tplc="CBD2BB78">
      <w:start w:val="1"/>
      <w:numFmt w:val="bullet"/>
      <w:lvlText w:val=""/>
      <w:lvlJc w:val="left"/>
      <w:pPr>
        <w:tabs>
          <w:tab w:val="num" w:pos="2160"/>
        </w:tabs>
        <w:ind w:left="2160" w:hanging="360"/>
      </w:pPr>
      <w:rPr>
        <w:rFonts w:ascii="Wingdings" w:hAnsi="Wingdings"/>
      </w:rPr>
    </w:lvl>
    <w:lvl w:ilvl="3" w:tplc="A038EC12">
      <w:start w:val="1"/>
      <w:numFmt w:val="bullet"/>
      <w:lvlText w:val=""/>
      <w:lvlJc w:val="left"/>
      <w:pPr>
        <w:tabs>
          <w:tab w:val="num" w:pos="2880"/>
        </w:tabs>
        <w:ind w:left="2880" w:hanging="360"/>
      </w:pPr>
      <w:rPr>
        <w:rFonts w:ascii="Symbol" w:hAnsi="Symbol"/>
      </w:rPr>
    </w:lvl>
    <w:lvl w:ilvl="4" w:tplc="00B2F774">
      <w:start w:val="1"/>
      <w:numFmt w:val="bullet"/>
      <w:lvlText w:val="o"/>
      <w:lvlJc w:val="left"/>
      <w:pPr>
        <w:tabs>
          <w:tab w:val="num" w:pos="3600"/>
        </w:tabs>
        <w:ind w:left="3600" w:hanging="360"/>
      </w:pPr>
      <w:rPr>
        <w:rFonts w:ascii="Courier New" w:hAnsi="Courier New" w:cs="Courier New"/>
      </w:rPr>
    </w:lvl>
    <w:lvl w:ilvl="5" w:tplc="CF7C6830">
      <w:start w:val="1"/>
      <w:numFmt w:val="bullet"/>
      <w:lvlText w:val=""/>
      <w:lvlJc w:val="left"/>
      <w:pPr>
        <w:tabs>
          <w:tab w:val="num" w:pos="4320"/>
        </w:tabs>
        <w:ind w:left="4320" w:hanging="360"/>
      </w:pPr>
      <w:rPr>
        <w:rFonts w:ascii="Wingdings" w:hAnsi="Wingdings"/>
      </w:rPr>
    </w:lvl>
    <w:lvl w:ilvl="6" w:tplc="9B54689C">
      <w:start w:val="1"/>
      <w:numFmt w:val="bullet"/>
      <w:lvlText w:val=""/>
      <w:lvlJc w:val="left"/>
      <w:pPr>
        <w:tabs>
          <w:tab w:val="num" w:pos="5040"/>
        </w:tabs>
        <w:ind w:left="5040" w:hanging="360"/>
      </w:pPr>
      <w:rPr>
        <w:rFonts w:ascii="Symbol" w:hAnsi="Symbol"/>
      </w:rPr>
    </w:lvl>
    <w:lvl w:ilvl="7" w:tplc="945AD4AA">
      <w:start w:val="1"/>
      <w:numFmt w:val="bullet"/>
      <w:lvlText w:val="o"/>
      <w:lvlJc w:val="left"/>
      <w:pPr>
        <w:tabs>
          <w:tab w:val="num" w:pos="5760"/>
        </w:tabs>
        <w:ind w:left="5760" w:hanging="360"/>
      </w:pPr>
      <w:rPr>
        <w:rFonts w:ascii="Courier New" w:hAnsi="Courier New" w:cs="Courier New"/>
      </w:rPr>
    </w:lvl>
    <w:lvl w:ilvl="8" w:tplc="3A22ADD2">
      <w:start w:val="1"/>
      <w:numFmt w:val="bullet"/>
      <w:lvlText w:val=""/>
      <w:lvlJc w:val="left"/>
      <w:pPr>
        <w:tabs>
          <w:tab w:val="num" w:pos="6480"/>
        </w:tabs>
        <w:ind w:left="6480" w:hanging="360"/>
      </w:pPr>
      <w:rPr>
        <w:rFonts w:ascii="Wingdings" w:hAnsi="Wingdings"/>
      </w:rPr>
    </w:lvl>
  </w:abstractNum>
  <w:abstractNum w:abstractNumId="6"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970C40"/>
    <w:multiLevelType w:val="hybridMultilevel"/>
    <w:tmpl w:val="79FEA630"/>
    <w:lvl w:ilvl="0" w:tplc="9CC4A93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2333221"/>
    <w:multiLevelType w:val="multilevel"/>
    <w:tmpl w:val="B784B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704DA9"/>
    <w:multiLevelType w:val="hybridMultilevel"/>
    <w:tmpl w:val="0068F426"/>
    <w:lvl w:ilvl="0" w:tplc="19BA6590">
      <w:start w:val="1"/>
      <w:numFmt w:val="bullet"/>
      <w:pStyle w:val="stwibulletlistCharCharCharChar"/>
      <w:lvlText w:val=""/>
      <w:lvlJc w:val="left"/>
      <w:pPr>
        <w:tabs>
          <w:tab w:val="num" w:pos="567"/>
        </w:tabs>
        <w:ind w:left="567" w:hanging="567"/>
      </w:pPr>
      <w:rPr>
        <w:rFonts w:ascii="Symbol" w:hAnsi="Symbol"/>
      </w:rPr>
    </w:lvl>
    <w:lvl w:ilvl="1" w:tplc="A9906AA2">
      <w:start w:val="1"/>
      <w:numFmt w:val="bullet"/>
      <w:lvlText w:val=""/>
      <w:lvlJc w:val="left"/>
      <w:pPr>
        <w:tabs>
          <w:tab w:val="num" w:pos="1440"/>
        </w:tabs>
        <w:ind w:left="1440" w:hanging="360"/>
      </w:pPr>
      <w:rPr>
        <w:rFonts w:ascii="Symbol" w:eastAsia="SimHei" w:hAnsi="Symbol"/>
        <w:color w:val="000000"/>
      </w:rPr>
    </w:lvl>
    <w:lvl w:ilvl="2" w:tplc="5B1CC39E">
      <w:start w:val="1"/>
      <w:numFmt w:val="decimal"/>
      <w:lvlText w:val="%3."/>
      <w:lvlJc w:val="left"/>
      <w:pPr>
        <w:tabs>
          <w:tab w:val="num" w:pos="2160"/>
        </w:tabs>
        <w:ind w:left="2160" w:hanging="360"/>
      </w:pPr>
      <w:rPr>
        <w:rFonts w:cs="Times New Roman"/>
      </w:rPr>
    </w:lvl>
    <w:lvl w:ilvl="3" w:tplc="1500F5D6">
      <w:start w:val="1"/>
      <w:numFmt w:val="decimal"/>
      <w:lvlText w:val="%4."/>
      <w:lvlJc w:val="left"/>
      <w:pPr>
        <w:tabs>
          <w:tab w:val="num" w:pos="2880"/>
        </w:tabs>
        <w:ind w:left="2880" w:hanging="360"/>
      </w:pPr>
      <w:rPr>
        <w:rFonts w:cs="Times New Roman"/>
      </w:rPr>
    </w:lvl>
    <w:lvl w:ilvl="4" w:tplc="D80A9374">
      <w:start w:val="1"/>
      <w:numFmt w:val="decimal"/>
      <w:lvlText w:val="%5."/>
      <w:lvlJc w:val="left"/>
      <w:pPr>
        <w:tabs>
          <w:tab w:val="num" w:pos="3600"/>
        </w:tabs>
        <w:ind w:left="3600" w:hanging="360"/>
      </w:pPr>
      <w:rPr>
        <w:rFonts w:cs="Times New Roman"/>
      </w:rPr>
    </w:lvl>
    <w:lvl w:ilvl="5" w:tplc="59EC17F4">
      <w:start w:val="1"/>
      <w:numFmt w:val="decimal"/>
      <w:lvlText w:val="%6."/>
      <w:lvlJc w:val="left"/>
      <w:pPr>
        <w:tabs>
          <w:tab w:val="num" w:pos="4320"/>
        </w:tabs>
        <w:ind w:left="4320" w:hanging="360"/>
      </w:pPr>
      <w:rPr>
        <w:rFonts w:cs="Times New Roman"/>
      </w:rPr>
    </w:lvl>
    <w:lvl w:ilvl="6" w:tplc="68B8EA30">
      <w:start w:val="1"/>
      <w:numFmt w:val="decimal"/>
      <w:lvlText w:val="%7."/>
      <w:lvlJc w:val="left"/>
      <w:pPr>
        <w:tabs>
          <w:tab w:val="num" w:pos="5040"/>
        </w:tabs>
        <w:ind w:left="5040" w:hanging="360"/>
      </w:pPr>
      <w:rPr>
        <w:rFonts w:cs="Times New Roman"/>
      </w:rPr>
    </w:lvl>
    <w:lvl w:ilvl="7" w:tplc="EB047D9E">
      <w:start w:val="1"/>
      <w:numFmt w:val="decimal"/>
      <w:lvlText w:val="%8."/>
      <w:lvlJc w:val="left"/>
      <w:pPr>
        <w:tabs>
          <w:tab w:val="num" w:pos="5760"/>
        </w:tabs>
        <w:ind w:left="5760" w:hanging="360"/>
      </w:pPr>
      <w:rPr>
        <w:rFonts w:cs="Times New Roman"/>
      </w:rPr>
    </w:lvl>
    <w:lvl w:ilvl="8" w:tplc="B8FC260A">
      <w:start w:val="1"/>
      <w:numFmt w:val="decimal"/>
      <w:lvlText w:val="%9."/>
      <w:lvlJc w:val="left"/>
      <w:pPr>
        <w:tabs>
          <w:tab w:val="num" w:pos="6480"/>
        </w:tabs>
        <w:ind w:left="6480" w:hanging="360"/>
      </w:pPr>
      <w:rPr>
        <w:rFonts w:cs="Times New Roman"/>
      </w:rPr>
    </w:lvl>
  </w:abstractNum>
  <w:abstractNum w:abstractNumId="12" w15:restartNumberingAfterBreak="0">
    <w:nsid w:val="5AEC474A"/>
    <w:multiLevelType w:val="hybridMultilevel"/>
    <w:tmpl w:val="7012EE3E"/>
    <w:lvl w:ilvl="0" w:tplc="7D1AECA4">
      <w:start w:val="1"/>
      <w:numFmt w:val="decimal"/>
      <w:pStyle w:val="20"/>
      <w:lvlText w:val="%1."/>
      <w:lvlJc w:val="left"/>
      <w:pPr>
        <w:tabs>
          <w:tab w:val="num" w:pos="1300"/>
        </w:tabs>
        <w:ind w:left="1300" w:hanging="900"/>
      </w:pPr>
    </w:lvl>
    <w:lvl w:ilvl="1" w:tplc="12CA1ABA">
      <w:start w:val="1"/>
      <w:numFmt w:val="decimal"/>
      <w:lvlText w:val=""/>
      <w:lvlJc w:val="left"/>
      <w:pPr>
        <w:tabs>
          <w:tab w:val="num" w:pos="360"/>
        </w:tabs>
      </w:pPr>
    </w:lvl>
    <w:lvl w:ilvl="2" w:tplc="C79430D0">
      <w:start w:val="1"/>
      <w:numFmt w:val="decimal"/>
      <w:lvlText w:val=""/>
      <w:lvlJc w:val="left"/>
      <w:pPr>
        <w:tabs>
          <w:tab w:val="num" w:pos="360"/>
        </w:tabs>
      </w:pPr>
    </w:lvl>
    <w:lvl w:ilvl="3" w:tplc="2BA6D0E8">
      <w:start w:val="1"/>
      <w:numFmt w:val="decimal"/>
      <w:lvlText w:val=""/>
      <w:lvlJc w:val="left"/>
      <w:pPr>
        <w:tabs>
          <w:tab w:val="num" w:pos="360"/>
        </w:tabs>
      </w:pPr>
    </w:lvl>
    <w:lvl w:ilvl="4" w:tplc="CBFAE940">
      <w:start w:val="1"/>
      <w:numFmt w:val="decimal"/>
      <w:lvlText w:val=""/>
      <w:lvlJc w:val="left"/>
      <w:pPr>
        <w:tabs>
          <w:tab w:val="num" w:pos="360"/>
        </w:tabs>
      </w:pPr>
    </w:lvl>
    <w:lvl w:ilvl="5" w:tplc="BC22FD1E">
      <w:start w:val="1"/>
      <w:numFmt w:val="decimal"/>
      <w:lvlText w:val=""/>
      <w:lvlJc w:val="left"/>
      <w:pPr>
        <w:tabs>
          <w:tab w:val="num" w:pos="360"/>
        </w:tabs>
      </w:pPr>
    </w:lvl>
    <w:lvl w:ilvl="6" w:tplc="0EA8C498">
      <w:start w:val="1"/>
      <w:numFmt w:val="decimal"/>
      <w:lvlText w:val=""/>
      <w:lvlJc w:val="left"/>
      <w:pPr>
        <w:tabs>
          <w:tab w:val="num" w:pos="360"/>
        </w:tabs>
      </w:pPr>
    </w:lvl>
    <w:lvl w:ilvl="7" w:tplc="8C7C0128">
      <w:start w:val="1"/>
      <w:numFmt w:val="decimal"/>
      <w:lvlText w:val=""/>
      <w:lvlJc w:val="left"/>
      <w:pPr>
        <w:tabs>
          <w:tab w:val="num" w:pos="360"/>
        </w:tabs>
      </w:pPr>
    </w:lvl>
    <w:lvl w:ilvl="8" w:tplc="BDA4CD42">
      <w:start w:val="1"/>
      <w:numFmt w:val="decimal"/>
      <w:lvlText w:val=""/>
      <w:lvlJc w:val="left"/>
      <w:pPr>
        <w:tabs>
          <w:tab w:val="num" w:pos="360"/>
        </w:tabs>
      </w:pPr>
    </w:lvl>
  </w:abstractNum>
  <w:abstractNum w:abstractNumId="13" w15:restartNumberingAfterBreak="0">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15:restartNumberingAfterBreak="0">
    <w:nsid w:val="68E72DD4"/>
    <w:multiLevelType w:val="hybridMultilevel"/>
    <w:tmpl w:val="C9C87B8E"/>
    <w:lvl w:ilvl="0" w:tplc="6A8A9BE4">
      <w:start w:val="13"/>
      <w:numFmt w:val="bullet"/>
      <w:lvlText w:val="-"/>
      <w:lvlJc w:val="left"/>
      <w:pPr>
        <w:tabs>
          <w:tab w:val="num" w:pos="720"/>
        </w:tabs>
        <w:ind w:left="720" w:hanging="360"/>
      </w:pPr>
      <w:rPr>
        <w:rFonts w:ascii="Times New Roman" w:eastAsia="Times New Roman" w:hAnsi="Times New Roman" w:cs="Times New Roman"/>
      </w:rPr>
    </w:lvl>
    <w:lvl w:ilvl="1" w:tplc="0C0ED3D0">
      <w:start w:val="1"/>
      <w:numFmt w:val="bullet"/>
      <w:pStyle w:val="21"/>
      <w:lvlText w:val="o"/>
      <w:lvlJc w:val="left"/>
      <w:pPr>
        <w:tabs>
          <w:tab w:val="num" w:pos="1440"/>
        </w:tabs>
        <w:ind w:left="1440" w:hanging="360"/>
      </w:pPr>
      <w:rPr>
        <w:rFonts w:ascii="Courier New" w:hAnsi="Courier New"/>
      </w:rPr>
    </w:lvl>
    <w:lvl w:ilvl="2" w:tplc="56509C8A">
      <w:start w:val="1"/>
      <w:numFmt w:val="bullet"/>
      <w:lvlText w:val=""/>
      <w:lvlJc w:val="left"/>
      <w:pPr>
        <w:tabs>
          <w:tab w:val="num" w:pos="2160"/>
        </w:tabs>
        <w:ind w:left="2160" w:hanging="360"/>
      </w:pPr>
      <w:rPr>
        <w:rFonts w:ascii="Wingdings" w:hAnsi="Wingdings"/>
      </w:rPr>
    </w:lvl>
    <w:lvl w:ilvl="3" w:tplc="DA9C55D4">
      <w:start w:val="1"/>
      <w:numFmt w:val="bullet"/>
      <w:lvlText w:val=""/>
      <w:lvlJc w:val="left"/>
      <w:pPr>
        <w:tabs>
          <w:tab w:val="num" w:pos="2880"/>
        </w:tabs>
        <w:ind w:left="2880" w:hanging="360"/>
      </w:pPr>
      <w:rPr>
        <w:rFonts w:ascii="Symbol" w:hAnsi="Symbol"/>
      </w:rPr>
    </w:lvl>
    <w:lvl w:ilvl="4" w:tplc="12EA16E6">
      <w:start w:val="1"/>
      <w:numFmt w:val="bullet"/>
      <w:lvlText w:val="o"/>
      <w:lvlJc w:val="left"/>
      <w:pPr>
        <w:tabs>
          <w:tab w:val="num" w:pos="3600"/>
        </w:tabs>
        <w:ind w:left="3600" w:hanging="360"/>
      </w:pPr>
      <w:rPr>
        <w:rFonts w:ascii="Courier New" w:hAnsi="Courier New"/>
      </w:rPr>
    </w:lvl>
    <w:lvl w:ilvl="5" w:tplc="CB3C762C">
      <w:start w:val="1"/>
      <w:numFmt w:val="bullet"/>
      <w:lvlText w:val=""/>
      <w:lvlJc w:val="left"/>
      <w:pPr>
        <w:tabs>
          <w:tab w:val="num" w:pos="4320"/>
        </w:tabs>
        <w:ind w:left="4320" w:hanging="360"/>
      </w:pPr>
      <w:rPr>
        <w:rFonts w:ascii="Wingdings" w:hAnsi="Wingdings"/>
      </w:rPr>
    </w:lvl>
    <w:lvl w:ilvl="6" w:tplc="1A4E60CE">
      <w:start w:val="1"/>
      <w:numFmt w:val="bullet"/>
      <w:lvlText w:val=""/>
      <w:lvlJc w:val="left"/>
      <w:pPr>
        <w:tabs>
          <w:tab w:val="num" w:pos="5040"/>
        </w:tabs>
        <w:ind w:left="5040" w:hanging="360"/>
      </w:pPr>
      <w:rPr>
        <w:rFonts w:ascii="Symbol" w:hAnsi="Symbol"/>
      </w:rPr>
    </w:lvl>
    <w:lvl w:ilvl="7" w:tplc="47FE50EE">
      <w:start w:val="1"/>
      <w:numFmt w:val="bullet"/>
      <w:lvlText w:val="o"/>
      <w:lvlJc w:val="left"/>
      <w:pPr>
        <w:tabs>
          <w:tab w:val="num" w:pos="5760"/>
        </w:tabs>
        <w:ind w:left="5760" w:hanging="360"/>
      </w:pPr>
      <w:rPr>
        <w:rFonts w:ascii="Courier New" w:hAnsi="Courier New"/>
      </w:rPr>
    </w:lvl>
    <w:lvl w:ilvl="8" w:tplc="33D6F564">
      <w:start w:val="1"/>
      <w:numFmt w:val="bullet"/>
      <w:lvlText w:val=""/>
      <w:lvlJc w:val="left"/>
      <w:pPr>
        <w:tabs>
          <w:tab w:val="num" w:pos="6480"/>
        </w:tabs>
        <w:ind w:left="6480" w:hanging="360"/>
      </w:pPr>
      <w:rPr>
        <w:rFonts w:ascii="Wingdings" w:hAnsi="Wingdings"/>
      </w:rPr>
    </w:lvl>
  </w:abstractNum>
  <w:abstractNum w:abstractNumId="15" w15:restartNumberingAfterBreak="0">
    <w:nsid w:val="69E30719"/>
    <w:multiLevelType w:val="hybridMultilevel"/>
    <w:tmpl w:val="1A721170"/>
    <w:lvl w:ilvl="0" w:tplc="6BD8CC30">
      <w:start w:val="1"/>
      <w:numFmt w:val="decimal"/>
      <w:lvlText w:val="%1."/>
      <w:lvlJc w:val="left"/>
      <w:pPr>
        <w:ind w:left="4780" w:hanging="360"/>
      </w:pPr>
    </w:lvl>
    <w:lvl w:ilvl="1" w:tplc="CB2AACA8">
      <w:start w:val="1"/>
      <w:numFmt w:val="none"/>
      <w:lvlText w:val=""/>
      <w:lvlJc w:val="left"/>
      <w:pPr>
        <w:tabs>
          <w:tab w:val="num" w:pos="360"/>
        </w:tabs>
      </w:pPr>
    </w:lvl>
    <w:lvl w:ilvl="2" w:tplc="18CA68B4">
      <w:start w:val="1"/>
      <w:numFmt w:val="none"/>
      <w:lvlText w:val=""/>
      <w:lvlJc w:val="left"/>
      <w:pPr>
        <w:tabs>
          <w:tab w:val="num" w:pos="360"/>
        </w:tabs>
      </w:pPr>
    </w:lvl>
    <w:lvl w:ilvl="3" w:tplc="366AE40A">
      <w:start w:val="1"/>
      <w:numFmt w:val="none"/>
      <w:lvlText w:val=""/>
      <w:lvlJc w:val="left"/>
      <w:pPr>
        <w:tabs>
          <w:tab w:val="num" w:pos="360"/>
        </w:tabs>
      </w:pPr>
    </w:lvl>
    <w:lvl w:ilvl="4" w:tplc="F704E038">
      <w:start w:val="1"/>
      <w:numFmt w:val="none"/>
      <w:lvlText w:val=""/>
      <w:lvlJc w:val="left"/>
      <w:pPr>
        <w:tabs>
          <w:tab w:val="num" w:pos="360"/>
        </w:tabs>
      </w:pPr>
    </w:lvl>
    <w:lvl w:ilvl="5" w:tplc="578ADD9C">
      <w:start w:val="1"/>
      <w:numFmt w:val="none"/>
      <w:lvlText w:val=""/>
      <w:lvlJc w:val="left"/>
      <w:pPr>
        <w:tabs>
          <w:tab w:val="num" w:pos="360"/>
        </w:tabs>
      </w:pPr>
    </w:lvl>
    <w:lvl w:ilvl="6" w:tplc="41F6E0D8">
      <w:start w:val="1"/>
      <w:numFmt w:val="none"/>
      <w:lvlText w:val=""/>
      <w:lvlJc w:val="left"/>
      <w:pPr>
        <w:tabs>
          <w:tab w:val="num" w:pos="360"/>
        </w:tabs>
      </w:pPr>
    </w:lvl>
    <w:lvl w:ilvl="7" w:tplc="483A2B66">
      <w:start w:val="1"/>
      <w:numFmt w:val="none"/>
      <w:lvlText w:val=""/>
      <w:lvlJc w:val="left"/>
      <w:pPr>
        <w:tabs>
          <w:tab w:val="num" w:pos="360"/>
        </w:tabs>
      </w:pPr>
    </w:lvl>
    <w:lvl w:ilvl="8" w:tplc="4FAE4750">
      <w:start w:val="1"/>
      <w:numFmt w:val="none"/>
      <w:lvlText w:val=""/>
      <w:lvlJc w:val="left"/>
      <w:pPr>
        <w:tabs>
          <w:tab w:val="num" w:pos="360"/>
        </w:tabs>
      </w:pPr>
    </w:lvl>
  </w:abstractNum>
  <w:abstractNum w:abstractNumId="16" w15:restartNumberingAfterBreak="0">
    <w:nsid w:val="6BEF6CED"/>
    <w:multiLevelType w:val="multilevel"/>
    <w:tmpl w:val="402AFB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3473"/>
    <w:multiLevelType w:val="hybridMultilevel"/>
    <w:tmpl w:val="B5284DAE"/>
    <w:lvl w:ilvl="0" w:tplc="8E6E8612">
      <w:start w:val="1"/>
      <w:numFmt w:val="bullet"/>
      <w:pStyle w:val="1"/>
      <w:lvlText w:val=""/>
      <w:lvlJc w:val="left"/>
      <w:pPr>
        <w:tabs>
          <w:tab w:val="num" w:pos="360"/>
        </w:tabs>
        <w:ind w:left="360" w:hanging="360"/>
      </w:pPr>
      <w:rPr>
        <w:rFonts w:ascii="Symbol" w:hAnsi="Symbol"/>
      </w:rPr>
    </w:lvl>
    <w:lvl w:ilvl="1" w:tplc="D780F6CE">
      <w:start w:val="1"/>
      <w:numFmt w:val="bullet"/>
      <w:lvlText w:val="o"/>
      <w:lvlJc w:val="left"/>
      <w:pPr>
        <w:ind w:left="1440" w:hanging="360"/>
      </w:pPr>
      <w:rPr>
        <w:rFonts w:ascii="Courier New" w:eastAsia="Courier New" w:hAnsi="Courier New" w:cs="Courier New" w:hint="default"/>
      </w:rPr>
    </w:lvl>
    <w:lvl w:ilvl="2" w:tplc="E3909ED4">
      <w:start w:val="1"/>
      <w:numFmt w:val="bullet"/>
      <w:lvlText w:val="§"/>
      <w:lvlJc w:val="left"/>
      <w:pPr>
        <w:ind w:left="2160" w:hanging="360"/>
      </w:pPr>
      <w:rPr>
        <w:rFonts w:ascii="Wingdings" w:eastAsia="Wingdings" w:hAnsi="Wingdings" w:cs="Wingdings" w:hint="default"/>
      </w:rPr>
    </w:lvl>
    <w:lvl w:ilvl="3" w:tplc="B2AE440A">
      <w:start w:val="1"/>
      <w:numFmt w:val="bullet"/>
      <w:lvlText w:val="·"/>
      <w:lvlJc w:val="left"/>
      <w:pPr>
        <w:ind w:left="2880" w:hanging="360"/>
      </w:pPr>
      <w:rPr>
        <w:rFonts w:ascii="Symbol" w:eastAsia="Symbol" w:hAnsi="Symbol" w:cs="Symbol" w:hint="default"/>
      </w:rPr>
    </w:lvl>
    <w:lvl w:ilvl="4" w:tplc="AF365120">
      <w:start w:val="1"/>
      <w:numFmt w:val="bullet"/>
      <w:lvlText w:val="o"/>
      <w:lvlJc w:val="left"/>
      <w:pPr>
        <w:ind w:left="3600" w:hanging="360"/>
      </w:pPr>
      <w:rPr>
        <w:rFonts w:ascii="Courier New" w:eastAsia="Courier New" w:hAnsi="Courier New" w:cs="Courier New" w:hint="default"/>
      </w:rPr>
    </w:lvl>
    <w:lvl w:ilvl="5" w:tplc="BFE07A64">
      <w:start w:val="1"/>
      <w:numFmt w:val="bullet"/>
      <w:lvlText w:val="§"/>
      <w:lvlJc w:val="left"/>
      <w:pPr>
        <w:ind w:left="4320" w:hanging="360"/>
      </w:pPr>
      <w:rPr>
        <w:rFonts w:ascii="Wingdings" w:eastAsia="Wingdings" w:hAnsi="Wingdings" w:cs="Wingdings" w:hint="default"/>
      </w:rPr>
    </w:lvl>
    <w:lvl w:ilvl="6" w:tplc="C99AC040">
      <w:start w:val="1"/>
      <w:numFmt w:val="bullet"/>
      <w:lvlText w:val="·"/>
      <w:lvlJc w:val="left"/>
      <w:pPr>
        <w:ind w:left="5040" w:hanging="360"/>
      </w:pPr>
      <w:rPr>
        <w:rFonts w:ascii="Symbol" w:eastAsia="Symbol" w:hAnsi="Symbol" w:cs="Symbol" w:hint="default"/>
      </w:rPr>
    </w:lvl>
    <w:lvl w:ilvl="7" w:tplc="CED8AB30">
      <w:start w:val="1"/>
      <w:numFmt w:val="bullet"/>
      <w:lvlText w:val="o"/>
      <w:lvlJc w:val="left"/>
      <w:pPr>
        <w:ind w:left="5760" w:hanging="360"/>
      </w:pPr>
      <w:rPr>
        <w:rFonts w:ascii="Courier New" w:eastAsia="Courier New" w:hAnsi="Courier New" w:cs="Courier New" w:hint="default"/>
      </w:rPr>
    </w:lvl>
    <w:lvl w:ilvl="8" w:tplc="0464B5BA">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735C6D1A"/>
    <w:multiLevelType w:val="hybridMultilevel"/>
    <w:tmpl w:val="A718B780"/>
    <w:lvl w:ilvl="0" w:tplc="293070F0">
      <w:start w:val="1"/>
      <w:numFmt w:val="decimal"/>
      <w:pStyle w:val="3"/>
      <w:lvlText w:val="%1."/>
      <w:lvlJc w:val="left"/>
      <w:pPr>
        <w:tabs>
          <w:tab w:val="num" w:pos="567"/>
        </w:tabs>
        <w:ind w:left="567" w:hanging="567"/>
      </w:pPr>
    </w:lvl>
    <w:lvl w:ilvl="1" w:tplc="051E9D5E">
      <w:start w:val="1"/>
      <w:numFmt w:val="none"/>
      <w:pStyle w:val="22"/>
      <w:lvlText w:val=""/>
      <w:lvlJc w:val="left"/>
      <w:pPr>
        <w:tabs>
          <w:tab w:val="num" w:pos="360"/>
        </w:tabs>
      </w:pPr>
    </w:lvl>
    <w:lvl w:ilvl="2" w:tplc="CF12756E">
      <w:start w:val="1"/>
      <w:numFmt w:val="none"/>
      <w:lvlText w:val=""/>
      <w:lvlJc w:val="left"/>
      <w:pPr>
        <w:tabs>
          <w:tab w:val="num" w:pos="360"/>
        </w:tabs>
      </w:pPr>
    </w:lvl>
    <w:lvl w:ilvl="3" w:tplc="62140DF8">
      <w:start w:val="1"/>
      <w:numFmt w:val="none"/>
      <w:lvlText w:val=""/>
      <w:lvlJc w:val="left"/>
      <w:pPr>
        <w:tabs>
          <w:tab w:val="num" w:pos="360"/>
        </w:tabs>
      </w:pPr>
    </w:lvl>
    <w:lvl w:ilvl="4" w:tplc="3904A10E">
      <w:start w:val="1"/>
      <w:numFmt w:val="none"/>
      <w:lvlText w:val=""/>
      <w:lvlJc w:val="left"/>
      <w:pPr>
        <w:tabs>
          <w:tab w:val="num" w:pos="360"/>
        </w:tabs>
      </w:pPr>
    </w:lvl>
    <w:lvl w:ilvl="5" w:tplc="185871FA">
      <w:start w:val="1"/>
      <w:numFmt w:val="none"/>
      <w:lvlText w:val=""/>
      <w:lvlJc w:val="left"/>
      <w:pPr>
        <w:tabs>
          <w:tab w:val="num" w:pos="360"/>
        </w:tabs>
      </w:pPr>
    </w:lvl>
    <w:lvl w:ilvl="6" w:tplc="DE34F250">
      <w:start w:val="1"/>
      <w:numFmt w:val="none"/>
      <w:lvlText w:val=""/>
      <w:lvlJc w:val="left"/>
      <w:pPr>
        <w:tabs>
          <w:tab w:val="num" w:pos="360"/>
        </w:tabs>
      </w:pPr>
    </w:lvl>
    <w:lvl w:ilvl="7" w:tplc="AEA0BE16">
      <w:start w:val="1"/>
      <w:numFmt w:val="none"/>
      <w:lvlText w:val=""/>
      <w:lvlJc w:val="left"/>
      <w:pPr>
        <w:tabs>
          <w:tab w:val="num" w:pos="360"/>
        </w:tabs>
      </w:pPr>
    </w:lvl>
    <w:lvl w:ilvl="8" w:tplc="EE1C400E">
      <w:start w:val="1"/>
      <w:numFmt w:val="none"/>
      <w:lvlText w:val=""/>
      <w:lvlJc w:val="left"/>
      <w:pPr>
        <w:tabs>
          <w:tab w:val="num" w:pos="360"/>
        </w:tabs>
      </w:pPr>
    </w:lvl>
  </w:abstractNum>
  <w:abstractNum w:abstractNumId="19"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FF362A0"/>
    <w:multiLevelType w:val="hybridMultilevel"/>
    <w:tmpl w:val="D92E73DA"/>
    <w:lvl w:ilvl="0" w:tplc="F864DB66">
      <w:start w:val="1"/>
      <w:numFmt w:val="decimal"/>
      <w:lvlText w:val="%1."/>
      <w:lvlJc w:val="left"/>
      <w:pPr>
        <w:ind w:left="644" w:hanging="360"/>
      </w:pPr>
    </w:lvl>
    <w:lvl w:ilvl="1" w:tplc="7D361090">
      <w:start w:val="1"/>
      <w:numFmt w:val="lowerLetter"/>
      <w:lvlText w:val="%2."/>
      <w:lvlJc w:val="left"/>
      <w:pPr>
        <w:ind w:left="1440" w:hanging="360"/>
      </w:pPr>
    </w:lvl>
    <w:lvl w:ilvl="2" w:tplc="9FAC365E">
      <w:start w:val="1"/>
      <w:numFmt w:val="lowerRoman"/>
      <w:lvlText w:val="%3."/>
      <w:lvlJc w:val="right"/>
      <w:pPr>
        <w:ind w:left="2160" w:hanging="180"/>
      </w:pPr>
    </w:lvl>
    <w:lvl w:ilvl="3" w:tplc="34BC789A">
      <w:start w:val="1"/>
      <w:numFmt w:val="decimal"/>
      <w:lvlText w:val="%4."/>
      <w:lvlJc w:val="left"/>
      <w:pPr>
        <w:ind w:left="2880" w:hanging="360"/>
      </w:pPr>
    </w:lvl>
    <w:lvl w:ilvl="4" w:tplc="3F9234AE">
      <w:start w:val="1"/>
      <w:numFmt w:val="lowerLetter"/>
      <w:lvlText w:val="%5."/>
      <w:lvlJc w:val="left"/>
      <w:pPr>
        <w:ind w:left="3600" w:hanging="360"/>
      </w:pPr>
    </w:lvl>
    <w:lvl w:ilvl="5" w:tplc="560C920C">
      <w:start w:val="1"/>
      <w:numFmt w:val="lowerRoman"/>
      <w:lvlText w:val="%6."/>
      <w:lvlJc w:val="right"/>
      <w:pPr>
        <w:ind w:left="4320" w:hanging="180"/>
      </w:pPr>
    </w:lvl>
    <w:lvl w:ilvl="6" w:tplc="712E637E">
      <w:start w:val="1"/>
      <w:numFmt w:val="decimal"/>
      <w:lvlText w:val="%7."/>
      <w:lvlJc w:val="left"/>
      <w:pPr>
        <w:ind w:left="5040" w:hanging="360"/>
      </w:pPr>
    </w:lvl>
    <w:lvl w:ilvl="7" w:tplc="777C5CF0">
      <w:start w:val="1"/>
      <w:numFmt w:val="lowerLetter"/>
      <w:lvlText w:val="%8."/>
      <w:lvlJc w:val="left"/>
      <w:pPr>
        <w:ind w:left="5760" w:hanging="360"/>
      </w:pPr>
    </w:lvl>
    <w:lvl w:ilvl="8" w:tplc="E2CAFF26">
      <w:start w:val="1"/>
      <w:numFmt w:val="lowerRoman"/>
      <w:lvlText w:val="%9."/>
      <w:lvlJc w:val="right"/>
      <w:pPr>
        <w:ind w:left="6480" w:hanging="180"/>
      </w:pPr>
    </w:lvl>
  </w:abstractNum>
  <w:num w:numId="1">
    <w:abstractNumId w:val="18"/>
  </w:num>
  <w:num w:numId="2">
    <w:abstractNumId w:val="12"/>
  </w:num>
  <w:num w:numId="3">
    <w:abstractNumId w:val="14"/>
  </w:num>
  <w:num w:numId="4">
    <w:abstractNumId w:val="5"/>
  </w:num>
  <w:num w:numId="5">
    <w:abstractNumId w:val="4"/>
  </w:num>
  <w:num w:numId="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1"/>
  </w:num>
  <w:num w:numId="9">
    <w:abstractNumId w:val="15"/>
  </w:num>
  <w:num w:numId="10">
    <w:abstractNumId w:val="6"/>
  </w:num>
  <w:num w:numId="11">
    <w:abstractNumId w:val="10"/>
  </w:num>
  <w:num w:numId="12">
    <w:abstractNumId w:val="19"/>
  </w:num>
  <w:num w:numId="13">
    <w:abstractNumId w:val="0"/>
  </w:num>
  <w:num w:numId="14">
    <w:abstractNumId w:val="20"/>
  </w:num>
  <w:num w:numId="15">
    <w:abstractNumId w:val="8"/>
  </w:num>
  <w:num w:numId="16">
    <w:abstractNumId w:val="7"/>
  </w:num>
  <w:num w:numId="17">
    <w:abstractNumId w:val="1"/>
  </w:num>
  <w:num w:numId="1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3"/>
  </w:num>
  <w:num w:numId="21">
    <w:abstractNumId w:val="9"/>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404"/>
    <w:rsid w:val="0000483F"/>
    <w:rsid w:val="000108D1"/>
    <w:rsid w:val="00050073"/>
    <w:rsid w:val="000768A1"/>
    <w:rsid w:val="000A7D82"/>
    <w:rsid w:val="00105A1F"/>
    <w:rsid w:val="00110BAD"/>
    <w:rsid w:val="001314D7"/>
    <w:rsid w:val="00140312"/>
    <w:rsid w:val="0016201A"/>
    <w:rsid w:val="00166F6F"/>
    <w:rsid w:val="001A6C52"/>
    <w:rsid w:val="001E46B7"/>
    <w:rsid w:val="00201CA4"/>
    <w:rsid w:val="00217FEC"/>
    <w:rsid w:val="00233DAC"/>
    <w:rsid w:val="00240CE7"/>
    <w:rsid w:val="00251760"/>
    <w:rsid w:val="00255D51"/>
    <w:rsid w:val="00273F35"/>
    <w:rsid w:val="002B7FF7"/>
    <w:rsid w:val="002C3F3D"/>
    <w:rsid w:val="002C5C18"/>
    <w:rsid w:val="0034188B"/>
    <w:rsid w:val="003429C6"/>
    <w:rsid w:val="0035474B"/>
    <w:rsid w:val="00382051"/>
    <w:rsid w:val="00382248"/>
    <w:rsid w:val="003961B0"/>
    <w:rsid w:val="003F1FA8"/>
    <w:rsid w:val="0043632D"/>
    <w:rsid w:val="00444CD6"/>
    <w:rsid w:val="004801E4"/>
    <w:rsid w:val="004A12A8"/>
    <w:rsid w:val="004B316F"/>
    <w:rsid w:val="00581404"/>
    <w:rsid w:val="005D32CA"/>
    <w:rsid w:val="005E74C9"/>
    <w:rsid w:val="006350DD"/>
    <w:rsid w:val="006679C1"/>
    <w:rsid w:val="006B3B99"/>
    <w:rsid w:val="006C303B"/>
    <w:rsid w:val="006D124C"/>
    <w:rsid w:val="006D327F"/>
    <w:rsid w:val="00720CC3"/>
    <w:rsid w:val="007221E9"/>
    <w:rsid w:val="0072649C"/>
    <w:rsid w:val="00741B6F"/>
    <w:rsid w:val="00743D81"/>
    <w:rsid w:val="007508E0"/>
    <w:rsid w:val="00754821"/>
    <w:rsid w:val="007659F5"/>
    <w:rsid w:val="00766C61"/>
    <w:rsid w:val="00772A2A"/>
    <w:rsid w:val="00776FA6"/>
    <w:rsid w:val="00794C91"/>
    <w:rsid w:val="007C6AED"/>
    <w:rsid w:val="007E6507"/>
    <w:rsid w:val="00810DF7"/>
    <w:rsid w:val="00816104"/>
    <w:rsid w:val="008323FA"/>
    <w:rsid w:val="00843F33"/>
    <w:rsid w:val="00845C2F"/>
    <w:rsid w:val="008B03CB"/>
    <w:rsid w:val="008B65D2"/>
    <w:rsid w:val="008D3D44"/>
    <w:rsid w:val="00905A58"/>
    <w:rsid w:val="00935D2B"/>
    <w:rsid w:val="009400AE"/>
    <w:rsid w:val="00961050"/>
    <w:rsid w:val="00962877"/>
    <w:rsid w:val="00984DD2"/>
    <w:rsid w:val="009A7CF9"/>
    <w:rsid w:val="00A11A92"/>
    <w:rsid w:val="00A34593"/>
    <w:rsid w:val="00AB2E97"/>
    <w:rsid w:val="00B0766D"/>
    <w:rsid w:val="00B2741C"/>
    <w:rsid w:val="00B309D6"/>
    <w:rsid w:val="00B45FA4"/>
    <w:rsid w:val="00B627D4"/>
    <w:rsid w:val="00B67581"/>
    <w:rsid w:val="00BA1A15"/>
    <w:rsid w:val="00BC1468"/>
    <w:rsid w:val="00BE2909"/>
    <w:rsid w:val="00BE6EA0"/>
    <w:rsid w:val="00C05841"/>
    <w:rsid w:val="00C140F3"/>
    <w:rsid w:val="00C2164F"/>
    <w:rsid w:val="00C403EE"/>
    <w:rsid w:val="00C4466F"/>
    <w:rsid w:val="00CA2AEB"/>
    <w:rsid w:val="00CB3D66"/>
    <w:rsid w:val="00CC3BDD"/>
    <w:rsid w:val="00CD6A24"/>
    <w:rsid w:val="00CE4B73"/>
    <w:rsid w:val="00D02B25"/>
    <w:rsid w:val="00D32A6D"/>
    <w:rsid w:val="00D439E4"/>
    <w:rsid w:val="00D77A8B"/>
    <w:rsid w:val="00D91D6C"/>
    <w:rsid w:val="00D929D2"/>
    <w:rsid w:val="00DA25C3"/>
    <w:rsid w:val="00DD4949"/>
    <w:rsid w:val="00E038A0"/>
    <w:rsid w:val="00E27158"/>
    <w:rsid w:val="00E47D7D"/>
    <w:rsid w:val="00E76095"/>
    <w:rsid w:val="00EA2607"/>
    <w:rsid w:val="00EA3493"/>
    <w:rsid w:val="00EB33CF"/>
    <w:rsid w:val="00EB7C29"/>
    <w:rsid w:val="00ED166C"/>
    <w:rsid w:val="00ED3417"/>
    <w:rsid w:val="00EE395E"/>
    <w:rsid w:val="00F84273"/>
    <w:rsid w:val="00FA032D"/>
    <w:rsid w:val="00FD4F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1625B"/>
  <w15:docId w15:val="{814D1C90-B8CD-4EE0-AB58-889CC3691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404"/>
    <w:rPr>
      <w:sz w:val="24"/>
      <w:szCs w:val="24"/>
      <w:lang w:eastAsia="ru-RU"/>
    </w:rPr>
  </w:style>
  <w:style w:type="paragraph" w:styleId="23">
    <w:name w:val="heading 2"/>
    <w:basedOn w:val="a"/>
    <w:next w:val="a"/>
    <w:uiPriority w:val="9"/>
    <w:semiHidden/>
    <w:unhideWhenUsed/>
    <w:qFormat/>
    <w:rsid w:val="00905A58"/>
    <w:pPr>
      <w:keepNext/>
      <w:keepLines/>
      <w:overflowPunct w:val="0"/>
      <w:autoSpaceDE w:val="0"/>
      <w:autoSpaceDN w:val="0"/>
      <w:adjustRightInd w:val="0"/>
      <w:spacing w:before="200"/>
      <w:textAlignment w:val="baseline"/>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qFormat/>
    <w:rsid w:val="00905A58"/>
    <w:pPr>
      <w:keepNext/>
      <w:overflowPunct w:val="0"/>
      <w:autoSpaceDE w:val="0"/>
      <w:autoSpaceDN w:val="0"/>
      <w:adjustRightInd w:val="0"/>
      <w:spacing w:before="240" w:after="60"/>
      <w:textAlignment w:val="baseline"/>
      <w:outlineLvl w:val="2"/>
    </w:pPr>
    <w:rPr>
      <w:rFonts w:ascii="Arial" w:hAnsi="Arial" w:cs="Arial"/>
      <w:b/>
      <w:bCs/>
      <w:sz w:val="26"/>
      <w:szCs w:val="26"/>
    </w:rPr>
  </w:style>
  <w:style w:type="paragraph" w:styleId="40">
    <w:name w:val="heading 4"/>
    <w:basedOn w:val="a"/>
    <w:next w:val="a"/>
    <w:uiPriority w:val="9"/>
    <w:semiHidden/>
    <w:unhideWhenUsed/>
    <w:qFormat/>
    <w:rsid w:val="00905A58"/>
    <w:pPr>
      <w:keepNext/>
      <w:keepLines/>
      <w:overflowPunct w:val="0"/>
      <w:autoSpaceDE w:val="0"/>
      <w:autoSpaceDN w:val="0"/>
      <w:adjustRightInd w:val="0"/>
      <w:spacing w:before="40"/>
      <w:textAlignment w:val="baseline"/>
      <w:outlineLvl w:val="3"/>
    </w:pPr>
    <w:rPr>
      <w:rFonts w:asciiTheme="majorHAnsi" w:eastAsiaTheme="majorEastAsia" w:hAnsiTheme="majorHAnsi" w:cstheme="majorBidi"/>
      <w:i/>
      <w:iCs/>
      <w:color w:val="365F91" w:themeColor="accent1" w:themeShade="BF"/>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0"/>
    <w:uiPriority w:val="9"/>
    <w:qFormat/>
    <w:rsid w:val="00581404"/>
    <w:pPr>
      <w:keepNext/>
      <w:spacing w:before="240" w:after="60"/>
      <w:jc w:val="center"/>
      <w:outlineLvl w:val="0"/>
    </w:pPr>
    <w:rPr>
      <w:b/>
      <w:sz w:val="36"/>
      <w:szCs w:val="20"/>
    </w:rPr>
  </w:style>
  <w:style w:type="paragraph" w:customStyle="1" w:styleId="210">
    <w:name w:val="Заголовок 21"/>
    <w:basedOn w:val="a"/>
    <w:next w:val="a"/>
    <w:link w:val="24"/>
    <w:uiPriority w:val="9"/>
    <w:qFormat/>
    <w:rsid w:val="00581404"/>
    <w:pPr>
      <w:keepNext/>
      <w:spacing w:before="240" w:after="60"/>
      <w:outlineLvl w:val="1"/>
    </w:pPr>
    <w:rPr>
      <w:b/>
      <w:bCs/>
      <w:iCs/>
      <w:szCs w:val="28"/>
      <w:lang w:val="en-US" w:eastAsia="en-US"/>
    </w:rPr>
  </w:style>
  <w:style w:type="paragraph" w:customStyle="1" w:styleId="31">
    <w:name w:val="Заголовок 31"/>
    <w:basedOn w:val="a"/>
    <w:next w:val="a"/>
    <w:link w:val="32"/>
    <w:uiPriority w:val="9"/>
    <w:qFormat/>
    <w:rsid w:val="00581404"/>
    <w:pPr>
      <w:keepNext/>
      <w:jc w:val="center"/>
      <w:outlineLvl w:val="2"/>
    </w:pPr>
    <w:rPr>
      <w:sz w:val="28"/>
      <w:szCs w:val="20"/>
      <w:lang w:val="en-US"/>
    </w:rPr>
  </w:style>
  <w:style w:type="paragraph" w:customStyle="1" w:styleId="41">
    <w:name w:val="Заголовок 41"/>
    <w:basedOn w:val="a"/>
    <w:next w:val="a"/>
    <w:link w:val="42"/>
    <w:uiPriority w:val="9"/>
    <w:qFormat/>
    <w:rsid w:val="00581404"/>
    <w:pPr>
      <w:keepNext/>
      <w:spacing w:line="360" w:lineRule="exact"/>
      <w:jc w:val="center"/>
      <w:outlineLvl w:val="3"/>
    </w:pPr>
    <w:rPr>
      <w:b/>
      <w:bCs/>
      <w:sz w:val="32"/>
    </w:rPr>
  </w:style>
  <w:style w:type="paragraph" w:customStyle="1" w:styleId="51">
    <w:name w:val="Заголовок 51"/>
    <w:basedOn w:val="a"/>
    <w:next w:val="a"/>
    <w:link w:val="5"/>
    <w:qFormat/>
    <w:rsid w:val="00581404"/>
    <w:pPr>
      <w:keepNext/>
      <w:jc w:val="both"/>
      <w:outlineLvl w:val="4"/>
    </w:pPr>
    <w:rPr>
      <w:b/>
      <w:szCs w:val="20"/>
    </w:rPr>
  </w:style>
  <w:style w:type="paragraph" w:customStyle="1" w:styleId="61">
    <w:name w:val="Заголовок 61"/>
    <w:basedOn w:val="a"/>
    <w:next w:val="a"/>
    <w:link w:val="6"/>
    <w:uiPriority w:val="99"/>
    <w:qFormat/>
    <w:rsid w:val="00581404"/>
    <w:pPr>
      <w:spacing w:after="120" w:line="360" w:lineRule="auto"/>
      <w:jc w:val="center"/>
      <w:outlineLvl w:val="5"/>
    </w:pPr>
    <w:rPr>
      <w:rFonts w:ascii="Cambria" w:hAnsi="Cambria"/>
      <w:caps/>
      <w:color w:val="943634"/>
      <w:spacing w:val="10"/>
      <w:sz w:val="20"/>
      <w:szCs w:val="20"/>
    </w:rPr>
  </w:style>
  <w:style w:type="paragraph" w:customStyle="1" w:styleId="71">
    <w:name w:val="Заголовок 71"/>
    <w:basedOn w:val="a"/>
    <w:next w:val="a"/>
    <w:link w:val="7"/>
    <w:uiPriority w:val="99"/>
    <w:qFormat/>
    <w:rsid w:val="00581404"/>
    <w:pPr>
      <w:spacing w:after="120" w:line="360" w:lineRule="auto"/>
      <w:jc w:val="center"/>
      <w:outlineLvl w:val="6"/>
    </w:pPr>
    <w:rPr>
      <w:rFonts w:ascii="Cambria" w:hAnsi="Cambria"/>
      <w:i/>
      <w:iCs/>
      <w:caps/>
      <w:color w:val="943634"/>
      <w:spacing w:val="10"/>
      <w:sz w:val="20"/>
      <w:szCs w:val="20"/>
    </w:rPr>
  </w:style>
  <w:style w:type="paragraph" w:customStyle="1" w:styleId="81">
    <w:name w:val="Заголовок 81"/>
    <w:basedOn w:val="a"/>
    <w:next w:val="a"/>
    <w:link w:val="8"/>
    <w:uiPriority w:val="99"/>
    <w:qFormat/>
    <w:rsid w:val="00581404"/>
    <w:pPr>
      <w:spacing w:after="120" w:line="360" w:lineRule="auto"/>
      <w:jc w:val="center"/>
      <w:outlineLvl w:val="7"/>
    </w:pPr>
    <w:rPr>
      <w:rFonts w:ascii="Cambria" w:hAnsi="Cambria"/>
      <w:caps/>
      <w:spacing w:val="10"/>
      <w:sz w:val="20"/>
      <w:szCs w:val="20"/>
    </w:rPr>
  </w:style>
  <w:style w:type="paragraph" w:customStyle="1" w:styleId="91">
    <w:name w:val="Заголовок 91"/>
    <w:basedOn w:val="a"/>
    <w:next w:val="a"/>
    <w:link w:val="9"/>
    <w:qFormat/>
    <w:rsid w:val="00581404"/>
    <w:pPr>
      <w:spacing w:after="120" w:line="360" w:lineRule="auto"/>
      <w:jc w:val="center"/>
      <w:outlineLvl w:val="8"/>
    </w:pPr>
    <w:rPr>
      <w:rFonts w:ascii="Cambria" w:hAnsi="Cambria"/>
      <w:i/>
      <w:iCs/>
      <w:caps/>
      <w:spacing w:val="10"/>
      <w:sz w:val="20"/>
      <w:szCs w:val="20"/>
    </w:rPr>
  </w:style>
  <w:style w:type="paragraph" w:customStyle="1" w:styleId="12">
    <w:name w:val="Заголовок 12"/>
    <w:basedOn w:val="a"/>
    <w:next w:val="a"/>
    <w:link w:val="Heading1Char"/>
    <w:uiPriority w:val="9"/>
    <w:qFormat/>
    <w:rsid w:val="00581404"/>
    <w:pPr>
      <w:keepNext/>
      <w:keepLines/>
      <w:spacing w:before="480" w:after="200"/>
      <w:outlineLvl w:val="0"/>
    </w:pPr>
    <w:rPr>
      <w:rFonts w:ascii="Arial" w:eastAsia="Arial" w:hAnsi="Arial" w:cs="Arial"/>
      <w:sz w:val="40"/>
      <w:szCs w:val="40"/>
    </w:rPr>
  </w:style>
  <w:style w:type="paragraph" w:customStyle="1" w:styleId="220">
    <w:name w:val="Заголовок 22"/>
    <w:basedOn w:val="a"/>
    <w:next w:val="a"/>
    <w:link w:val="Heading2Char"/>
    <w:uiPriority w:val="9"/>
    <w:unhideWhenUsed/>
    <w:qFormat/>
    <w:rsid w:val="00581404"/>
    <w:pPr>
      <w:keepNext/>
      <w:keepLines/>
      <w:spacing w:before="360" w:after="200"/>
      <w:outlineLvl w:val="1"/>
    </w:pPr>
    <w:rPr>
      <w:rFonts w:ascii="Arial" w:eastAsia="Arial" w:hAnsi="Arial" w:cs="Arial"/>
      <w:sz w:val="34"/>
    </w:rPr>
  </w:style>
  <w:style w:type="paragraph" w:customStyle="1" w:styleId="320">
    <w:name w:val="Заголовок 32"/>
    <w:basedOn w:val="a"/>
    <w:next w:val="a"/>
    <w:link w:val="Heading3Char"/>
    <w:uiPriority w:val="9"/>
    <w:unhideWhenUsed/>
    <w:qFormat/>
    <w:rsid w:val="00581404"/>
    <w:pPr>
      <w:keepNext/>
      <w:keepLines/>
      <w:spacing w:before="320" w:after="200"/>
      <w:outlineLvl w:val="2"/>
    </w:pPr>
    <w:rPr>
      <w:rFonts w:ascii="Arial" w:eastAsia="Arial" w:hAnsi="Arial" w:cs="Arial"/>
      <w:sz w:val="30"/>
      <w:szCs w:val="30"/>
    </w:rPr>
  </w:style>
  <w:style w:type="paragraph" w:customStyle="1" w:styleId="420">
    <w:name w:val="Заголовок 42"/>
    <w:basedOn w:val="a"/>
    <w:next w:val="a"/>
    <w:link w:val="Heading4Char"/>
    <w:uiPriority w:val="9"/>
    <w:unhideWhenUsed/>
    <w:qFormat/>
    <w:rsid w:val="00581404"/>
    <w:pPr>
      <w:keepNext/>
      <w:keepLines/>
      <w:spacing w:before="320" w:after="200"/>
      <w:outlineLvl w:val="3"/>
    </w:pPr>
    <w:rPr>
      <w:rFonts w:ascii="Arial" w:eastAsia="Arial" w:hAnsi="Arial" w:cs="Arial"/>
      <w:b/>
      <w:bCs/>
      <w:sz w:val="26"/>
      <w:szCs w:val="26"/>
    </w:rPr>
  </w:style>
  <w:style w:type="paragraph" w:customStyle="1" w:styleId="52">
    <w:name w:val="Заголовок 52"/>
    <w:basedOn w:val="a"/>
    <w:next w:val="a"/>
    <w:link w:val="Heading5Char"/>
    <w:uiPriority w:val="9"/>
    <w:unhideWhenUsed/>
    <w:qFormat/>
    <w:rsid w:val="00581404"/>
    <w:pPr>
      <w:keepNext/>
      <w:keepLines/>
      <w:spacing w:before="320" w:after="200"/>
      <w:outlineLvl w:val="4"/>
    </w:pPr>
    <w:rPr>
      <w:rFonts w:ascii="Arial" w:eastAsia="Arial" w:hAnsi="Arial" w:cs="Arial"/>
      <w:b/>
      <w:bCs/>
    </w:rPr>
  </w:style>
  <w:style w:type="paragraph" w:customStyle="1" w:styleId="62">
    <w:name w:val="Заголовок 62"/>
    <w:basedOn w:val="a"/>
    <w:next w:val="a"/>
    <w:link w:val="Heading6Char"/>
    <w:uiPriority w:val="9"/>
    <w:unhideWhenUsed/>
    <w:qFormat/>
    <w:rsid w:val="00581404"/>
    <w:pPr>
      <w:keepNext/>
      <w:keepLines/>
      <w:spacing w:before="320" w:after="200"/>
      <w:outlineLvl w:val="5"/>
    </w:pPr>
    <w:rPr>
      <w:rFonts w:ascii="Arial" w:eastAsia="Arial" w:hAnsi="Arial" w:cs="Arial"/>
      <w:b/>
      <w:bCs/>
      <w:sz w:val="22"/>
      <w:szCs w:val="22"/>
    </w:rPr>
  </w:style>
  <w:style w:type="paragraph" w:customStyle="1" w:styleId="72">
    <w:name w:val="Заголовок 72"/>
    <w:basedOn w:val="a"/>
    <w:next w:val="a"/>
    <w:link w:val="Heading7Char"/>
    <w:uiPriority w:val="9"/>
    <w:unhideWhenUsed/>
    <w:qFormat/>
    <w:rsid w:val="00581404"/>
    <w:pPr>
      <w:keepNext/>
      <w:keepLines/>
      <w:spacing w:before="320" w:after="200"/>
      <w:outlineLvl w:val="6"/>
    </w:pPr>
    <w:rPr>
      <w:rFonts w:ascii="Arial" w:eastAsia="Arial" w:hAnsi="Arial" w:cs="Arial"/>
      <w:b/>
      <w:bCs/>
      <w:i/>
      <w:iCs/>
      <w:sz w:val="22"/>
      <w:szCs w:val="22"/>
    </w:rPr>
  </w:style>
  <w:style w:type="paragraph" w:customStyle="1" w:styleId="82">
    <w:name w:val="Заголовок 82"/>
    <w:basedOn w:val="a"/>
    <w:next w:val="a"/>
    <w:link w:val="Heading8Char"/>
    <w:uiPriority w:val="9"/>
    <w:unhideWhenUsed/>
    <w:qFormat/>
    <w:rsid w:val="00581404"/>
    <w:pPr>
      <w:keepNext/>
      <w:keepLines/>
      <w:spacing w:before="320" w:after="200"/>
      <w:outlineLvl w:val="7"/>
    </w:pPr>
    <w:rPr>
      <w:rFonts w:ascii="Arial" w:eastAsia="Arial" w:hAnsi="Arial" w:cs="Arial"/>
      <w:i/>
      <w:iCs/>
      <w:sz w:val="22"/>
      <w:szCs w:val="22"/>
    </w:rPr>
  </w:style>
  <w:style w:type="paragraph" w:customStyle="1" w:styleId="92">
    <w:name w:val="Заголовок 92"/>
    <w:basedOn w:val="a"/>
    <w:next w:val="a"/>
    <w:link w:val="Heading9Char"/>
    <w:uiPriority w:val="9"/>
    <w:unhideWhenUsed/>
    <w:qFormat/>
    <w:rsid w:val="00581404"/>
    <w:pPr>
      <w:keepNext/>
      <w:keepLines/>
      <w:spacing w:before="320" w:after="200"/>
      <w:outlineLvl w:val="8"/>
    </w:pPr>
    <w:rPr>
      <w:rFonts w:ascii="Arial" w:eastAsia="Arial" w:hAnsi="Arial" w:cs="Arial"/>
      <w:i/>
      <w:iCs/>
      <w:sz w:val="21"/>
      <w:szCs w:val="21"/>
    </w:rPr>
  </w:style>
  <w:style w:type="paragraph" w:styleId="a3">
    <w:name w:val="List Paragraph"/>
    <w:basedOn w:val="a"/>
    <w:link w:val="a4"/>
    <w:uiPriority w:val="34"/>
    <w:qFormat/>
    <w:rsid w:val="00581404"/>
    <w:pPr>
      <w:ind w:left="720"/>
    </w:pPr>
    <w:rPr>
      <w:rFonts w:eastAsia="Calibri"/>
      <w:lang w:val="en-US" w:eastAsia="en-US"/>
    </w:rPr>
  </w:style>
  <w:style w:type="paragraph" w:styleId="a5">
    <w:name w:val="No Spacing"/>
    <w:basedOn w:val="a"/>
    <w:link w:val="a6"/>
    <w:uiPriority w:val="1"/>
    <w:qFormat/>
    <w:rsid w:val="00581404"/>
    <w:pPr>
      <w:jc w:val="both"/>
    </w:pPr>
    <w:rPr>
      <w:rFonts w:ascii="Cambria" w:hAnsi="Cambria"/>
      <w:lang w:val="en-US" w:eastAsia="en-US" w:bidi="en-US"/>
    </w:rPr>
  </w:style>
  <w:style w:type="paragraph" w:styleId="a7">
    <w:name w:val="Title"/>
    <w:basedOn w:val="a"/>
    <w:next w:val="a"/>
    <w:link w:val="a8"/>
    <w:uiPriority w:val="99"/>
    <w:qFormat/>
    <w:rsid w:val="00581404"/>
    <w:pPr>
      <w:keepNext/>
      <w:spacing w:before="240" w:after="120"/>
    </w:pPr>
    <w:rPr>
      <w:rFonts w:ascii="Arial" w:eastAsia="MS PGothic" w:hAnsi="Arial"/>
      <w:sz w:val="28"/>
      <w:szCs w:val="28"/>
    </w:rPr>
  </w:style>
  <w:style w:type="paragraph" w:styleId="a9">
    <w:name w:val="Subtitle"/>
    <w:basedOn w:val="a"/>
    <w:next w:val="a"/>
    <w:link w:val="aa"/>
    <w:uiPriority w:val="99"/>
    <w:qFormat/>
    <w:rsid w:val="00581404"/>
    <w:pPr>
      <w:jc w:val="center"/>
    </w:pPr>
  </w:style>
  <w:style w:type="paragraph" w:styleId="25">
    <w:name w:val="Quote"/>
    <w:basedOn w:val="a"/>
    <w:next w:val="a"/>
    <w:link w:val="26"/>
    <w:uiPriority w:val="99"/>
    <w:qFormat/>
    <w:rsid w:val="00581404"/>
    <w:pPr>
      <w:spacing w:line="360" w:lineRule="auto"/>
      <w:jc w:val="both"/>
    </w:pPr>
    <w:rPr>
      <w:rFonts w:ascii="Cambria" w:hAnsi="Cambria"/>
      <w:i/>
      <w:iCs/>
      <w:sz w:val="20"/>
      <w:szCs w:val="20"/>
      <w:lang w:val="en-US" w:eastAsia="en-US"/>
    </w:rPr>
  </w:style>
  <w:style w:type="paragraph" w:styleId="ab">
    <w:name w:val="Intense Quote"/>
    <w:basedOn w:val="a"/>
    <w:next w:val="a"/>
    <w:link w:val="ac"/>
    <w:uiPriority w:val="99"/>
    <w:qFormat/>
    <w:rsid w:val="00581404"/>
    <w:pPr>
      <w:pBdr>
        <w:top w:val="single" w:sz="2" w:space="10" w:color="632423"/>
        <w:bottom w:val="single" w:sz="2" w:space="4" w:color="632423"/>
      </w:pBdr>
      <w:spacing w:before="160" w:line="300" w:lineRule="auto"/>
      <w:ind w:left="1440" w:right="1440"/>
      <w:jc w:val="both"/>
    </w:pPr>
    <w:rPr>
      <w:rFonts w:ascii="Cambria" w:hAnsi="Cambria"/>
      <w:caps/>
      <w:color w:val="622423"/>
      <w:spacing w:val="5"/>
      <w:sz w:val="20"/>
      <w:szCs w:val="20"/>
      <w:lang w:val="en-US" w:eastAsia="en-US"/>
    </w:rPr>
  </w:style>
  <w:style w:type="paragraph" w:customStyle="1" w:styleId="13">
    <w:name w:val="Верхний колонтитул1"/>
    <w:basedOn w:val="a"/>
    <w:link w:val="HeaderChar"/>
    <w:uiPriority w:val="99"/>
    <w:unhideWhenUsed/>
    <w:rsid w:val="00581404"/>
    <w:pPr>
      <w:tabs>
        <w:tab w:val="center" w:pos="7143"/>
        <w:tab w:val="right" w:pos="14287"/>
      </w:tabs>
    </w:pPr>
  </w:style>
  <w:style w:type="paragraph" w:customStyle="1" w:styleId="14">
    <w:name w:val="Нижний колонтитул1"/>
    <w:basedOn w:val="a"/>
    <w:link w:val="CaptionChar"/>
    <w:uiPriority w:val="99"/>
    <w:unhideWhenUsed/>
    <w:rsid w:val="00581404"/>
    <w:pPr>
      <w:tabs>
        <w:tab w:val="center" w:pos="7143"/>
        <w:tab w:val="right" w:pos="14287"/>
      </w:tabs>
    </w:pPr>
  </w:style>
  <w:style w:type="paragraph" w:customStyle="1" w:styleId="15">
    <w:name w:val="Название объекта1"/>
    <w:basedOn w:val="a"/>
    <w:next w:val="a"/>
    <w:uiPriority w:val="35"/>
    <w:semiHidden/>
    <w:unhideWhenUsed/>
    <w:qFormat/>
    <w:rsid w:val="00581404"/>
    <w:pPr>
      <w:spacing w:line="276" w:lineRule="auto"/>
    </w:pPr>
    <w:rPr>
      <w:b/>
      <w:bCs/>
      <w:color w:val="4F81BD" w:themeColor="accent1"/>
      <w:sz w:val="18"/>
      <w:szCs w:val="18"/>
    </w:rPr>
  </w:style>
  <w:style w:type="character" w:customStyle="1" w:styleId="CaptionChar">
    <w:name w:val="Caption Char"/>
    <w:link w:val="14"/>
    <w:uiPriority w:val="99"/>
    <w:rsid w:val="00581404"/>
  </w:style>
  <w:style w:type="table" w:styleId="ad">
    <w:name w:val="Table Grid"/>
    <w:basedOn w:val="a1"/>
    <w:rsid w:val="00581404"/>
    <w:tblPr/>
  </w:style>
  <w:style w:type="table" w:customStyle="1" w:styleId="TableGridLight">
    <w:name w:val="Table Grid Light"/>
    <w:uiPriority w:val="59"/>
    <w:rsid w:val="00581404"/>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581404"/>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1">
    <w:name w:val="Таблица простая 21"/>
    <w:uiPriority w:val="59"/>
    <w:rsid w:val="00581404"/>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581404"/>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0">
    <w:name w:val="Таблица простая 41"/>
    <w:uiPriority w:val="99"/>
    <w:rsid w:val="00581404"/>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uiPriority w:val="99"/>
    <w:rsid w:val="00581404"/>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uiPriority w:val="99"/>
    <w:rsid w:val="00581404"/>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581404"/>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581404"/>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581404"/>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581404"/>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581404"/>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581404"/>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581404"/>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581404"/>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581404"/>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581404"/>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581404"/>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581404"/>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581404"/>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581404"/>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581404"/>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581404"/>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581404"/>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581404"/>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581404"/>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581404"/>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581404"/>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581404"/>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581404"/>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581404"/>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581404"/>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581404"/>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581404"/>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58140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58140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58140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58140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58140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58140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581404"/>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581404"/>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581404"/>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581404"/>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581404"/>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581404"/>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581404"/>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581404"/>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581404"/>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581404"/>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581404"/>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581404"/>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581404"/>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581404"/>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581404"/>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58140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58140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58140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58140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58140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58140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581404"/>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581404"/>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581404"/>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581404"/>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581404"/>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581404"/>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581404"/>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581404"/>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581404"/>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581404"/>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581404"/>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581404"/>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581404"/>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581404"/>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581404"/>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581404"/>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581404"/>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581404"/>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581404"/>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581404"/>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581404"/>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581404"/>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581404"/>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581404"/>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581404"/>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581404"/>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581404"/>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581404"/>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581404"/>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581404"/>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581404"/>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581404"/>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581404"/>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581404"/>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581404"/>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581404"/>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581404"/>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581404"/>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581404"/>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581404"/>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581404"/>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581404"/>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581404"/>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58140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uiPriority w:val="99"/>
    <w:rsid w:val="0058140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58140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58140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58140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58140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581404"/>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581404"/>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uiPriority w:val="99"/>
    <w:rsid w:val="00581404"/>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581404"/>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581404"/>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581404"/>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581404"/>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581404"/>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581404"/>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581404"/>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581404"/>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581404"/>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581404"/>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581404"/>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581404"/>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Hyperlink"/>
    <w:uiPriority w:val="99"/>
    <w:rsid w:val="00581404"/>
    <w:rPr>
      <w:color w:val="0000FF"/>
      <w:u w:val="single"/>
    </w:rPr>
  </w:style>
  <w:style w:type="paragraph" w:styleId="af">
    <w:name w:val="footnote text"/>
    <w:basedOn w:val="a"/>
    <w:link w:val="af0"/>
    <w:uiPriority w:val="99"/>
    <w:qFormat/>
    <w:rsid w:val="00581404"/>
    <w:rPr>
      <w:sz w:val="20"/>
      <w:szCs w:val="20"/>
    </w:rPr>
  </w:style>
  <w:style w:type="character" w:styleId="af1">
    <w:name w:val="footnote reference"/>
    <w:uiPriority w:val="99"/>
    <w:qFormat/>
    <w:rsid w:val="00581404"/>
    <w:rPr>
      <w:vertAlign w:val="superscript"/>
    </w:rPr>
  </w:style>
  <w:style w:type="paragraph" w:styleId="af2">
    <w:name w:val="endnote text"/>
    <w:basedOn w:val="a"/>
    <w:link w:val="af3"/>
    <w:uiPriority w:val="99"/>
    <w:rsid w:val="00581404"/>
    <w:pPr>
      <w:spacing w:line="360" w:lineRule="auto"/>
      <w:jc w:val="both"/>
    </w:pPr>
    <w:rPr>
      <w:rFonts w:ascii="Cambria" w:hAnsi="Cambria"/>
      <w:sz w:val="20"/>
      <w:szCs w:val="20"/>
      <w:lang w:eastAsia="ar-SA"/>
    </w:rPr>
  </w:style>
  <w:style w:type="character" w:styleId="af4">
    <w:name w:val="endnote reference"/>
    <w:uiPriority w:val="99"/>
    <w:unhideWhenUsed/>
    <w:rsid w:val="00581404"/>
    <w:rPr>
      <w:vertAlign w:val="superscript"/>
    </w:rPr>
  </w:style>
  <w:style w:type="paragraph" w:styleId="16">
    <w:name w:val="toc 1"/>
    <w:basedOn w:val="a"/>
    <w:next w:val="a"/>
    <w:uiPriority w:val="39"/>
    <w:qFormat/>
    <w:rsid w:val="00581404"/>
    <w:pPr>
      <w:tabs>
        <w:tab w:val="left" w:pos="660"/>
        <w:tab w:val="right" w:leader="dot" w:pos="10348"/>
      </w:tabs>
      <w:jc w:val="both"/>
    </w:pPr>
    <w:rPr>
      <w:bCs/>
      <w:iCs/>
      <w:sz w:val="28"/>
      <w:szCs w:val="28"/>
    </w:rPr>
  </w:style>
  <w:style w:type="paragraph" w:styleId="27">
    <w:name w:val="toc 2"/>
    <w:basedOn w:val="a"/>
    <w:next w:val="a"/>
    <w:uiPriority w:val="99"/>
    <w:qFormat/>
    <w:rsid w:val="00581404"/>
    <w:pPr>
      <w:tabs>
        <w:tab w:val="left" w:pos="426"/>
        <w:tab w:val="right" w:leader="dot" w:pos="9771"/>
      </w:tabs>
    </w:pPr>
    <w:rPr>
      <w:bCs/>
      <w:sz w:val="20"/>
      <w:szCs w:val="20"/>
    </w:rPr>
  </w:style>
  <w:style w:type="paragraph" w:styleId="33">
    <w:name w:val="toc 3"/>
    <w:basedOn w:val="a"/>
    <w:next w:val="a"/>
    <w:uiPriority w:val="99"/>
    <w:qFormat/>
    <w:rsid w:val="00581404"/>
    <w:pPr>
      <w:spacing w:line="360" w:lineRule="auto"/>
      <w:ind w:left="220"/>
    </w:pPr>
    <w:rPr>
      <w:rFonts w:ascii="Calibri" w:hAnsi="Calibri"/>
      <w:sz w:val="20"/>
      <w:szCs w:val="20"/>
      <w:lang w:val="en-US"/>
    </w:rPr>
  </w:style>
  <w:style w:type="paragraph" w:styleId="43">
    <w:name w:val="toc 4"/>
    <w:basedOn w:val="a"/>
    <w:next w:val="a"/>
    <w:uiPriority w:val="99"/>
    <w:rsid w:val="00581404"/>
    <w:pPr>
      <w:spacing w:line="360" w:lineRule="auto"/>
      <w:ind w:left="440"/>
    </w:pPr>
    <w:rPr>
      <w:rFonts w:ascii="Calibri" w:hAnsi="Calibri"/>
      <w:sz w:val="20"/>
      <w:szCs w:val="20"/>
      <w:lang w:val="en-US"/>
    </w:rPr>
  </w:style>
  <w:style w:type="paragraph" w:styleId="50">
    <w:name w:val="toc 5"/>
    <w:basedOn w:val="a"/>
    <w:next w:val="a"/>
    <w:uiPriority w:val="99"/>
    <w:rsid w:val="00581404"/>
    <w:pPr>
      <w:spacing w:line="360" w:lineRule="auto"/>
      <w:ind w:left="660"/>
    </w:pPr>
    <w:rPr>
      <w:rFonts w:ascii="Calibri" w:hAnsi="Calibri"/>
      <w:sz w:val="20"/>
      <w:szCs w:val="20"/>
      <w:lang w:val="en-US"/>
    </w:rPr>
  </w:style>
  <w:style w:type="paragraph" w:styleId="60">
    <w:name w:val="toc 6"/>
    <w:basedOn w:val="a"/>
    <w:next w:val="a"/>
    <w:uiPriority w:val="99"/>
    <w:rsid w:val="00581404"/>
    <w:pPr>
      <w:spacing w:line="360" w:lineRule="auto"/>
      <w:ind w:left="880"/>
    </w:pPr>
    <w:rPr>
      <w:rFonts w:ascii="Calibri" w:hAnsi="Calibri"/>
      <w:sz w:val="20"/>
      <w:szCs w:val="20"/>
      <w:lang w:val="en-US"/>
    </w:rPr>
  </w:style>
  <w:style w:type="paragraph" w:styleId="70">
    <w:name w:val="toc 7"/>
    <w:basedOn w:val="a"/>
    <w:next w:val="a"/>
    <w:uiPriority w:val="99"/>
    <w:rsid w:val="00581404"/>
    <w:pPr>
      <w:spacing w:line="360" w:lineRule="auto"/>
      <w:ind w:left="1100"/>
    </w:pPr>
    <w:rPr>
      <w:rFonts w:ascii="Calibri" w:hAnsi="Calibri"/>
      <w:sz w:val="20"/>
      <w:szCs w:val="20"/>
      <w:lang w:val="en-US"/>
    </w:rPr>
  </w:style>
  <w:style w:type="paragraph" w:styleId="80">
    <w:name w:val="toc 8"/>
    <w:basedOn w:val="a"/>
    <w:next w:val="a"/>
    <w:uiPriority w:val="99"/>
    <w:rsid w:val="00581404"/>
    <w:pPr>
      <w:spacing w:line="360" w:lineRule="auto"/>
      <w:ind w:left="1320"/>
    </w:pPr>
    <w:rPr>
      <w:rFonts w:ascii="Calibri" w:hAnsi="Calibri"/>
      <w:sz w:val="20"/>
      <w:szCs w:val="20"/>
      <w:lang w:val="en-US"/>
    </w:rPr>
  </w:style>
  <w:style w:type="paragraph" w:styleId="90">
    <w:name w:val="toc 9"/>
    <w:basedOn w:val="a"/>
    <w:next w:val="a"/>
    <w:uiPriority w:val="99"/>
    <w:rsid w:val="00581404"/>
    <w:pPr>
      <w:spacing w:line="360" w:lineRule="auto"/>
      <w:ind w:left="1540"/>
    </w:pPr>
    <w:rPr>
      <w:rFonts w:ascii="Calibri" w:hAnsi="Calibri"/>
      <w:sz w:val="20"/>
      <w:szCs w:val="20"/>
      <w:lang w:val="en-US"/>
    </w:rPr>
  </w:style>
  <w:style w:type="paragraph" w:styleId="af5">
    <w:name w:val="TOC Heading"/>
    <w:basedOn w:val="11"/>
    <w:next w:val="a"/>
    <w:uiPriority w:val="39"/>
    <w:qFormat/>
    <w:rsid w:val="00581404"/>
    <w:pPr>
      <w:keepNext w:val="0"/>
      <w:pBdr>
        <w:bottom w:val="single" w:sz="12" w:space="1" w:color="943634"/>
      </w:pBdr>
      <w:spacing w:before="400" w:after="0"/>
      <w:ind w:left="720" w:hanging="360"/>
      <w:outlineLvl w:val="9"/>
    </w:pPr>
    <w:rPr>
      <w:rFonts w:ascii="Cambria" w:hAnsi="Cambria"/>
      <w:caps/>
      <w:spacing w:val="20"/>
      <w:sz w:val="28"/>
      <w:szCs w:val="28"/>
      <w:lang w:eastAsia="en-US" w:bidi="en-US"/>
    </w:rPr>
  </w:style>
  <w:style w:type="paragraph" w:styleId="af6">
    <w:name w:val="table of figures"/>
    <w:basedOn w:val="a"/>
    <w:next w:val="a"/>
    <w:uiPriority w:val="99"/>
    <w:unhideWhenUsed/>
    <w:rsid w:val="00581404"/>
  </w:style>
  <w:style w:type="paragraph" w:customStyle="1" w:styleId="17">
    <w:name w:val="1"/>
    <w:basedOn w:val="a"/>
    <w:uiPriority w:val="99"/>
    <w:rsid w:val="00581404"/>
    <w:pPr>
      <w:spacing w:after="160" w:line="240" w:lineRule="exact"/>
    </w:pPr>
    <w:rPr>
      <w:rFonts w:eastAsia="Calibri"/>
      <w:sz w:val="20"/>
      <w:szCs w:val="20"/>
      <w:lang w:eastAsia="zh-CN"/>
    </w:rPr>
  </w:style>
  <w:style w:type="paragraph" w:styleId="21">
    <w:name w:val="Body Text 2"/>
    <w:basedOn w:val="a"/>
    <w:link w:val="28"/>
    <w:rsid w:val="00581404"/>
    <w:pPr>
      <w:numPr>
        <w:ilvl w:val="1"/>
        <w:numId w:val="3"/>
      </w:numPr>
      <w:spacing w:after="60"/>
      <w:jc w:val="both"/>
    </w:pPr>
    <w:rPr>
      <w:szCs w:val="20"/>
      <w:lang w:val="en-US" w:eastAsia="en-US"/>
    </w:rPr>
  </w:style>
  <w:style w:type="paragraph" w:styleId="22">
    <w:name w:val="List Bullet 2"/>
    <w:basedOn w:val="a"/>
    <w:rsid w:val="00581404"/>
    <w:pPr>
      <w:numPr>
        <w:ilvl w:val="1"/>
        <w:numId w:val="1"/>
      </w:numPr>
      <w:tabs>
        <w:tab w:val="num" w:pos="643"/>
      </w:tabs>
      <w:spacing w:after="60"/>
      <w:ind w:left="643" w:hanging="360"/>
      <w:jc w:val="both"/>
    </w:pPr>
    <w:rPr>
      <w:szCs w:val="20"/>
    </w:rPr>
  </w:style>
  <w:style w:type="paragraph" w:customStyle="1" w:styleId="3">
    <w:name w:val="Стиль3"/>
    <w:basedOn w:val="29"/>
    <w:link w:val="34"/>
    <w:uiPriority w:val="99"/>
    <w:qFormat/>
    <w:rsid w:val="00581404"/>
    <w:pPr>
      <w:widowControl w:val="0"/>
      <w:numPr>
        <w:numId w:val="1"/>
      </w:numPr>
      <w:tabs>
        <w:tab w:val="clear" w:pos="567"/>
        <w:tab w:val="num" w:pos="227"/>
      </w:tabs>
      <w:spacing w:after="0" w:line="240" w:lineRule="auto"/>
      <w:ind w:left="0" w:firstLine="0"/>
    </w:pPr>
    <w:rPr>
      <w:lang w:val="en-US" w:eastAsia="en-US"/>
    </w:rPr>
  </w:style>
  <w:style w:type="paragraph" w:styleId="29">
    <w:name w:val="Body Text Indent 2"/>
    <w:basedOn w:val="a"/>
    <w:link w:val="2a"/>
    <w:uiPriority w:val="99"/>
    <w:rsid w:val="00581404"/>
    <w:pPr>
      <w:spacing w:after="120" w:line="480" w:lineRule="auto"/>
      <w:ind w:left="283"/>
      <w:jc w:val="both"/>
    </w:pPr>
    <w:rPr>
      <w:szCs w:val="20"/>
    </w:rPr>
  </w:style>
  <w:style w:type="paragraph" w:customStyle="1" w:styleId="af7">
    <w:name w:val="Íîðìàëüíûé"/>
    <w:semiHidden/>
    <w:rsid w:val="00581404"/>
    <w:rPr>
      <w:rFonts w:ascii="Courier" w:hAnsi="Courier"/>
      <w:sz w:val="24"/>
      <w:lang w:val="en-GB" w:eastAsia="ru-RU"/>
    </w:rPr>
  </w:style>
  <w:style w:type="character" w:customStyle="1" w:styleId="af8">
    <w:name w:val="Основной шрифт"/>
    <w:semiHidden/>
    <w:rsid w:val="00581404"/>
  </w:style>
  <w:style w:type="paragraph" w:styleId="af9">
    <w:name w:val="Plain Text"/>
    <w:basedOn w:val="a"/>
    <w:rsid w:val="00581404"/>
    <w:rPr>
      <w:rFonts w:ascii="Courier New" w:hAnsi="Courier New" w:cs="Courier New"/>
      <w:sz w:val="20"/>
      <w:szCs w:val="20"/>
    </w:rPr>
  </w:style>
  <w:style w:type="paragraph" w:styleId="afa">
    <w:name w:val="List Bullet"/>
    <w:basedOn w:val="a"/>
    <w:uiPriority w:val="99"/>
    <w:rsid w:val="00581404"/>
    <w:pPr>
      <w:widowControl w:val="0"/>
      <w:spacing w:after="60"/>
      <w:jc w:val="both"/>
    </w:pPr>
  </w:style>
  <w:style w:type="paragraph" w:customStyle="1" w:styleId="Web">
    <w:name w:val="Обычный (веб);Обычный (Web)"/>
    <w:basedOn w:val="a"/>
    <w:link w:val="Web1"/>
    <w:rsid w:val="00581404"/>
    <w:pPr>
      <w:spacing w:before="100" w:beforeAutospacing="1" w:after="100" w:afterAutospacing="1"/>
    </w:pPr>
    <w:rPr>
      <w:lang w:val="en-US" w:eastAsia="en-US"/>
    </w:rPr>
  </w:style>
  <w:style w:type="paragraph" w:styleId="35">
    <w:name w:val="Body Text 3"/>
    <w:basedOn w:val="a"/>
    <w:link w:val="36"/>
    <w:rsid w:val="0058140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paragraph" w:styleId="afb">
    <w:name w:val="Body Text Indent"/>
    <w:basedOn w:val="a"/>
    <w:link w:val="afc"/>
    <w:uiPriority w:val="99"/>
    <w:rsid w:val="00581404"/>
    <w:pPr>
      <w:spacing w:before="60"/>
      <w:ind w:firstLine="851"/>
      <w:jc w:val="both"/>
    </w:pPr>
    <w:rPr>
      <w:szCs w:val="20"/>
    </w:rPr>
  </w:style>
  <w:style w:type="paragraph" w:customStyle="1" w:styleId="18">
    <w:name w:val="Основной текст;Знак1 Знак"/>
    <w:basedOn w:val="a"/>
    <w:link w:val="19"/>
    <w:uiPriority w:val="99"/>
    <w:rsid w:val="00581404"/>
    <w:pPr>
      <w:spacing w:after="120"/>
      <w:jc w:val="both"/>
    </w:pPr>
    <w:rPr>
      <w:szCs w:val="20"/>
    </w:rPr>
  </w:style>
  <w:style w:type="paragraph" w:customStyle="1" w:styleId="2">
    <w:name w:val="Стиль2"/>
    <w:basedOn w:val="20"/>
    <w:rsid w:val="00581404"/>
    <w:pPr>
      <w:keepNext/>
      <w:keepLines/>
      <w:widowControl w:val="0"/>
      <w:numPr>
        <w:ilvl w:val="1"/>
        <w:numId w:val="4"/>
      </w:numPr>
      <w:suppressLineNumbers/>
      <w:spacing w:after="60"/>
      <w:jc w:val="both"/>
    </w:pPr>
    <w:rPr>
      <w:b/>
      <w:szCs w:val="20"/>
    </w:rPr>
  </w:style>
  <w:style w:type="paragraph" w:styleId="20">
    <w:name w:val="List Number 2"/>
    <w:basedOn w:val="a"/>
    <w:rsid w:val="00581404"/>
    <w:pPr>
      <w:numPr>
        <w:numId w:val="2"/>
      </w:numPr>
    </w:pPr>
  </w:style>
  <w:style w:type="paragraph" w:customStyle="1" w:styleId="FR4">
    <w:name w:val="FR4"/>
    <w:rsid w:val="00581404"/>
    <w:pPr>
      <w:widowControl w:val="0"/>
      <w:spacing w:before="20"/>
      <w:ind w:left="7160"/>
      <w:jc w:val="both"/>
    </w:pPr>
    <w:rPr>
      <w:rFonts w:ascii="Arial" w:hAnsi="Arial"/>
      <w:b/>
      <w:sz w:val="22"/>
      <w:lang w:eastAsia="ru-RU"/>
    </w:rPr>
  </w:style>
  <w:style w:type="paragraph" w:customStyle="1" w:styleId="2b">
    <w:name w:val="Нижний колонтитул2"/>
    <w:basedOn w:val="a"/>
    <w:link w:val="1a"/>
    <w:uiPriority w:val="99"/>
    <w:rsid w:val="00581404"/>
    <w:pPr>
      <w:tabs>
        <w:tab w:val="center" w:pos="4677"/>
        <w:tab w:val="right" w:pos="9355"/>
      </w:tabs>
    </w:pPr>
  </w:style>
  <w:style w:type="character" w:styleId="afd">
    <w:name w:val="page number"/>
    <w:basedOn w:val="a0"/>
    <w:uiPriority w:val="99"/>
    <w:rsid w:val="00581404"/>
  </w:style>
  <w:style w:type="paragraph" w:customStyle="1" w:styleId="afe">
    <w:name w:val="Тендерные данные"/>
    <w:basedOn w:val="a"/>
    <w:semiHidden/>
    <w:rsid w:val="00581404"/>
    <w:pPr>
      <w:tabs>
        <w:tab w:val="left" w:pos="1985"/>
      </w:tabs>
      <w:spacing w:before="120" w:after="60"/>
      <w:jc w:val="both"/>
    </w:pPr>
    <w:rPr>
      <w:b/>
      <w:szCs w:val="20"/>
    </w:rPr>
  </w:style>
  <w:style w:type="paragraph" w:customStyle="1" w:styleId="ConsNormal">
    <w:name w:val="ConsNormal"/>
    <w:link w:val="ConsNormal0"/>
    <w:rsid w:val="00581404"/>
    <w:pPr>
      <w:ind w:right="19772" w:firstLine="720"/>
    </w:pPr>
    <w:rPr>
      <w:rFonts w:ascii="Arial" w:hAnsi="Arial" w:cs="Arial"/>
      <w:lang w:eastAsia="ru-RU"/>
    </w:rPr>
  </w:style>
  <w:style w:type="character" w:customStyle="1" w:styleId="ConsNormal0">
    <w:name w:val="ConsNormal Знак"/>
    <w:link w:val="ConsNormal"/>
    <w:rsid w:val="00581404"/>
    <w:rPr>
      <w:rFonts w:ascii="Arial" w:hAnsi="Arial" w:cs="Arial"/>
      <w:lang w:val="ru-RU" w:eastAsia="ru-RU" w:bidi="ar-SA"/>
    </w:rPr>
  </w:style>
  <w:style w:type="paragraph" w:customStyle="1" w:styleId="ConsPlusNormal">
    <w:name w:val="ConsPlusNormal"/>
    <w:link w:val="ConsPlusNormal0"/>
    <w:rsid w:val="00581404"/>
    <w:pPr>
      <w:ind w:firstLine="720"/>
    </w:pPr>
    <w:rPr>
      <w:rFonts w:ascii="Arial" w:hAnsi="Arial" w:cs="Arial"/>
      <w:sz w:val="16"/>
      <w:szCs w:val="16"/>
      <w:lang w:eastAsia="ru-RU"/>
    </w:rPr>
  </w:style>
  <w:style w:type="paragraph" w:customStyle="1" w:styleId="ConsPlusNonformat">
    <w:name w:val="ConsPlusNonformat"/>
    <w:uiPriority w:val="99"/>
    <w:rsid w:val="00581404"/>
    <w:pPr>
      <w:widowControl w:val="0"/>
    </w:pPr>
    <w:rPr>
      <w:rFonts w:ascii="Courier New" w:hAnsi="Courier New" w:cs="Courier New"/>
      <w:sz w:val="16"/>
      <w:szCs w:val="16"/>
      <w:lang w:eastAsia="ru-RU"/>
    </w:rPr>
  </w:style>
  <w:style w:type="paragraph" w:customStyle="1" w:styleId="ConsPlusCell">
    <w:name w:val="ConsPlusCell"/>
    <w:uiPriority w:val="99"/>
    <w:rsid w:val="00581404"/>
    <w:pPr>
      <w:widowControl w:val="0"/>
    </w:pPr>
    <w:rPr>
      <w:rFonts w:ascii="Arial" w:hAnsi="Arial" w:cs="Arial"/>
      <w:lang w:eastAsia="ru-RU"/>
    </w:rPr>
  </w:style>
  <w:style w:type="paragraph" w:customStyle="1" w:styleId="aff">
    <w:name w:val="Содержимое таблицы"/>
    <w:basedOn w:val="a"/>
    <w:uiPriority w:val="99"/>
    <w:rsid w:val="00581404"/>
    <w:pPr>
      <w:widowControl w:val="0"/>
      <w:suppressLineNumbers/>
    </w:pPr>
    <w:rPr>
      <w:rFonts w:eastAsia="Lucida Sans Unicode"/>
    </w:rPr>
  </w:style>
  <w:style w:type="paragraph" w:styleId="aff0">
    <w:name w:val="Balloon Text"/>
    <w:basedOn w:val="a"/>
    <w:link w:val="1b"/>
    <w:uiPriority w:val="99"/>
    <w:rsid w:val="00581404"/>
    <w:rPr>
      <w:rFonts w:ascii="Tahoma" w:hAnsi="Tahoma" w:cs="Tahoma"/>
      <w:sz w:val="16"/>
      <w:szCs w:val="16"/>
    </w:rPr>
  </w:style>
  <w:style w:type="paragraph" w:customStyle="1" w:styleId="1c">
    <w:name w:val="Обычный (веб)1"/>
    <w:basedOn w:val="a"/>
    <w:rsid w:val="00581404"/>
    <w:pPr>
      <w:spacing w:before="100" w:beforeAutospacing="1" w:after="100" w:afterAutospacing="1"/>
    </w:pPr>
    <w:rPr>
      <w:rFonts w:ascii="Arial" w:hAnsi="Arial" w:cs="Arial"/>
      <w:color w:val="454545"/>
      <w:sz w:val="20"/>
      <w:szCs w:val="20"/>
    </w:rPr>
  </w:style>
  <w:style w:type="paragraph" w:customStyle="1" w:styleId="ConsPlusNonformat0">
    <w:name w:val="ConsPlusNonformat Знак"/>
    <w:link w:val="ConsPlusNonformat1"/>
    <w:rsid w:val="00581404"/>
    <w:pPr>
      <w:widowControl w:val="0"/>
    </w:pPr>
    <w:rPr>
      <w:rFonts w:ascii="Courier New" w:hAnsi="Courier New" w:cs="Courier New"/>
      <w:sz w:val="24"/>
      <w:szCs w:val="24"/>
      <w:lang w:eastAsia="ru-RU"/>
    </w:rPr>
  </w:style>
  <w:style w:type="character" w:customStyle="1" w:styleId="ConsPlusNonformat1">
    <w:name w:val="ConsPlusNonformat Знак Знак"/>
    <w:link w:val="ConsPlusNonformat0"/>
    <w:rsid w:val="00581404"/>
    <w:rPr>
      <w:rFonts w:ascii="Courier New" w:hAnsi="Courier New" w:cs="Courier New"/>
      <w:sz w:val="24"/>
      <w:szCs w:val="24"/>
      <w:lang w:val="ru-RU" w:eastAsia="ru-RU" w:bidi="ar-SA"/>
    </w:rPr>
  </w:style>
  <w:style w:type="paragraph" w:styleId="HTML">
    <w:name w:val="HTML Preformatted"/>
    <w:basedOn w:val="a"/>
    <w:link w:val="HTML0"/>
    <w:uiPriority w:val="99"/>
    <w:rsid w:val="00581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andard">
    <w:name w:val="Standard"/>
    <w:uiPriority w:val="99"/>
    <w:rsid w:val="00581404"/>
    <w:pPr>
      <w:widowControl w:val="0"/>
    </w:pPr>
    <w:rPr>
      <w:rFonts w:eastAsia="Andale Sans UI" w:cs="Tahoma"/>
      <w:sz w:val="24"/>
      <w:szCs w:val="24"/>
      <w:lang w:val="de-DE" w:eastAsia="ja-JP" w:bidi="fa-IR"/>
    </w:rPr>
  </w:style>
  <w:style w:type="paragraph" w:customStyle="1" w:styleId="-ObjectNovogorChar1Char126CharCharCharCharChar">
    <w:name w:val="Название объекта;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Standard"/>
    <w:next w:val="Textbody"/>
    <w:link w:val="-ObjectNovogorChar1Char126"/>
    <w:uiPriority w:val="99"/>
    <w:qFormat/>
    <w:rsid w:val="00581404"/>
    <w:pPr>
      <w:keepNext/>
      <w:spacing w:before="240" w:after="120"/>
    </w:pPr>
    <w:rPr>
      <w:rFonts w:ascii="Arial" w:eastAsia="MS PGothic" w:hAnsi="Arial"/>
      <w:sz w:val="28"/>
      <w:szCs w:val="28"/>
    </w:rPr>
  </w:style>
  <w:style w:type="paragraph" w:customStyle="1" w:styleId="Textbody">
    <w:name w:val="Text body"/>
    <w:basedOn w:val="Standard"/>
    <w:rsid w:val="00581404"/>
    <w:pPr>
      <w:spacing w:after="120"/>
    </w:pPr>
  </w:style>
  <w:style w:type="paragraph" w:styleId="aff1">
    <w:name w:val="List"/>
    <w:basedOn w:val="Textbody"/>
    <w:uiPriority w:val="99"/>
    <w:rsid w:val="00581404"/>
  </w:style>
  <w:style w:type="paragraph" w:customStyle="1" w:styleId="Index">
    <w:name w:val="Index"/>
    <w:basedOn w:val="Standard"/>
    <w:rsid w:val="00581404"/>
    <w:pPr>
      <w:suppressLineNumbers/>
    </w:pPr>
  </w:style>
  <w:style w:type="paragraph" w:customStyle="1" w:styleId="TableContents">
    <w:name w:val="Table Contents"/>
    <w:basedOn w:val="Standard"/>
    <w:rsid w:val="00581404"/>
    <w:pPr>
      <w:suppressLineNumbers/>
    </w:pPr>
  </w:style>
  <w:style w:type="paragraph" w:customStyle="1" w:styleId="TableHeading">
    <w:name w:val="Table Heading"/>
    <w:basedOn w:val="TableContents"/>
    <w:rsid w:val="00581404"/>
    <w:pPr>
      <w:jc w:val="center"/>
    </w:pPr>
    <w:rPr>
      <w:b/>
      <w:bCs/>
    </w:rPr>
  </w:style>
  <w:style w:type="paragraph" w:customStyle="1" w:styleId="ConsPlusDocList">
    <w:name w:val="ConsPlusDocList"/>
    <w:next w:val="Standard"/>
    <w:uiPriority w:val="99"/>
    <w:rsid w:val="00581404"/>
    <w:pPr>
      <w:widowControl w:val="0"/>
    </w:pPr>
    <w:rPr>
      <w:rFonts w:ascii="Arial" w:eastAsia="Arial" w:hAnsi="Arial" w:cs="Arial"/>
      <w:lang w:val="de-DE" w:eastAsia="ja-JP" w:bidi="fa-IR"/>
    </w:rPr>
  </w:style>
  <w:style w:type="paragraph" w:customStyle="1" w:styleId="ConsPlusTitle">
    <w:name w:val="ConsPlusTitle"/>
    <w:next w:val="Standard"/>
    <w:rsid w:val="00581404"/>
    <w:pPr>
      <w:widowControl w:val="0"/>
    </w:pPr>
    <w:rPr>
      <w:rFonts w:ascii="Arial" w:eastAsia="Arial" w:hAnsi="Arial" w:cs="Arial"/>
      <w:b/>
      <w:bCs/>
      <w:lang w:val="de-DE" w:eastAsia="ja-JP" w:bidi="fa-IR"/>
    </w:rPr>
  </w:style>
  <w:style w:type="paragraph" w:customStyle="1" w:styleId="2c">
    <w:name w:val="Верхний колонтитул2"/>
    <w:basedOn w:val="a"/>
    <w:link w:val="1d"/>
    <w:uiPriority w:val="99"/>
    <w:rsid w:val="00581404"/>
    <w:pPr>
      <w:widowControl w:val="0"/>
      <w:tabs>
        <w:tab w:val="center" w:pos="4677"/>
        <w:tab w:val="right" w:pos="9355"/>
      </w:tabs>
    </w:pPr>
    <w:rPr>
      <w:rFonts w:eastAsia="Andale Sans UI" w:cs="Tahoma"/>
      <w:lang w:val="de-DE" w:eastAsia="ja-JP" w:bidi="fa-IR"/>
    </w:rPr>
  </w:style>
  <w:style w:type="character" w:customStyle="1" w:styleId="RTFNum21">
    <w:name w:val="RTF_Num 2 1"/>
    <w:rsid w:val="00581404"/>
    <w:rPr>
      <w:rFonts w:ascii="Symbol" w:hAnsi="Symbol"/>
    </w:rPr>
  </w:style>
  <w:style w:type="character" w:customStyle="1" w:styleId="NumberingSymbols">
    <w:name w:val="Numbering Symbols"/>
    <w:rsid w:val="00581404"/>
  </w:style>
  <w:style w:type="character" w:customStyle="1" w:styleId="aff2">
    <w:name w:val="Верхний колонтитул Знак"/>
    <w:basedOn w:val="a0"/>
    <w:uiPriority w:val="99"/>
    <w:rsid w:val="00581404"/>
  </w:style>
  <w:style w:type="character" w:customStyle="1" w:styleId="aff3">
    <w:name w:val="Нижний колонтитул Знак"/>
    <w:basedOn w:val="a0"/>
    <w:uiPriority w:val="99"/>
    <w:rsid w:val="00581404"/>
  </w:style>
  <w:style w:type="character" w:customStyle="1" w:styleId="aff4">
    <w:name w:val="Текст выноски Знак"/>
    <w:uiPriority w:val="99"/>
    <w:rsid w:val="00581404"/>
    <w:rPr>
      <w:rFonts w:ascii="Segoe UI" w:hAnsi="Segoe UI" w:cs="Segoe UI"/>
      <w:sz w:val="18"/>
      <w:szCs w:val="18"/>
    </w:rPr>
  </w:style>
  <w:style w:type="character" w:customStyle="1" w:styleId="1e">
    <w:name w:val="Основной шрифт абзаца1"/>
    <w:rsid w:val="00581404"/>
  </w:style>
  <w:style w:type="numbering" w:customStyle="1" w:styleId="RTFNum2">
    <w:name w:val="RTF_Num 2"/>
    <w:basedOn w:val="a2"/>
    <w:rsid w:val="00581404"/>
  </w:style>
  <w:style w:type="paragraph" w:customStyle="1" w:styleId="western">
    <w:name w:val="western"/>
    <w:basedOn w:val="a"/>
    <w:rsid w:val="00581404"/>
    <w:pPr>
      <w:spacing w:before="100" w:beforeAutospacing="1" w:after="100" w:afterAutospacing="1"/>
    </w:pPr>
  </w:style>
  <w:style w:type="character" w:customStyle="1" w:styleId="1a">
    <w:name w:val="Нижний колонтитул Знак1"/>
    <w:link w:val="2b"/>
    <w:uiPriority w:val="99"/>
    <w:rsid w:val="00581404"/>
    <w:rPr>
      <w:sz w:val="24"/>
      <w:szCs w:val="24"/>
      <w:lang w:val="ru-RU" w:eastAsia="ru-RU" w:bidi="ar-SA"/>
    </w:rPr>
  </w:style>
  <w:style w:type="character" w:customStyle="1" w:styleId="aff5">
    <w:name w:val="Гипертекстовая ссылка"/>
    <w:uiPriority w:val="99"/>
    <w:rsid w:val="00581404"/>
    <w:rPr>
      <w:color w:val="106BBE"/>
    </w:rPr>
  </w:style>
  <w:style w:type="paragraph" w:customStyle="1" w:styleId="aff6">
    <w:name w:val="Комментарий"/>
    <w:basedOn w:val="a"/>
    <w:next w:val="a"/>
    <w:uiPriority w:val="99"/>
    <w:rsid w:val="00581404"/>
    <w:pPr>
      <w:spacing w:before="75"/>
      <w:ind w:left="170"/>
      <w:jc w:val="both"/>
    </w:pPr>
    <w:rPr>
      <w:rFonts w:ascii="Arial" w:hAnsi="Arial"/>
      <w:color w:val="353842"/>
      <w:shd w:val="clear" w:color="auto" w:fill="F0F0F0"/>
    </w:rPr>
  </w:style>
  <w:style w:type="paragraph" w:customStyle="1" w:styleId="aff7">
    <w:name w:val="Информация об изменениях документа"/>
    <w:basedOn w:val="aff6"/>
    <w:next w:val="a"/>
    <w:rsid w:val="00581404"/>
    <w:rPr>
      <w:i/>
      <w:iCs/>
    </w:rPr>
  </w:style>
  <w:style w:type="character" w:customStyle="1" w:styleId="10">
    <w:name w:val="Заголовок 1 Знак"/>
    <w:link w:val="11"/>
    <w:uiPriority w:val="9"/>
    <w:rsid w:val="00581404"/>
    <w:rPr>
      <w:b/>
      <w:sz w:val="36"/>
      <w:lang w:val="ru-RU" w:eastAsia="ru-RU" w:bidi="ar-SA"/>
    </w:rPr>
  </w:style>
  <w:style w:type="character" w:customStyle="1" w:styleId="stwibulletlistCharCharCharCharChar">
    <w:name w:val="stwi bullet list Char Char Char Char Char"/>
    <w:link w:val="stwibulletlistCharCharCharChar"/>
    <w:rsid w:val="00581404"/>
    <w:rPr>
      <w:sz w:val="22"/>
      <w:szCs w:val="22"/>
      <w:lang w:val="en-US" w:eastAsia="en-US"/>
    </w:rPr>
  </w:style>
  <w:style w:type="paragraph" w:customStyle="1" w:styleId="stwibulletlistCharCharCharChar">
    <w:name w:val="stwi bullet list Char Char Char Char"/>
    <w:basedOn w:val="a"/>
    <w:link w:val="stwibulletlistCharCharCharCharChar"/>
    <w:rsid w:val="00581404"/>
    <w:pPr>
      <w:widowControl w:val="0"/>
      <w:numPr>
        <w:numId w:val="6"/>
      </w:numPr>
      <w:spacing w:before="100" w:beforeAutospacing="1" w:after="100" w:afterAutospacing="1"/>
      <w:jc w:val="both"/>
    </w:pPr>
    <w:rPr>
      <w:sz w:val="22"/>
      <w:szCs w:val="22"/>
      <w:lang w:val="en-US" w:eastAsia="en-US"/>
    </w:rPr>
  </w:style>
  <w:style w:type="character" w:styleId="aff8">
    <w:name w:val="FollowedHyperlink"/>
    <w:uiPriority w:val="99"/>
    <w:rsid w:val="00581404"/>
    <w:rPr>
      <w:color w:val="800080"/>
      <w:u w:val="single"/>
    </w:rPr>
  </w:style>
  <w:style w:type="character" w:customStyle="1" w:styleId="19">
    <w:name w:val="Основной текст Знак;Знак1 Знак Знак"/>
    <w:link w:val="18"/>
    <w:uiPriority w:val="99"/>
    <w:rsid w:val="00581404"/>
    <w:rPr>
      <w:sz w:val="24"/>
      <w:lang w:val="ru-RU" w:eastAsia="ru-RU" w:bidi="ar-SA"/>
    </w:rPr>
  </w:style>
  <w:style w:type="character" w:styleId="aff9">
    <w:name w:val="annotation reference"/>
    <w:uiPriority w:val="99"/>
    <w:rsid w:val="00581404"/>
    <w:rPr>
      <w:rFonts w:cs="Times New Roman"/>
      <w:sz w:val="16"/>
      <w:szCs w:val="16"/>
    </w:rPr>
  </w:style>
  <w:style w:type="paragraph" w:styleId="affa">
    <w:name w:val="annotation text"/>
    <w:basedOn w:val="a"/>
    <w:link w:val="affb"/>
    <w:uiPriority w:val="99"/>
    <w:rsid w:val="00581404"/>
    <w:rPr>
      <w:sz w:val="20"/>
      <w:szCs w:val="20"/>
    </w:rPr>
  </w:style>
  <w:style w:type="character" w:customStyle="1" w:styleId="affb">
    <w:name w:val="Текст примечания Знак"/>
    <w:link w:val="affa"/>
    <w:uiPriority w:val="99"/>
    <w:rsid w:val="00581404"/>
    <w:rPr>
      <w:lang w:val="ru-RU" w:eastAsia="ru-RU" w:bidi="ar-SA"/>
    </w:rPr>
  </w:style>
  <w:style w:type="paragraph" w:customStyle="1" w:styleId="Default">
    <w:name w:val="Default"/>
    <w:rsid w:val="00581404"/>
    <w:rPr>
      <w:rFonts w:eastAsia="Calibri"/>
      <w:color w:val="000000"/>
      <w:sz w:val="24"/>
      <w:szCs w:val="24"/>
      <w:lang w:eastAsia="ru-RU"/>
    </w:rPr>
  </w:style>
  <w:style w:type="paragraph" w:styleId="affc">
    <w:name w:val="annotation subject"/>
    <w:basedOn w:val="affa"/>
    <w:next w:val="affa"/>
    <w:link w:val="affd"/>
    <w:uiPriority w:val="99"/>
    <w:rsid w:val="00581404"/>
    <w:rPr>
      <w:b/>
      <w:bCs/>
    </w:rPr>
  </w:style>
  <w:style w:type="paragraph" w:customStyle="1" w:styleId="1f">
    <w:name w:val="Абзац списка1"/>
    <w:basedOn w:val="a"/>
    <w:link w:val="ListParagraphChar"/>
    <w:rsid w:val="00581404"/>
    <w:pPr>
      <w:ind w:left="720"/>
      <w:contextualSpacing/>
    </w:pPr>
    <w:rPr>
      <w:sz w:val="20"/>
      <w:szCs w:val="20"/>
    </w:rPr>
  </w:style>
  <w:style w:type="paragraph" w:customStyle="1" w:styleId="CharChar1CharChar1CharChar">
    <w:name w:val="Char Char Знак Знак1 Char Char1 Знак Знак Char Char"/>
    <w:basedOn w:val="a"/>
    <w:uiPriority w:val="99"/>
    <w:rsid w:val="00581404"/>
    <w:pPr>
      <w:spacing w:before="100" w:beforeAutospacing="1" w:after="100" w:afterAutospacing="1"/>
    </w:pPr>
    <w:rPr>
      <w:rFonts w:ascii="Tahoma" w:hAnsi="Tahoma"/>
      <w:sz w:val="20"/>
      <w:szCs w:val="20"/>
      <w:lang w:val="en-US" w:eastAsia="en-US"/>
    </w:rPr>
  </w:style>
  <w:style w:type="character" w:customStyle="1" w:styleId="BodyTextChar11Char11Char">
    <w:name w:val="Body Text Char1;Знак1 Знак Char1;Знак1 Знак Char"/>
    <w:rsid w:val="00581404"/>
    <w:rPr>
      <w:lang w:val="ru-RU" w:eastAsia="ru-RU"/>
    </w:rPr>
  </w:style>
  <w:style w:type="paragraph" w:customStyle="1" w:styleId="affe">
    <w:name w:val="Знак"/>
    <w:basedOn w:val="a"/>
    <w:rsid w:val="00581404"/>
    <w:rPr>
      <w:rFonts w:ascii="Verdana" w:hAnsi="Verdana" w:cs="Verdana"/>
      <w:sz w:val="20"/>
      <w:szCs w:val="20"/>
      <w:lang w:val="en-US" w:eastAsia="en-US"/>
    </w:rPr>
  </w:style>
  <w:style w:type="character" w:customStyle="1" w:styleId="b-serp-urlitem">
    <w:name w:val="b-serp-url__item"/>
    <w:uiPriority w:val="99"/>
    <w:rsid w:val="00581404"/>
    <w:rPr>
      <w:rFonts w:cs="Times New Roman"/>
    </w:rPr>
  </w:style>
  <w:style w:type="character" w:customStyle="1" w:styleId="2d">
    <w:name w:val="Основной текст (2)_"/>
    <w:link w:val="2e"/>
    <w:rsid w:val="00581404"/>
    <w:rPr>
      <w:rFonts w:ascii="Calibri" w:hAnsi="Calibri"/>
      <w:b/>
      <w:spacing w:val="1"/>
      <w:sz w:val="26"/>
      <w:shd w:val="clear" w:color="auto" w:fill="FFFFFF"/>
      <w:lang w:eastAsia="en-US" w:bidi="ar-SA"/>
    </w:rPr>
  </w:style>
  <w:style w:type="paragraph" w:customStyle="1" w:styleId="2e">
    <w:name w:val="Основной текст (2)"/>
    <w:basedOn w:val="a"/>
    <w:link w:val="2d"/>
    <w:rsid w:val="00581404"/>
    <w:pPr>
      <w:widowControl w:val="0"/>
      <w:shd w:val="clear" w:color="auto" w:fill="FFFFFF"/>
      <w:spacing w:after="300" w:line="324" w:lineRule="exact"/>
      <w:jc w:val="center"/>
    </w:pPr>
    <w:rPr>
      <w:rFonts w:ascii="Calibri" w:hAnsi="Calibri"/>
      <w:b/>
      <w:spacing w:val="1"/>
      <w:sz w:val="26"/>
      <w:szCs w:val="20"/>
      <w:shd w:val="clear" w:color="auto" w:fill="FFFFFF"/>
      <w:lang w:val="en-US" w:eastAsia="en-US"/>
    </w:rPr>
  </w:style>
  <w:style w:type="character" w:customStyle="1" w:styleId="0pt">
    <w:name w:val="Основной текст + Полужирный;Курсив;Интервал 0 pt"/>
    <w:uiPriority w:val="99"/>
    <w:rsid w:val="00581404"/>
    <w:rPr>
      <w:rFonts w:ascii="Times New Roman" w:hAnsi="Times New Roman"/>
      <w:b/>
      <w:i/>
      <w:spacing w:val="3"/>
      <w:u w:val="none"/>
      <w:lang w:val="ru-RU" w:eastAsia="ru-RU"/>
    </w:rPr>
  </w:style>
  <w:style w:type="character" w:customStyle="1" w:styleId="430">
    <w:name w:val="Основной текст (4)3"/>
    <w:uiPriority w:val="99"/>
    <w:rsid w:val="00581404"/>
    <w:rPr>
      <w:shd w:val="clear" w:color="auto" w:fill="FFFFFF"/>
    </w:rPr>
  </w:style>
  <w:style w:type="character" w:customStyle="1" w:styleId="421">
    <w:name w:val="Основной текст (4)2"/>
    <w:uiPriority w:val="99"/>
    <w:rsid w:val="00581404"/>
    <w:rPr>
      <w:shd w:val="clear" w:color="auto" w:fill="FFFFFF"/>
    </w:rPr>
  </w:style>
  <w:style w:type="character" w:customStyle="1" w:styleId="600">
    <w:name w:val="Основной текст (60)_"/>
    <w:link w:val="601"/>
    <w:uiPriority w:val="99"/>
    <w:rsid w:val="00581404"/>
    <w:rPr>
      <w:rFonts w:ascii="Calibri" w:hAnsi="Calibri"/>
      <w:sz w:val="21"/>
      <w:shd w:val="clear" w:color="auto" w:fill="FFFFFF"/>
      <w:lang w:eastAsia="en-US" w:bidi="ar-SA"/>
    </w:rPr>
  </w:style>
  <w:style w:type="paragraph" w:customStyle="1" w:styleId="601">
    <w:name w:val="Основной текст (60)1"/>
    <w:basedOn w:val="a"/>
    <w:link w:val="600"/>
    <w:uiPriority w:val="99"/>
    <w:rsid w:val="00581404"/>
    <w:pPr>
      <w:shd w:val="clear" w:color="auto" w:fill="FFFFFF"/>
      <w:spacing w:line="240" w:lineRule="atLeast"/>
    </w:pPr>
    <w:rPr>
      <w:rFonts w:ascii="Calibri" w:hAnsi="Calibri"/>
      <w:sz w:val="21"/>
      <w:szCs w:val="20"/>
      <w:shd w:val="clear" w:color="auto" w:fill="FFFFFF"/>
      <w:lang w:val="en-US" w:eastAsia="en-US"/>
    </w:rPr>
  </w:style>
  <w:style w:type="character" w:customStyle="1" w:styleId="44">
    <w:name w:val="Основной текст (4)_"/>
    <w:link w:val="411"/>
    <w:uiPriority w:val="99"/>
    <w:rsid w:val="00581404"/>
    <w:rPr>
      <w:rFonts w:ascii="Calibri" w:hAnsi="Calibri"/>
      <w:shd w:val="clear" w:color="auto" w:fill="FFFFFF"/>
      <w:lang w:bidi="ar-SA"/>
    </w:rPr>
  </w:style>
  <w:style w:type="paragraph" w:customStyle="1" w:styleId="411">
    <w:name w:val="Основной текст (4)1"/>
    <w:basedOn w:val="a"/>
    <w:link w:val="44"/>
    <w:uiPriority w:val="99"/>
    <w:rsid w:val="00581404"/>
    <w:pPr>
      <w:shd w:val="clear" w:color="auto" w:fill="FFFFFF"/>
      <w:spacing w:before="180" w:after="180" w:line="283" w:lineRule="exact"/>
      <w:ind w:hanging="940"/>
      <w:jc w:val="both"/>
    </w:pPr>
    <w:rPr>
      <w:rFonts w:ascii="Calibri" w:hAnsi="Calibri"/>
      <w:sz w:val="20"/>
      <w:szCs w:val="20"/>
      <w:shd w:val="clear" w:color="auto" w:fill="FFFFFF"/>
      <w:lang w:val="en-US" w:eastAsia="en-US"/>
    </w:rPr>
  </w:style>
  <w:style w:type="character" w:customStyle="1" w:styleId="af0">
    <w:name w:val="Текст сноски Знак"/>
    <w:link w:val="af"/>
    <w:uiPriority w:val="99"/>
    <w:rsid w:val="00581404"/>
    <w:rPr>
      <w:lang w:val="ru-RU" w:eastAsia="ru-RU" w:bidi="ar-SA"/>
    </w:rPr>
  </w:style>
  <w:style w:type="character" w:customStyle="1" w:styleId="24">
    <w:name w:val="Заголовок 2 Знак"/>
    <w:link w:val="210"/>
    <w:uiPriority w:val="9"/>
    <w:rsid w:val="00581404"/>
    <w:rPr>
      <w:b/>
      <w:bCs/>
      <w:iCs/>
      <w:sz w:val="24"/>
      <w:szCs w:val="28"/>
    </w:rPr>
  </w:style>
  <w:style w:type="character" w:customStyle="1" w:styleId="6">
    <w:name w:val="Заголовок 6 Знак"/>
    <w:link w:val="61"/>
    <w:uiPriority w:val="99"/>
    <w:rsid w:val="00581404"/>
    <w:rPr>
      <w:rFonts w:ascii="Cambria" w:hAnsi="Cambria"/>
      <w:caps/>
      <w:color w:val="943634"/>
      <w:spacing w:val="10"/>
      <w:lang w:val="ru-RU" w:eastAsia="ru-RU" w:bidi="ar-SA"/>
    </w:rPr>
  </w:style>
  <w:style w:type="character" w:customStyle="1" w:styleId="7">
    <w:name w:val="Заголовок 7 Знак"/>
    <w:link w:val="71"/>
    <w:uiPriority w:val="99"/>
    <w:rsid w:val="00581404"/>
    <w:rPr>
      <w:rFonts w:ascii="Cambria" w:hAnsi="Cambria"/>
      <w:i/>
      <w:iCs/>
      <w:caps/>
      <w:color w:val="943634"/>
      <w:spacing w:val="10"/>
      <w:lang w:val="ru-RU" w:eastAsia="ru-RU" w:bidi="ar-SA"/>
    </w:rPr>
  </w:style>
  <w:style w:type="character" w:customStyle="1" w:styleId="8">
    <w:name w:val="Заголовок 8 Знак"/>
    <w:link w:val="81"/>
    <w:uiPriority w:val="99"/>
    <w:rsid w:val="00581404"/>
    <w:rPr>
      <w:rFonts w:ascii="Cambria" w:hAnsi="Cambria"/>
      <w:caps/>
      <w:spacing w:val="10"/>
      <w:lang w:val="ru-RU" w:eastAsia="ru-RU" w:bidi="ar-SA"/>
    </w:rPr>
  </w:style>
  <w:style w:type="character" w:customStyle="1" w:styleId="9">
    <w:name w:val="Заголовок 9 Знак"/>
    <w:link w:val="91"/>
    <w:rsid w:val="00581404"/>
    <w:rPr>
      <w:rFonts w:ascii="Cambria" w:hAnsi="Cambria"/>
      <w:i/>
      <w:iCs/>
      <w:caps/>
      <w:spacing w:val="10"/>
      <w:lang w:val="ru-RU" w:eastAsia="ru-RU" w:bidi="ar-SA"/>
    </w:rPr>
  </w:style>
  <w:style w:type="character" w:customStyle="1" w:styleId="Heading1Char">
    <w:name w:val="Heading 1 Char"/>
    <w:link w:val="12"/>
    <w:rsid w:val="00581404"/>
    <w:rPr>
      <w:b/>
      <w:sz w:val="28"/>
    </w:rPr>
  </w:style>
  <w:style w:type="character" w:customStyle="1" w:styleId="32">
    <w:name w:val="Заголовок 3 Знак"/>
    <w:link w:val="31"/>
    <w:rsid w:val="00581404"/>
    <w:rPr>
      <w:sz w:val="28"/>
      <w:lang w:val="en-US" w:eastAsia="ru-RU" w:bidi="ar-SA"/>
    </w:rPr>
  </w:style>
  <w:style w:type="character" w:customStyle="1" w:styleId="42">
    <w:name w:val="Заголовок 4 Знак"/>
    <w:link w:val="41"/>
    <w:uiPriority w:val="9"/>
    <w:rsid w:val="00581404"/>
    <w:rPr>
      <w:b/>
      <w:bCs/>
      <w:sz w:val="32"/>
      <w:szCs w:val="24"/>
      <w:lang w:val="ru-RU" w:eastAsia="ru-RU" w:bidi="ar-SA"/>
    </w:rPr>
  </w:style>
  <w:style w:type="character" w:customStyle="1" w:styleId="5">
    <w:name w:val="Заголовок 5 Знак"/>
    <w:link w:val="51"/>
    <w:rsid w:val="00581404"/>
    <w:rPr>
      <w:b/>
      <w:sz w:val="24"/>
      <w:lang w:val="ru-RU" w:eastAsia="ru-RU" w:bidi="ar-SA"/>
    </w:rPr>
  </w:style>
  <w:style w:type="character" w:customStyle="1" w:styleId="2a">
    <w:name w:val="Основной текст с отступом 2 Знак"/>
    <w:link w:val="29"/>
    <w:uiPriority w:val="99"/>
    <w:rsid w:val="00581404"/>
    <w:rPr>
      <w:sz w:val="24"/>
      <w:lang w:val="ru-RU" w:eastAsia="ru-RU" w:bidi="ar-SA"/>
    </w:rPr>
  </w:style>
  <w:style w:type="character" w:customStyle="1" w:styleId="1b">
    <w:name w:val="Текст выноски Знак1"/>
    <w:link w:val="aff0"/>
    <w:rsid w:val="00581404"/>
    <w:rPr>
      <w:rFonts w:ascii="Tahoma" w:hAnsi="Tahoma" w:cs="Tahoma"/>
      <w:sz w:val="16"/>
      <w:szCs w:val="16"/>
      <w:lang w:val="ru-RU" w:eastAsia="ru-RU" w:bidi="ar-SA"/>
    </w:rPr>
  </w:style>
  <w:style w:type="character" w:customStyle="1" w:styleId="a8">
    <w:name w:val="Заголовок Знак"/>
    <w:link w:val="a7"/>
    <w:uiPriority w:val="99"/>
    <w:rsid w:val="00581404"/>
    <w:rPr>
      <w:rFonts w:ascii="Arial" w:eastAsia="MS PGothic" w:hAnsi="Arial" w:cs="Tahoma"/>
      <w:sz w:val="28"/>
      <w:szCs w:val="28"/>
      <w:lang w:val="de-DE" w:eastAsia="ja-JP" w:bidi="fa-IR"/>
    </w:rPr>
  </w:style>
  <w:style w:type="character" w:customStyle="1" w:styleId="36">
    <w:name w:val="Основной текст 3 Знак"/>
    <w:link w:val="35"/>
    <w:rsid w:val="00581404"/>
    <w:rPr>
      <w:b/>
      <w:i/>
      <w:sz w:val="22"/>
      <w:szCs w:val="24"/>
      <w:lang w:val="ru-RU" w:eastAsia="ru-RU" w:bidi="ar-SA"/>
    </w:rPr>
  </w:style>
  <w:style w:type="character" w:customStyle="1" w:styleId="CommentTextChar">
    <w:name w:val="Comment Text Char"/>
    <w:rsid w:val="00581404"/>
    <w:rPr>
      <w:rFonts w:cs="Times New Roman"/>
    </w:rPr>
  </w:style>
  <w:style w:type="character" w:customStyle="1" w:styleId="affd">
    <w:name w:val="Тема примечания Знак"/>
    <w:link w:val="affc"/>
    <w:uiPriority w:val="99"/>
    <w:rsid w:val="00581404"/>
    <w:rPr>
      <w:b/>
      <w:bCs/>
      <w:lang w:val="ru-RU" w:eastAsia="ru-RU" w:bidi="ar-SA"/>
    </w:rPr>
  </w:style>
  <w:style w:type="character" w:customStyle="1" w:styleId="BodyTextChar1Char2BodyTextChar2">
    <w:name w:val="Body Text Char;Знак1 Знак Char2;Body Text Char2"/>
    <w:uiPriority w:val="99"/>
    <w:rsid w:val="00581404"/>
    <w:rPr>
      <w:rFonts w:ascii="Times New Roman" w:hAnsi="Times New Roman"/>
      <w:sz w:val="20"/>
      <w:shd w:val="clear" w:color="auto" w:fill="FFFFFF"/>
      <w:lang w:eastAsia="ru-RU"/>
    </w:rPr>
  </w:style>
  <w:style w:type="character" w:customStyle="1" w:styleId="ListParagraphChar">
    <w:name w:val="List Paragraph Char"/>
    <w:link w:val="1f"/>
    <w:rsid w:val="00581404"/>
  </w:style>
  <w:style w:type="character" w:customStyle="1" w:styleId="WW8Num1z0">
    <w:name w:val="WW8Num1z0"/>
    <w:uiPriority w:val="99"/>
    <w:rsid w:val="00581404"/>
  </w:style>
  <w:style w:type="character" w:customStyle="1" w:styleId="WW8Num1z1">
    <w:name w:val="WW8Num1z1"/>
    <w:uiPriority w:val="99"/>
    <w:rsid w:val="00581404"/>
  </w:style>
  <w:style w:type="character" w:customStyle="1" w:styleId="WW8Num1z2">
    <w:name w:val="WW8Num1z2"/>
    <w:uiPriority w:val="99"/>
    <w:rsid w:val="00581404"/>
  </w:style>
  <w:style w:type="character" w:customStyle="1" w:styleId="WW8Num1z3">
    <w:name w:val="WW8Num1z3"/>
    <w:uiPriority w:val="99"/>
    <w:rsid w:val="00581404"/>
  </w:style>
  <w:style w:type="character" w:customStyle="1" w:styleId="WW8Num1z4">
    <w:name w:val="WW8Num1z4"/>
    <w:uiPriority w:val="99"/>
    <w:rsid w:val="00581404"/>
  </w:style>
  <w:style w:type="character" w:customStyle="1" w:styleId="WW8Num1z5">
    <w:name w:val="WW8Num1z5"/>
    <w:uiPriority w:val="99"/>
    <w:rsid w:val="00581404"/>
  </w:style>
  <w:style w:type="character" w:customStyle="1" w:styleId="WW8Num1z6">
    <w:name w:val="WW8Num1z6"/>
    <w:uiPriority w:val="99"/>
    <w:rsid w:val="00581404"/>
  </w:style>
  <w:style w:type="character" w:customStyle="1" w:styleId="WW8Num1z7">
    <w:name w:val="WW8Num1z7"/>
    <w:uiPriority w:val="99"/>
    <w:rsid w:val="00581404"/>
  </w:style>
  <w:style w:type="character" w:customStyle="1" w:styleId="WW8Num1z8">
    <w:name w:val="WW8Num1z8"/>
    <w:uiPriority w:val="99"/>
    <w:rsid w:val="00581404"/>
  </w:style>
  <w:style w:type="character" w:customStyle="1" w:styleId="WW8Num2z0">
    <w:name w:val="WW8Num2z0"/>
    <w:uiPriority w:val="99"/>
    <w:rsid w:val="00581404"/>
  </w:style>
  <w:style w:type="character" w:customStyle="1" w:styleId="WW8Num2z1">
    <w:name w:val="WW8Num2z1"/>
    <w:uiPriority w:val="99"/>
    <w:rsid w:val="00581404"/>
  </w:style>
  <w:style w:type="character" w:customStyle="1" w:styleId="WW8Num2z2">
    <w:name w:val="WW8Num2z2"/>
    <w:uiPriority w:val="99"/>
    <w:rsid w:val="00581404"/>
  </w:style>
  <w:style w:type="character" w:customStyle="1" w:styleId="WW8Num2z3">
    <w:name w:val="WW8Num2z3"/>
    <w:uiPriority w:val="99"/>
    <w:rsid w:val="00581404"/>
  </w:style>
  <w:style w:type="character" w:customStyle="1" w:styleId="WW8Num2z4">
    <w:name w:val="WW8Num2z4"/>
    <w:uiPriority w:val="99"/>
    <w:rsid w:val="00581404"/>
  </w:style>
  <w:style w:type="character" w:customStyle="1" w:styleId="WW8Num2z5">
    <w:name w:val="WW8Num2z5"/>
    <w:uiPriority w:val="99"/>
    <w:rsid w:val="00581404"/>
  </w:style>
  <w:style w:type="character" w:customStyle="1" w:styleId="WW8Num2z6">
    <w:name w:val="WW8Num2z6"/>
    <w:uiPriority w:val="99"/>
    <w:rsid w:val="00581404"/>
  </w:style>
  <w:style w:type="character" w:customStyle="1" w:styleId="WW8Num2z7">
    <w:name w:val="WW8Num2z7"/>
    <w:uiPriority w:val="99"/>
    <w:rsid w:val="00581404"/>
  </w:style>
  <w:style w:type="character" w:customStyle="1" w:styleId="WW8Num2z8">
    <w:name w:val="WW8Num2z8"/>
    <w:uiPriority w:val="99"/>
    <w:rsid w:val="00581404"/>
  </w:style>
  <w:style w:type="paragraph" w:customStyle="1" w:styleId="1f0">
    <w:name w:val="Заголовок1"/>
    <w:basedOn w:val="a"/>
    <w:next w:val="18"/>
    <w:uiPriority w:val="99"/>
    <w:rsid w:val="00581404"/>
    <w:pPr>
      <w:keepNext/>
      <w:spacing w:before="240" w:after="120"/>
    </w:pPr>
    <w:rPr>
      <w:rFonts w:ascii="Arial" w:eastAsia="Microsoft YaHei" w:hAnsi="Arial" w:cs="Mangal"/>
      <w:sz w:val="28"/>
      <w:szCs w:val="28"/>
      <w:lang w:eastAsia="ar-SA"/>
    </w:rPr>
  </w:style>
  <w:style w:type="paragraph" w:customStyle="1" w:styleId="1f1">
    <w:name w:val="Название1"/>
    <w:basedOn w:val="a"/>
    <w:uiPriority w:val="99"/>
    <w:rsid w:val="00581404"/>
    <w:pPr>
      <w:suppressLineNumbers/>
      <w:spacing w:before="120" w:after="120"/>
    </w:pPr>
    <w:rPr>
      <w:rFonts w:cs="Mangal"/>
      <w:i/>
      <w:iCs/>
      <w:lang w:eastAsia="ar-SA"/>
    </w:rPr>
  </w:style>
  <w:style w:type="paragraph" w:customStyle="1" w:styleId="1f2">
    <w:name w:val="Указатель1"/>
    <w:basedOn w:val="a"/>
    <w:uiPriority w:val="99"/>
    <w:rsid w:val="00581404"/>
    <w:pPr>
      <w:suppressLineNumbers/>
    </w:pPr>
    <w:rPr>
      <w:rFonts w:cs="Mangal"/>
      <w:lang w:eastAsia="ar-SA"/>
    </w:rPr>
  </w:style>
  <w:style w:type="character" w:customStyle="1" w:styleId="1d">
    <w:name w:val="Верхний колонтитул Знак1"/>
    <w:link w:val="2c"/>
    <w:uiPriority w:val="99"/>
    <w:rsid w:val="00581404"/>
    <w:rPr>
      <w:rFonts w:eastAsia="Andale Sans UI" w:cs="Tahoma"/>
      <w:sz w:val="24"/>
      <w:szCs w:val="24"/>
      <w:lang w:val="de-DE" w:eastAsia="ja-JP" w:bidi="fa-IR"/>
    </w:rPr>
  </w:style>
  <w:style w:type="paragraph" w:customStyle="1" w:styleId="afff">
    <w:name w:val="Заголовок таблицы"/>
    <w:basedOn w:val="aff"/>
    <w:uiPriority w:val="99"/>
    <w:rsid w:val="00581404"/>
    <w:pPr>
      <w:widowControl/>
      <w:jc w:val="center"/>
    </w:pPr>
    <w:rPr>
      <w:rFonts w:eastAsia="Times New Roman"/>
      <w:b/>
      <w:bCs/>
      <w:lang w:eastAsia="ar-SA"/>
    </w:rPr>
  </w:style>
  <w:style w:type="paragraph" w:customStyle="1" w:styleId="xl67">
    <w:name w:val="xl67"/>
    <w:basedOn w:val="a"/>
    <w:rsid w:val="00581404"/>
    <w:pPr>
      <w:spacing w:before="100" w:beforeAutospacing="1" w:after="100" w:afterAutospacing="1"/>
      <w:jc w:val="center"/>
    </w:pPr>
  </w:style>
  <w:style w:type="paragraph" w:customStyle="1" w:styleId="xl68">
    <w:name w:val="xl68"/>
    <w:basedOn w:val="a"/>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69">
    <w:name w:val="xl69"/>
    <w:basedOn w:val="a"/>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70">
    <w:name w:val="xl70"/>
    <w:basedOn w:val="a"/>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b/>
      <w:bCs/>
      <w:color w:val="000000"/>
    </w:rPr>
  </w:style>
  <w:style w:type="paragraph" w:customStyle="1" w:styleId="xl71">
    <w:name w:val="xl71"/>
    <w:basedOn w:val="a"/>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pPr>
    <w:rPr>
      <w:color w:val="000000"/>
    </w:rPr>
  </w:style>
  <w:style w:type="paragraph" w:customStyle="1" w:styleId="xl72">
    <w:name w:val="xl72"/>
    <w:basedOn w:val="a"/>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pPr>
    <w:rPr>
      <w:color w:val="000000"/>
    </w:rPr>
  </w:style>
  <w:style w:type="paragraph" w:customStyle="1" w:styleId="xl73">
    <w:name w:val="xl73"/>
    <w:basedOn w:val="a"/>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74">
    <w:name w:val="xl74"/>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75">
    <w:name w:val="xl75"/>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76">
    <w:name w:val="xl76"/>
    <w:basedOn w:val="a"/>
    <w:uiPriority w:val="99"/>
    <w:rsid w:val="0058140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7">
    <w:name w:val="xl77"/>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pPr>
    <w:rPr>
      <w:color w:val="000000"/>
    </w:rPr>
  </w:style>
  <w:style w:type="paragraph" w:customStyle="1" w:styleId="xl78">
    <w:name w:val="xl78"/>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79">
    <w:name w:val="xl79"/>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80">
    <w:name w:val="xl80"/>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81">
    <w:name w:val="xl81"/>
    <w:basedOn w:val="a"/>
    <w:uiPriority w:val="99"/>
    <w:rsid w:val="0058140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20"/>
      <w:szCs w:val="20"/>
    </w:rPr>
  </w:style>
  <w:style w:type="paragraph" w:customStyle="1" w:styleId="xl82">
    <w:name w:val="xl82"/>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b/>
      <w:bCs/>
      <w:color w:val="000000"/>
    </w:rPr>
  </w:style>
  <w:style w:type="paragraph" w:customStyle="1" w:styleId="xl83">
    <w:name w:val="xl83"/>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pPr>
    <w:rPr>
      <w:color w:val="000000"/>
    </w:rPr>
  </w:style>
  <w:style w:type="paragraph" w:customStyle="1" w:styleId="xl84">
    <w:name w:val="xl84"/>
    <w:basedOn w:val="a"/>
    <w:uiPriority w:val="99"/>
    <w:rsid w:val="0058140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20"/>
      <w:szCs w:val="20"/>
    </w:rPr>
  </w:style>
  <w:style w:type="paragraph" w:customStyle="1" w:styleId="xl85">
    <w:name w:val="xl85"/>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86">
    <w:name w:val="xl86"/>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pPr>
    <w:rPr>
      <w:color w:val="000000"/>
    </w:rPr>
  </w:style>
  <w:style w:type="paragraph" w:customStyle="1" w:styleId="xl87">
    <w:name w:val="xl87"/>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rPr>
      <w:color w:val="000000"/>
    </w:rPr>
  </w:style>
  <w:style w:type="paragraph" w:customStyle="1" w:styleId="xl88">
    <w:name w:val="xl88"/>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pPr>
  </w:style>
  <w:style w:type="paragraph" w:customStyle="1" w:styleId="xl89">
    <w:name w:val="xl89"/>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pPr>
  </w:style>
  <w:style w:type="paragraph" w:customStyle="1" w:styleId="xl90">
    <w:name w:val="xl90"/>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style>
  <w:style w:type="paragraph" w:customStyle="1" w:styleId="xl91">
    <w:name w:val="xl91"/>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style>
  <w:style w:type="paragraph" w:customStyle="1" w:styleId="xl92">
    <w:name w:val="xl92"/>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style>
  <w:style w:type="paragraph" w:customStyle="1" w:styleId="xl93">
    <w:name w:val="xl93"/>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jc w:val="center"/>
    </w:pPr>
  </w:style>
  <w:style w:type="paragraph" w:customStyle="1" w:styleId="xl94">
    <w:name w:val="xl94"/>
    <w:basedOn w:val="a"/>
    <w:uiPriority w:val="99"/>
    <w:rsid w:val="00581404"/>
    <w:pPr>
      <w:pBdr>
        <w:top w:val="single" w:sz="4" w:space="0" w:color="000000"/>
        <w:left w:val="single" w:sz="4" w:space="0" w:color="000000"/>
        <w:bottom w:val="single" w:sz="4" w:space="0" w:color="000000"/>
        <w:right w:val="single" w:sz="4" w:space="0" w:color="000000"/>
      </w:pBdr>
      <w:shd w:val="clear" w:color="CCFFFF" w:fill="FFFFFF"/>
      <w:spacing w:before="100" w:beforeAutospacing="1" w:after="100" w:afterAutospacing="1"/>
    </w:pPr>
    <w:rPr>
      <w:color w:val="000000"/>
    </w:rPr>
  </w:style>
  <w:style w:type="paragraph" w:customStyle="1" w:styleId="font5">
    <w:name w:val="font5"/>
    <w:basedOn w:val="a"/>
    <w:rsid w:val="00581404"/>
    <w:pPr>
      <w:spacing w:before="100" w:beforeAutospacing="1" w:after="100" w:afterAutospacing="1"/>
    </w:pPr>
    <w:rPr>
      <w:color w:val="000000"/>
      <w:sz w:val="20"/>
      <w:szCs w:val="20"/>
    </w:rPr>
  </w:style>
  <w:style w:type="paragraph" w:customStyle="1" w:styleId="xl65">
    <w:name w:val="xl65"/>
    <w:basedOn w:val="a"/>
    <w:rsid w:val="0058140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20"/>
      <w:szCs w:val="20"/>
    </w:rPr>
  </w:style>
  <w:style w:type="paragraph" w:customStyle="1" w:styleId="xl66">
    <w:name w:val="xl66"/>
    <w:basedOn w:val="a"/>
    <w:rsid w:val="0058140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0"/>
      <w:szCs w:val="20"/>
    </w:rPr>
  </w:style>
  <w:style w:type="paragraph" w:customStyle="1" w:styleId="xl95">
    <w:name w:val="xl95"/>
    <w:basedOn w:val="a"/>
    <w:uiPriority w:val="99"/>
    <w:rsid w:val="00581404"/>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color w:val="000000"/>
      <w:sz w:val="20"/>
      <w:szCs w:val="20"/>
    </w:rPr>
  </w:style>
  <w:style w:type="paragraph" w:customStyle="1" w:styleId="xl96">
    <w:name w:val="xl96"/>
    <w:basedOn w:val="a"/>
    <w:uiPriority w:val="99"/>
    <w:rsid w:val="00581404"/>
    <w:pPr>
      <w:pBdr>
        <w:top w:val="single" w:sz="8" w:space="0" w:color="000000"/>
        <w:bottom w:val="single" w:sz="8" w:space="0" w:color="000000"/>
        <w:right w:val="single" w:sz="8" w:space="0" w:color="000000"/>
      </w:pBdr>
      <w:shd w:val="clear" w:color="000000" w:fill="FFFFFF"/>
      <w:spacing w:before="100" w:beforeAutospacing="1" w:after="100" w:afterAutospacing="1"/>
      <w:jc w:val="center"/>
    </w:pPr>
    <w:rPr>
      <w:color w:val="000000"/>
      <w:sz w:val="20"/>
      <w:szCs w:val="20"/>
    </w:rPr>
  </w:style>
  <w:style w:type="paragraph" w:customStyle="1" w:styleId="xl97">
    <w:name w:val="xl97"/>
    <w:basedOn w:val="a"/>
    <w:uiPriority w:val="99"/>
    <w:rsid w:val="00581404"/>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pPr>
    <w:rPr>
      <w:color w:val="000000"/>
      <w:sz w:val="20"/>
      <w:szCs w:val="20"/>
    </w:rPr>
  </w:style>
  <w:style w:type="paragraph" w:customStyle="1" w:styleId="xl98">
    <w:name w:val="xl98"/>
    <w:basedOn w:val="a"/>
    <w:uiPriority w:val="99"/>
    <w:rsid w:val="00581404"/>
    <w:pPr>
      <w:pBdr>
        <w:top w:val="single" w:sz="8" w:space="0" w:color="000000"/>
        <w:bottom w:val="single" w:sz="8" w:space="0" w:color="000000"/>
        <w:right w:val="single" w:sz="8" w:space="0" w:color="000000"/>
      </w:pBdr>
      <w:shd w:val="clear" w:color="000000" w:fill="FFFFFF"/>
      <w:spacing w:before="100" w:beforeAutospacing="1" w:after="100" w:afterAutospacing="1"/>
    </w:pPr>
    <w:rPr>
      <w:color w:val="000000"/>
      <w:sz w:val="20"/>
      <w:szCs w:val="20"/>
    </w:rPr>
  </w:style>
  <w:style w:type="paragraph" w:customStyle="1" w:styleId="xl99">
    <w:name w:val="xl99"/>
    <w:basedOn w:val="a"/>
    <w:uiPriority w:val="99"/>
    <w:rsid w:val="00581404"/>
    <w:pPr>
      <w:pBdr>
        <w:bottom w:val="single" w:sz="8" w:space="0" w:color="000000"/>
        <w:right w:val="single" w:sz="8" w:space="0" w:color="000000"/>
      </w:pBdr>
      <w:shd w:val="clear" w:color="000000" w:fill="FFFFFF"/>
      <w:spacing w:before="100" w:beforeAutospacing="1" w:after="100" w:afterAutospacing="1"/>
    </w:pPr>
    <w:rPr>
      <w:sz w:val="20"/>
      <w:szCs w:val="20"/>
    </w:rPr>
  </w:style>
  <w:style w:type="paragraph" w:customStyle="1" w:styleId="xl100">
    <w:name w:val="xl100"/>
    <w:basedOn w:val="a"/>
    <w:uiPriority w:val="99"/>
    <w:rsid w:val="00581404"/>
    <w:pPr>
      <w:pBdr>
        <w:right w:val="single" w:sz="8" w:space="0" w:color="000000"/>
      </w:pBdr>
      <w:shd w:val="clear" w:color="000000" w:fill="FFFFFF"/>
      <w:spacing w:before="100" w:beforeAutospacing="1" w:after="100" w:afterAutospacing="1"/>
    </w:pPr>
    <w:rPr>
      <w:color w:val="000000"/>
      <w:sz w:val="20"/>
      <w:szCs w:val="20"/>
    </w:rPr>
  </w:style>
  <w:style w:type="paragraph" w:customStyle="1" w:styleId="xl101">
    <w:name w:val="xl101"/>
    <w:basedOn w:val="a"/>
    <w:uiPriority w:val="99"/>
    <w:rsid w:val="00581404"/>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pPr>
    <w:rPr>
      <w:b/>
      <w:bCs/>
      <w:color w:val="000000"/>
      <w:sz w:val="20"/>
      <w:szCs w:val="20"/>
    </w:rPr>
  </w:style>
  <w:style w:type="paragraph" w:customStyle="1" w:styleId="xl102">
    <w:name w:val="xl102"/>
    <w:basedOn w:val="a"/>
    <w:uiPriority w:val="99"/>
    <w:rsid w:val="00581404"/>
    <w:pPr>
      <w:pBdr>
        <w:bottom w:val="single" w:sz="8" w:space="0" w:color="000000"/>
        <w:right w:val="single" w:sz="8" w:space="0" w:color="000000"/>
      </w:pBdr>
      <w:spacing w:before="100" w:beforeAutospacing="1" w:after="100" w:afterAutospacing="1"/>
    </w:pPr>
    <w:rPr>
      <w:sz w:val="20"/>
      <w:szCs w:val="20"/>
    </w:rPr>
  </w:style>
  <w:style w:type="paragraph" w:customStyle="1" w:styleId="xl103">
    <w:name w:val="xl103"/>
    <w:basedOn w:val="a"/>
    <w:uiPriority w:val="99"/>
    <w:rsid w:val="00581404"/>
    <w:pPr>
      <w:pBdr>
        <w:bottom w:val="single" w:sz="8" w:space="0" w:color="000000"/>
        <w:right w:val="single" w:sz="8" w:space="0" w:color="000000"/>
      </w:pBdr>
      <w:spacing w:before="100" w:beforeAutospacing="1" w:after="100" w:afterAutospacing="1"/>
    </w:pPr>
    <w:rPr>
      <w:color w:val="000000"/>
      <w:sz w:val="20"/>
      <w:szCs w:val="20"/>
    </w:rPr>
  </w:style>
  <w:style w:type="paragraph" w:customStyle="1" w:styleId="xl104">
    <w:name w:val="xl104"/>
    <w:basedOn w:val="a"/>
    <w:uiPriority w:val="99"/>
    <w:rsid w:val="00581404"/>
    <w:pPr>
      <w:pBdr>
        <w:top w:val="single" w:sz="8" w:space="0" w:color="000000"/>
        <w:right w:val="single" w:sz="8" w:space="0" w:color="000000"/>
      </w:pBdr>
      <w:shd w:val="clear" w:color="000000" w:fill="FFFFFF"/>
      <w:spacing w:before="100" w:beforeAutospacing="1" w:after="100" w:afterAutospacing="1"/>
      <w:jc w:val="center"/>
    </w:pPr>
    <w:rPr>
      <w:b/>
      <w:bCs/>
      <w:color w:val="000000"/>
      <w:sz w:val="20"/>
      <w:szCs w:val="20"/>
    </w:rPr>
  </w:style>
  <w:style w:type="paragraph" w:customStyle="1" w:styleId="xl105">
    <w:name w:val="xl105"/>
    <w:basedOn w:val="a"/>
    <w:uiPriority w:val="99"/>
    <w:rsid w:val="00581404"/>
    <w:pPr>
      <w:pBdr>
        <w:top w:val="single" w:sz="8" w:space="0" w:color="000000"/>
        <w:right w:val="single" w:sz="8" w:space="0" w:color="000000"/>
      </w:pBdr>
      <w:shd w:val="clear" w:color="000000" w:fill="FFFFFF"/>
      <w:spacing w:before="100" w:beforeAutospacing="1" w:after="100" w:afterAutospacing="1"/>
      <w:jc w:val="center"/>
    </w:pPr>
    <w:rPr>
      <w:color w:val="000000"/>
      <w:sz w:val="20"/>
      <w:szCs w:val="20"/>
    </w:rPr>
  </w:style>
  <w:style w:type="paragraph" w:customStyle="1" w:styleId="xl106">
    <w:name w:val="xl106"/>
    <w:basedOn w:val="a"/>
    <w:uiPriority w:val="99"/>
    <w:rsid w:val="00581404"/>
    <w:pPr>
      <w:pBdr>
        <w:top w:val="single" w:sz="8" w:space="0" w:color="000000"/>
        <w:right w:val="single" w:sz="8" w:space="0" w:color="000000"/>
      </w:pBdr>
      <w:shd w:val="clear" w:color="000000" w:fill="FFFFFF"/>
      <w:spacing w:before="100" w:beforeAutospacing="1" w:after="100" w:afterAutospacing="1"/>
    </w:pPr>
    <w:rPr>
      <w:color w:val="000000"/>
      <w:sz w:val="20"/>
      <w:szCs w:val="20"/>
    </w:rPr>
  </w:style>
  <w:style w:type="character" w:customStyle="1" w:styleId="afc">
    <w:name w:val="Основной текст с отступом Знак"/>
    <w:link w:val="afb"/>
    <w:uiPriority w:val="99"/>
    <w:rsid w:val="00581404"/>
    <w:rPr>
      <w:sz w:val="24"/>
      <w:lang w:val="ru-RU" w:eastAsia="ru-RU" w:bidi="ar-SA"/>
    </w:rPr>
  </w:style>
  <w:style w:type="paragraph" w:styleId="afff0">
    <w:name w:val="Document Map"/>
    <w:basedOn w:val="a"/>
    <w:link w:val="afff1"/>
    <w:uiPriority w:val="99"/>
    <w:rsid w:val="00581404"/>
    <w:pPr>
      <w:shd w:val="clear" w:color="auto" w:fill="000080"/>
      <w:spacing w:line="360" w:lineRule="auto"/>
      <w:jc w:val="both"/>
    </w:pPr>
    <w:rPr>
      <w:rFonts w:ascii="Tahoma" w:hAnsi="Tahoma"/>
      <w:sz w:val="20"/>
      <w:szCs w:val="20"/>
    </w:rPr>
  </w:style>
  <w:style w:type="character" w:customStyle="1" w:styleId="afff1">
    <w:name w:val="Схема документа Знак"/>
    <w:link w:val="afff0"/>
    <w:uiPriority w:val="99"/>
    <w:rsid w:val="00581404"/>
    <w:rPr>
      <w:rFonts w:ascii="Tahoma" w:hAnsi="Tahoma"/>
      <w:lang w:val="ru-RU" w:eastAsia="ru-RU" w:bidi="ar-SA"/>
    </w:rPr>
  </w:style>
  <w:style w:type="paragraph" w:customStyle="1" w:styleId="1">
    <w:name w:val="Красная строка1"/>
    <w:basedOn w:val="18"/>
    <w:uiPriority w:val="99"/>
    <w:rsid w:val="00581404"/>
    <w:pPr>
      <w:numPr>
        <w:numId w:val="7"/>
      </w:numPr>
      <w:tabs>
        <w:tab w:val="clear" w:pos="360"/>
      </w:tabs>
      <w:spacing w:line="360" w:lineRule="auto"/>
      <w:ind w:left="0" w:firstLine="210"/>
    </w:pPr>
    <w:rPr>
      <w:rFonts w:ascii="Cambria" w:hAnsi="Cambria"/>
      <w:sz w:val="22"/>
      <w:szCs w:val="22"/>
      <w:lang w:val="en-US" w:eastAsia="ar-SA"/>
    </w:rPr>
  </w:style>
  <w:style w:type="paragraph" w:customStyle="1" w:styleId="S">
    <w:name w:val="S_Маркированный"/>
    <w:basedOn w:val="afa"/>
    <w:link w:val="S0"/>
    <w:uiPriority w:val="99"/>
    <w:rsid w:val="00581404"/>
    <w:pPr>
      <w:widowControl/>
      <w:tabs>
        <w:tab w:val="num" w:pos="720"/>
        <w:tab w:val="left" w:pos="1260"/>
        <w:tab w:val="num" w:pos="1361"/>
      </w:tabs>
      <w:spacing w:after="0" w:line="360" w:lineRule="auto"/>
      <w:ind w:firstLine="1021"/>
    </w:pPr>
    <w:rPr>
      <w:rFonts w:ascii="Cambria" w:hAnsi="Cambria"/>
      <w:lang w:val="en-US"/>
    </w:rPr>
  </w:style>
  <w:style w:type="character" w:customStyle="1" w:styleId="S0">
    <w:name w:val="S_Маркированный Знак Знак"/>
    <w:link w:val="S"/>
    <w:uiPriority w:val="99"/>
    <w:rsid w:val="00581404"/>
    <w:rPr>
      <w:rFonts w:ascii="Cambria" w:hAnsi="Cambria"/>
      <w:sz w:val="24"/>
      <w:szCs w:val="24"/>
      <w:lang w:val="en-US" w:eastAsia="ru-RU" w:bidi="ar-SA"/>
    </w:rPr>
  </w:style>
  <w:style w:type="paragraph" w:customStyle="1" w:styleId="S31">
    <w:name w:val="S_Нумерованный_3.1"/>
    <w:basedOn w:val="a"/>
    <w:link w:val="S310"/>
    <w:uiPriority w:val="99"/>
    <w:rsid w:val="00581404"/>
    <w:pPr>
      <w:spacing w:line="360" w:lineRule="auto"/>
      <w:ind w:firstLine="624"/>
      <w:jc w:val="both"/>
    </w:pPr>
    <w:rPr>
      <w:rFonts w:ascii="Cambria" w:hAnsi="Cambria"/>
      <w:sz w:val="28"/>
      <w:szCs w:val="28"/>
    </w:rPr>
  </w:style>
  <w:style w:type="character" w:customStyle="1" w:styleId="S310">
    <w:name w:val="S_Нумерованный_3.1 Знак Знак"/>
    <w:link w:val="S31"/>
    <w:uiPriority w:val="99"/>
    <w:rsid w:val="00581404"/>
    <w:rPr>
      <w:rFonts w:ascii="Cambria" w:hAnsi="Cambria"/>
      <w:sz w:val="28"/>
      <w:szCs w:val="28"/>
      <w:lang w:val="ru-RU" w:eastAsia="ru-RU" w:bidi="ar-SA"/>
    </w:rPr>
  </w:style>
  <w:style w:type="character" w:customStyle="1" w:styleId="WW8Num3z0">
    <w:name w:val="WW8Num3z0"/>
    <w:uiPriority w:val="99"/>
    <w:rsid w:val="00581404"/>
    <w:rPr>
      <w:rFonts w:ascii="Symbol" w:hAnsi="Symbol"/>
    </w:rPr>
  </w:style>
  <w:style w:type="character" w:customStyle="1" w:styleId="WW8Num4z0">
    <w:name w:val="WW8Num4z0"/>
    <w:uiPriority w:val="99"/>
    <w:rsid w:val="00581404"/>
    <w:rPr>
      <w:rFonts w:ascii="Symbol" w:hAnsi="Symbol"/>
    </w:rPr>
  </w:style>
  <w:style w:type="character" w:customStyle="1" w:styleId="WW8Num5z0">
    <w:name w:val="WW8Num5z0"/>
    <w:uiPriority w:val="99"/>
    <w:rsid w:val="00581404"/>
    <w:rPr>
      <w:rFonts w:ascii="Symbol" w:hAnsi="Symbol"/>
    </w:rPr>
  </w:style>
  <w:style w:type="character" w:customStyle="1" w:styleId="WW8Num6z0">
    <w:name w:val="WW8Num6z0"/>
    <w:uiPriority w:val="99"/>
    <w:rsid w:val="00581404"/>
    <w:rPr>
      <w:rFonts w:ascii="Symbol" w:hAnsi="Symbol"/>
    </w:rPr>
  </w:style>
  <w:style w:type="character" w:customStyle="1" w:styleId="WW8Num7z0">
    <w:name w:val="WW8Num7z0"/>
    <w:uiPriority w:val="99"/>
    <w:rsid w:val="00581404"/>
    <w:rPr>
      <w:rFonts w:ascii="Symbol" w:hAnsi="Symbol"/>
    </w:rPr>
  </w:style>
  <w:style w:type="character" w:customStyle="1" w:styleId="WW8Num8z0">
    <w:name w:val="WW8Num8z0"/>
    <w:uiPriority w:val="99"/>
    <w:rsid w:val="00581404"/>
    <w:rPr>
      <w:rFonts w:ascii="Symbol" w:hAnsi="Symbol"/>
    </w:rPr>
  </w:style>
  <w:style w:type="character" w:customStyle="1" w:styleId="WW8Num9z0">
    <w:name w:val="WW8Num9z0"/>
    <w:uiPriority w:val="99"/>
    <w:rsid w:val="00581404"/>
    <w:rPr>
      <w:rFonts w:ascii="Symbol" w:hAnsi="Symbol"/>
    </w:rPr>
  </w:style>
  <w:style w:type="character" w:customStyle="1" w:styleId="WW8Num10z0">
    <w:name w:val="WW8Num10z0"/>
    <w:uiPriority w:val="99"/>
    <w:rsid w:val="00581404"/>
    <w:rPr>
      <w:rFonts w:ascii="Times New Roman" w:hAnsi="Times New Roman"/>
    </w:rPr>
  </w:style>
  <w:style w:type="character" w:customStyle="1" w:styleId="Absatz-Standardschriftart">
    <w:name w:val="Absatz-Standardschriftart"/>
    <w:uiPriority w:val="99"/>
    <w:rsid w:val="00581404"/>
  </w:style>
  <w:style w:type="character" w:customStyle="1" w:styleId="WW-Absatz-Standardschriftart">
    <w:name w:val="WW-Absatz-Standardschriftart"/>
    <w:uiPriority w:val="99"/>
    <w:rsid w:val="00581404"/>
  </w:style>
  <w:style w:type="character" w:customStyle="1" w:styleId="WW-Absatz-Standardschriftart1">
    <w:name w:val="WW-Absatz-Standardschriftart1"/>
    <w:uiPriority w:val="99"/>
    <w:rsid w:val="00581404"/>
  </w:style>
  <w:style w:type="character" w:customStyle="1" w:styleId="WW-Absatz-Standardschriftart11">
    <w:name w:val="WW-Absatz-Standardschriftart11"/>
    <w:uiPriority w:val="99"/>
    <w:rsid w:val="00581404"/>
  </w:style>
  <w:style w:type="character" w:customStyle="1" w:styleId="WW-Absatz-Standardschriftart111">
    <w:name w:val="WW-Absatz-Standardschriftart111"/>
    <w:uiPriority w:val="99"/>
    <w:rsid w:val="00581404"/>
  </w:style>
  <w:style w:type="character" w:customStyle="1" w:styleId="WW-Absatz-Standardschriftart1111">
    <w:name w:val="WW-Absatz-Standardschriftart1111"/>
    <w:uiPriority w:val="99"/>
    <w:rsid w:val="00581404"/>
  </w:style>
  <w:style w:type="character" w:customStyle="1" w:styleId="WW-Absatz-Standardschriftart11111">
    <w:name w:val="WW-Absatz-Standardschriftart11111"/>
    <w:uiPriority w:val="99"/>
    <w:rsid w:val="00581404"/>
  </w:style>
  <w:style w:type="character" w:customStyle="1" w:styleId="WW8Num3z1">
    <w:name w:val="WW8Num3z1"/>
    <w:uiPriority w:val="99"/>
    <w:rsid w:val="00581404"/>
    <w:rPr>
      <w:rFonts w:ascii="Courier New" w:hAnsi="Courier New"/>
    </w:rPr>
  </w:style>
  <w:style w:type="character" w:customStyle="1" w:styleId="WW8Num3z2">
    <w:name w:val="WW8Num3z2"/>
    <w:uiPriority w:val="99"/>
    <w:rsid w:val="00581404"/>
    <w:rPr>
      <w:rFonts w:ascii="Wingdings" w:hAnsi="Wingdings"/>
    </w:rPr>
  </w:style>
  <w:style w:type="character" w:customStyle="1" w:styleId="WW8Num6z1">
    <w:name w:val="WW8Num6z1"/>
    <w:uiPriority w:val="99"/>
    <w:rsid w:val="00581404"/>
    <w:rPr>
      <w:rFonts w:ascii="Courier New" w:hAnsi="Courier New"/>
    </w:rPr>
  </w:style>
  <w:style w:type="character" w:customStyle="1" w:styleId="WW8Num6z2">
    <w:name w:val="WW8Num6z2"/>
    <w:uiPriority w:val="99"/>
    <w:rsid w:val="00581404"/>
    <w:rPr>
      <w:rFonts w:ascii="Wingdings" w:hAnsi="Wingdings"/>
    </w:rPr>
  </w:style>
  <w:style w:type="character" w:customStyle="1" w:styleId="WW8Num8z1">
    <w:name w:val="WW8Num8z1"/>
    <w:uiPriority w:val="99"/>
    <w:rsid w:val="00581404"/>
    <w:rPr>
      <w:rFonts w:ascii="Courier New" w:hAnsi="Courier New"/>
    </w:rPr>
  </w:style>
  <w:style w:type="character" w:customStyle="1" w:styleId="WW8Num8z2">
    <w:name w:val="WW8Num8z2"/>
    <w:uiPriority w:val="99"/>
    <w:rsid w:val="00581404"/>
    <w:rPr>
      <w:rFonts w:ascii="Wingdings" w:hAnsi="Wingdings"/>
    </w:rPr>
  </w:style>
  <w:style w:type="character" w:customStyle="1" w:styleId="WW8Num10z1">
    <w:name w:val="WW8Num10z1"/>
    <w:uiPriority w:val="99"/>
    <w:rsid w:val="00581404"/>
    <w:rPr>
      <w:rFonts w:ascii="Courier New" w:hAnsi="Courier New"/>
    </w:rPr>
  </w:style>
  <w:style w:type="character" w:customStyle="1" w:styleId="WW8Num10z2">
    <w:name w:val="WW8Num10z2"/>
    <w:uiPriority w:val="99"/>
    <w:rsid w:val="00581404"/>
    <w:rPr>
      <w:rFonts w:ascii="Wingdings" w:hAnsi="Wingdings"/>
    </w:rPr>
  </w:style>
  <w:style w:type="character" w:customStyle="1" w:styleId="WW8Num10z3">
    <w:name w:val="WW8Num10z3"/>
    <w:uiPriority w:val="99"/>
    <w:rsid w:val="00581404"/>
    <w:rPr>
      <w:rFonts w:ascii="Symbol" w:hAnsi="Symbol"/>
    </w:rPr>
  </w:style>
  <w:style w:type="character" w:customStyle="1" w:styleId="WW8Num11z0">
    <w:name w:val="WW8Num11z0"/>
    <w:uiPriority w:val="99"/>
    <w:rsid w:val="00581404"/>
    <w:rPr>
      <w:rFonts w:ascii="Symbol" w:hAnsi="Symbol"/>
    </w:rPr>
  </w:style>
  <w:style w:type="character" w:customStyle="1" w:styleId="WW8Num11z1">
    <w:name w:val="WW8Num11z1"/>
    <w:uiPriority w:val="99"/>
    <w:rsid w:val="00581404"/>
    <w:rPr>
      <w:rFonts w:ascii="Courier New" w:hAnsi="Courier New"/>
    </w:rPr>
  </w:style>
  <w:style w:type="character" w:customStyle="1" w:styleId="WW8Num11z2">
    <w:name w:val="WW8Num11z2"/>
    <w:uiPriority w:val="99"/>
    <w:rsid w:val="00581404"/>
    <w:rPr>
      <w:rFonts w:ascii="Wingdings" w:hAnsi="Wingdings"/>
    </w:rPr>
  </w:style>
  <w:style w:type="character" w:customStyle="1" w:styleId="WW8Num12z0">
    <w:name w:val="WW8Num12z0"/>
    <w:uiPriority w:val="99"/>
    <w:rsid w:val="00581404"/>
    <w:rPr>
      <w:rFonts w:ascii="Symbol" w:hAnsi="Symbol"/>
    </w:rPr>
  </w:style>
  <w:style w:type="character" w:customStyle="1" w:styleId="WW8Num12z1">
    <w:name w:val="WW8Num12z1"/>
    <w:uiPriority w:val="99"/>
    <w:rsid w:val="00581404"/>
    <w:rPr>
      <w:rFonts w:ascii="Courier New" w:hAnsi="Courier New"/>
    </w:rPr>
  </w:style>
  <w:style w:type="character" w:customStyle="1" w:styleId="WW8Num12z2">
    <w:name w:val="WW8Num12z2"/>
    <w:uiPriority w:val="99"/>
    <w:rsid w:val="00581404"/>
    <w:rPr>
      <w:rFonts w:ascii="Wingdings" w:hAnsi="Wingdings"/>
    </w:rPr>
  </w:style>
  <w:style w:type="character" w:customStyle="1" w:styleId="WW8Num13z0">
    <w:name w:val="WW8Num13z0"/>
    <w:uiPriority w:val="99"/>
    <w:rsid w:val="00581404"/>
    <w:rPr>
      <w:rFonts w:ascii="Symbol" w:hAnsi="Symbol"/>
    </w:rPr>
  </w:style>
  <w:style w:type="character" w:customStyle="1" w:styleId="WW8Num13z1">
    <w:name w:val="WW8Num13z1"/>
    <w:uiPriority w:val="99"/>
    <w:rsid w:val="00581404"/>
    <w:rPr>
      <w:rFonts w:ascii="Courier New" w:hAnsi="Courier New"/>
    </w:rPr>
  </w:style>
  <w:style w:type="character" w:customStyle="1" w:styleId="WW8Num13z2">
    <w:name w:val="WW8Num13z2"/>
    <w:uiPriority w:val="99"/>
    <w:rsid w:val="00581404"/>
    <w:rPr>
      <w:rFonts w:ascii="Wingdings" w:hAnsi="Wingdings"/>
    </w:rPr>
  </w:style>
  <w:style w:type="character" w:customStyle="1" w:styleId="WW8Num15z0">
    <w:name w:val="WW8Num15z0"/>
    <w:uiPriority w:val="99"/>
    <w:rsid w:val="00581404"/>
    <w:rPr>
      <w:rFonts w:ascii="Symbol" w:hAnsi="Symbol"/>
    </w:rPr>
  </w:style>
  <w:style w:type="character" w:customStyle="1" w:styleId="WW8Num15z1">
    <w:name w:val="WW8Num15z1"/>
    <w:uiPriority w:val="99"/>
    <w:rsid w:val="00581404"/>
    <w:rPr>
      <w:rFonts w:ascii="Courier New" w:hAnsi="Courier New"/>
    </w:rPr>
  </w:style>
  <w:style w:type="character" w:customStyle="1" w:styleId="WW8Num15z2">
    <w:name w:val="WW8Num15z2"/>
    <w:uiPriority w:val="99"/>
    <w:rsid w:val="00581404"/>
    <w:rPr>
      <w:rFonts w:ascii="Wingdings" w:hAnsi="Wingdings"/>
    </w:rPr>
  </w:style>
  <w:style w:type="character" w:customStyle="1" w:styleId="WW8Num16z0">
    <w:name w:val="WW8Num16z0"/>
    <w:uiPriority w:val="99"/>
    <w:rsid w:val="00581404"/>
    <w:rPr>
      <w:rFonts w:ascii="Symbol" w:hAnsi="Symbol"/>
    </w:rPr>
  </w:style>
  <w:style w:type="character" w:customStyle="1" w:styleId="WW8Num16z1">
    <w:name w:val="WW8Num16z1"/>
    <w:uiPriority w:val="99"/>
    <w:rsid w:val="00581404"/>
    <w:rPr>
      <w:rFonts w:ascii="Courier New" w:hAnsi="Courier New"/>
    </w:rPr>
  </w:style>
  <w:style w:type="character" w:customStyle="1" w:styleId="WW8Num16z2">
    <w:name w:val="WW8Num16z2"/>
    <w:uiPriority w:val="99"/>
    <w:rsid w:val="00581404"/>
    <w:rPr>
      <w:rFonts w:ascii="Wingdings" w:hAnsi="Wingdings"/>
    </w:rPr>
  </w:style>
  <w:style w:type="character" w:customStyle="1" w:styleId="WW8Num18z0">
    <w:name w:val="WW8Num18z0"/>
    <w:uiPriority w:val="99"/>
    <w:rsid w:val="00581404"/>
    <w:rPr>
      <w:rFonts w:ascii="Symbol" w:hAnsi="Symbol"/>
    </w:rPr>
  </w:style>
  <w:style w:type="character" w:customStyle="1" w:styleId="WW8Num18z1">
    <w:name w:val="WW8Num18z1"/>
    <w:uiPriority w:val="99"/>
    <w:rsid w:val="00581404"/>
    <w:rPr>
      <w:rFonts w:ascii="Courier New" w:hAnsi="Courier New"/>
    </w:rPr>
  </w:style>
  <w:style w:type="character" w:customStyle="1" w:styleId="WW8Num18z2">
    <w:name w:val="WW8Num18z2"/>
    <w:uiPriority w:val="99"/>
    <w:rsid w:val="00581404"/>
    <w:rPr>
      <w:rFonts w:ascii="Wingdings" w:hAnsi="Wingdings"/>
    </w:rPr>
  </w:style>
  <w:style w:type="character" w:customStyle="1" w:styleId="WW8Num20z0">
    <w:name w:val="WW8Num20z0"/>
    <w:uiPriority w:val="99"/>
    <w:rsid w:val="00581404"/>
    <w:rPr>
      <w:rFonts w:ascii="Symbol" w:hAnsi="Symbol"/>
    </w:rPr>
  </w:style>
  <w:style w:type="character" w:customStyle="1" w:styleId="WW8Num20z1">
    <w:name w:val="WW8Num20z1"/>
    <w:uiPriority w:val="99"/>
    <w:rsid w:val="00581404"/>
    <w:rPr>
      <w:rFonts w:ascii="Courier New" w:hAnsi="Courier New"/>
    </w:rPr>
  </w:style>
  <w:style w:type="character" w:customStyle="1" w:styleId="WW8Num20z2">
    <w:name w:val="WW8Num20z2"/>
    <w:uiPriority w:val="99"/>
    <w:rsid w:val="00581404"/>
    <w:rPr>
      <w:rFonts w:ascii="Wingdings" w:hAnsi="Wingdings"/>
    </w:rPr>
  </w:style>
  <w:style w:type="character" w:customStyle="1" w:styleId="WW8Num21z0">
    <w:name w:val="WW8Num21z0"/>
    <w:uiPriority w:val="99"/>
    <w:rsid w:val="00581404"/>
    <w:rPr>
      <w:rFonts w:ascii="Symbol" w:hAnsi="Symbol"/>
    </w:rPr>
  </w:style>
  <w:style w:type="character" w:customStyle="1" w:styleId="WW8Num21z1">
    <w:name w:val="WW8Num21z1"/>
    <w:uiPriority w:val="99"/>
    <w:rsid w:val="00581404"/>
    <w:rPr>
      <w:rFonts w:ascii="Courier New" w:hAnsi="Courier New"/>
    </w:rPr>
  </w:style>
  <w:style w:type="character" w:customStyle="1" w:styleId="WW8Num21z2">
    <w:name w:val="WW8Num21z2"/>
    <w:uiPriority w:val="99"/>
    <w:rsid w:val="00581404"/>
    <w:rPr>
      <w:rFonts w:ascii="Wingdings" w:hAnsi="Wingdings"/>
    </w:rPr>
  </w:style>
  <w:style w:type="character" w:customStyle="1" w:styleId="WW8Num22z0">
    <w:name w:val="WW8Num22z0"/>
    <w:uiPriority w:val="99"/>
    <w:rsid w:val="00581404"/>
    <w:rPr>
      <w:rFonts w:ascii="Symbol" w:hAnsi="Symbol"/>
    </w:rPr>
  </w:style>
  <w:style w:type="character" w:customStyle="1" w:styleId="WW8Num22z1">
    <w:name w:val="WW8Num22z1"/>
    <w:uiPriority w:val="99"/>
    <w:rsid w:val="00581404"/>
    <w:rPr>
      <w:rFonts w:ascii="Courier New" w:hAnsi="Courier New"/>
    </w:rPr>
  </w:style>
  <w:style w:type="character" w:customStyle="1" w:styleId="WW8Num22z2">
    <w:name w:val="WW8Num22z2"/>
    <w:uiPriority w:val="99"/>
    <w:rsid w:val="00581404"/>
    <w:rPr>
      <w:rFonts w:ascii="Wingdings" w:hAnsi="Wingdings"/>
    </w:rPr>
  </w:style>
  <w:style w:type="character" w:customStyle="1" w:styleId="WW8Num25z0">
    <w:name w:val="WW8Num25z0"/>
    <w:uiPriority w:val="99"/>
    <w:rsid w:val="00581404"/>
    <w:rPr>
      <w:rFonts w:ascii="Times New Roman" w:hAnsi="Times New Roman"/>
    </w:rPr>
  </w:style>
  <w:style w:type="character" w:customStyle="1" w:styleId="WW8Num28z0">
    <w:name w:val="WW8Num28z0"/>
    <w:uiPriority w:val="99"/>
    <w:rsid w:val="00581404"/>
    <w:rPr>
      <w:rFonts w:ascii="Symbol" w:hAnsi="Symbol"/>
    </w:rPr>
  </w:style>
  <w:style w:type="character" w:customStyle="1" w:styleId="WW8Num28z1">
    <w:name w:val="WW8Num28z1"/>
    <w:uiPriority w:val="99"/>
    <w:rsid w:val="00581404"/>
    <w:rPr>
      <w:rFonts w:ascii="Courier New" w:hAnsi="Courier New"/>
    </w:rPr>
  </w:style>
  <w:style w:type="character" w:customStyle="1" w:styleId="WW8Num28z2">
    <w:name w:val="WW8Num28z2"/>
    <w:uiPriority w:val="99"/>
    <w:rsid w:val="00581404"/>
    <w:rPr>
      <w:rFonts w:ascii="Wingdings" w:hAnsi="Wingdings"/>
    </w:rPr>
  </w:style>
  <w:style w:type="character" w:customStyle="1" w:styleId="WW8Num29z0">
    <w:name w:val="WW8Num29z0"/>
    <w:uiPriority w:val="99"/>
    <w:rsid w:val="00581404"/>
    <w:rPr>
      <w:rFonts w:ascii="Symbol" w:hAnsi="Symbol"/>
    </w:rPr>
  </w:style>
  <w:style w:type="character" w:customStyle="1" w:styleId="WW8Num29z1">
    <w:name w:val="WW8Num29z1"/>
    <w:uiPriority w:val="99"/>
    <w:rsid w:val="00581404"/>
    <w:rPr>
      <w:rFonts w:ascii="Courier New" w:hAnsi="Courier New"/>
    </w:rPr>
  </w:style>
  <w:style w:type="character" w:customStyle="1" w:styleId="WW8Num29z2">
    <w:name w:val="WW8Num29z2"/>
    <w:uiPriority w:val="99"/>
    <w:rsid w:val="00581404"/>
    <w:rPr>
      <w:rFonts w:ascii="Wingdings" w:hAnsi="Wingdings"/>
    </w:rPr>
  </w:style>
  <w:style w:type="character" w:customStyle="1" w:styleId="WW8Num32z2">
    <w:name w:val="WW8Num32z2"/>
    <w:uiPriority w:val="99"/>
    <w:rsid w:val="00581404"/>
    <w:rPr>
      <w:b/>
    </w:rPr>
  </w:style>
  <w:style w:type="character" w:customStyle="1" w:styleId="WW8Num33z0">
    <w:name w:val="WW8Num33z0"/>
    <w:uiPriority w:val="99"/>
    <w:rsid w:val="00581404"/>
    <w:rPr>
      <w:rFonts w:ascii="Symbol" w:hAnsi="Symbol"/>
    </w:rPr>
  </w:style>
  <w:style w:type="character" w:customStyle="1" w:styleId="WW8Num33z1">
    <w:name w:val="WW8Num33z1"/>
    <w:uiPriority w:val="99"/>
    <w:rsid w:val="00581404"/>
    <w:rPr>
      <w:rFonts w:ascii="Courier New" w:hAnsi="Courier New"/>
    </w:rPr>
  </w:style>
  <w:style w:type="character" w:customStyle="1" w:styleId="WW8Num33z2">
    <w:name w:val="WW8Num33z2"/>
    <w:uiPriority w:val="99"/>
    <w:rsid w:val="00581404"/>
    <w:rPr>
      <w:rFonts w:ascii="Wingdings" w:hAnsi="Wingdings"/>
    </w:rPr>
  </w:style>
  <w:style w:type="character" w:customStyle="1" w:styleId="WW8Num34z0">
    <w:name w:val="WW8Num34z0"/>
    <w:uiPriority w:val="99"/>
    <w:rsid w:val="00581404"/>
    <w:rPr>
      <w:rFonts w:ascii="Symbol" w:hAnsi="Symbol"/>
    </w:rPr>
  </w:style>
  <w:style w:type="character" w:customStyle="1" w:styleId="WW8Num34z1">
    <w:name w:val="WW8Num34z1"/>
    <w:uiPriority w:val="99"/>
    <w:rsid w:val="00581404"/>
    <w:rPr>
      <w:rFonts w:ascii="Courier New" w:hAnsi="Courier New"/>
    </w:rPr>
  </w:style>
  <w:style w:type="character" w:customStyle="1" w:styleId="WW8Num34z2">
    <w:name w:val="WW8Num34z2"/>
    <w:uiPriority w:val="99"/>
    <w:rsid w:val="00581404"/>
    <w:rPr>
      <w:rFonts w:ascii="Wingdings" w:hAnsi="Wingdings"/>
    </w:rPr>
  </w:style>
  <w:style w:type="character" w:customStyle="1" w:styleId="WW8Num36z0">
    <w:name w:val="WW8Num36z0"/>
    <w:uiPriority w:val="99"/>
    <w:rsid w:val="00581404"/>
    <w:rPr>
      <w:rFonts w:ascii="Symbol" w:hAnsi="Symbol"/>
    </w:rPr>
  </w:style>
  <w:style w:type="character" w:customStyle="1" w:styleId="WW8Num36z1">
    <w:name w:val="WW8Num36z1"/>
    <w:uiPriority w:val="99"/>
    <w:rsid w:val="00581404"/>
    <w:rPr>
      <w:rFonts w:ascii="Courier New" w:hAnsi="Courier New"/>
    </w:rPr>
  </w:style>
  <w:style w:type="character" w:customStyle="1" w:styleId="WW8Num36z2">
    <w:name w:val="WW8Num36z2"/>
    <w:uiPriority w:val="99"/>
    <w:rsid w:val="00581404"/>
    <w:rPr>
      <w:rFonts w:ascii="Wingdings" w:hAnsi="Wingdings"/>
    </w:rPr>
  </w:style>
  <w:style w:type="character" w:customStyle="1" w:styleId="afff2">
    <w:name w:val="Маркеры списка"/>
    <w:uiPriority w:val="99"/>
    <w:rsid w:val="00581404"/>
    <w:rPr>
      <w:rFonts w:ascii="StarSymbol" w:eastAsia="StarSymbol" w:hAnsi="StarSymbol"/>
      <w:sz w:val="18"/>
    </w:rPr>
  </w:style>
  <w:style w:type="paragraph" w:customStyle="1" w:styleId="212">
    <w:name w:val="Основной текст с отступом 21"/>
    <w:basedOn w:val="a"/>
    <w:uiPriority w:val="99"/>
    <w:rsid w:val="00581404"/>
    <w:pPr>
      <w:widowControl w:val="0"/>
      <w:spacing w:line="360" w:lineRule="atLeast"/>
      <w:ind w:firstLine="720"/>
      <w:jc w:val="center"/>
    </w:pPr>
    <w:rPr>
      <w:rFonts w:ascii="Cambria" w:hAnsi="Cambria"/>
      <w:sz w:val="36"/>
      <w:lang w:val="en-US" w:eastAsia="ar-SA"/>
    </w:rPr>
  </w:style>
  <w:style w:type="character" w:customStyle="1" w:styleId="aa">
    <w:name w:val="Подзаголовок Знак"/>
    <w:link w:val="a9"/>
    <w:uiPriority w:val="99"/>
    <w:rsid w:val="00581404"/>
    <w:rPr>
      <w:rFonts w:ascii="Arial" w:eastAsia="MS PGothic" w:hAnsi="Arial" w:cs="Tahoma"/>
      <w:sz w:val="28"/>
      <w:szCs w:val="28"/>
      <w:lang w:val="de-DE" w:eastAsia="ja-JP" w:bidi="fa-IR"/>
    </w:rPr>
  </w:style>
  <w:style w:type="paragraph" w:customStyle="1" w:styleId="213">
    <w:name w:val="Список 21"/>
    <w:basedOn w:val="a"/>
    <w:uiPriority w:val="99"/>
    <w:rsid w:val="00581404"/>
    <w:pPr>
      <w:spacing w:line="360" w:lineRule="auto"/>
      <w:ind w:left="566" w:hanging="283"/>
      <w:jc w:val="both"/>
    </w:pPr>
    <w:rPr>
      <w:rFonts w:ascii="Cambria" w:hAnsi="Cambria"/>
      <w:lang w:val="en-US" w:eastAsia="ar-SA"/>
    </w:rPr>
  </w:style>
  <w:style w:type="paragraph" w:customStyle="1" w:styleId="311">
    <w:name w:val="Основной текст с отступом 31"/>
    <w:basedOn w:val="a"/>
    <w:uiPriority w:val="99"/>
    <w:rsid w:val="00581404"/>
    <w:pPr>
      <w:spacing w:after="120" w:line="360" w:lineRule="auto"/>
      <w:ind w:left="283"/>
      <w:jc w:val="both"/>
    </w:pPr>
    <w:rPr>
      <w:rFonts w:ascii="Cambria" w:hAnsi="Cambria"/>
      <w:sz w:val="16"/>
      <w:szCs w:val="16"/>
      <w:lang w:val="en-US" w:eastAsia="ar-SA"/>
    </w:rPr>
  </w:style>
  <w:style w:type="paragraph" w:customStyle="1" w:styleId="afff3">
    <w:name w:val="Содержимое врезки"/>
    <w:basedOn w:val="18"/>
    <w:uiPriority w:val="99"/>
    <w:rsid w:val="00581404"/>
    <w:pPr>
      <w:spacing w:line="360" w:lineRule="auto"/>
    </w:pPr>
    <w:rPr>
      <w:rFonts w:ascii="Cambria" w:hAnsi="Cambria"/>
      <w:sz w:val="22"/>
      <w:szCs w:val="22"/>
      <w:lang w:val="en-US" w:eastAsia="ar-SA"/>
    </w:rPr>
  </w:style>
  <w:style w:type="paragraph" w:styleId="afff4">
    <w:name w:val="Body Text First Indent"/>
    <w:basedOn w:val="18"/>
    <w:link w:val="afff5"/>
    <w:uiPriority w:val="99"/>
    <w:rsid w:val="00581404"/>
    <w:pPr>
      <w:spacing w:line="360" w:lineRule="auto"/>
      <w:ind w:firstLine="210"/>
    </w:pPr>
    <w:rPr>
      <w:rFonts w:ascii="Cambria" w:hAnsi="Cambria"/>
      <w:sz w:val="22"/>
      <w:szCs w:val="22"/>
      <w:lang w:val="en-US" w:eastAsia="en-US"/>
    </w:rPr>
  </w:style>
  <w:style w:type="character" w:customStyle="1" w:styleId="afff5">
    <w:name w:val="Красная строка Знак"/>
    <w:link w:val="afff4"/>
    <w:uiPriority w:val="99"/>
    <w:rsid w:val="00581404"/>
    <w:rPr>
      <w:rFonts w:ascii="Cambria" w:hAnsi="Cambria"/>
      <w:sz w:val="22"/>
      <w:szCs w:val="22"/>
      <w:lang w:val="en-US" w:eastAsia="en-US" w:bidi="ar-SA"/>
    </w:rPr>
  </w:style>
  <w:style w:type="paragraph" w:styleId="2f">
    <w:name w:val="Body Text First Indent 2"/>
    <w:basedOn w:val="afb"/>
    <w:link w:val="2f0"/>
    <w:uiPriority w:val="99"/>
    <w:rsid w:val="00581404"/>
    <w:pPr>
      <w:spacing w:before="0" w:line="360" w:lineRule="auto"/>
      <w:ind w:right="284" w:firstLine="210"/>
    </w:pPr>
    <w:rPr>
      <w:rFonts w:ascii="Cambria" w:hAnsi="Cambria"/>
      <w:sz w:val="28"/>
      <w:szCs w:val="24"/>
    </w:rPr>
  </w:style>
  <w:style w:type="character" w:customStyle="1" w:styleId="2f0">
    <w:name w:val="Красная строка 2 Знак"/>
    <w:link w:val="2f"/>
    <w:uiPriority w:val="99"/>
    <w:rsid w:val="00581404"/>
    <w:rPr>
      <w:rFonts w:ascii="Cambria" w:hAnsi="Cambria"/>
      <w:sz w:val="28"/>
      <w:szCs w:val="24"/>
      <w:lang w:val="ru-RU" w:eastAsia="ru-RU" w:bidi="ar-SA"/>
    </w:rPr>
  </w:style>
  <w:style w:type="paragraph" w:styleId="afff6">
    <w:name w:val="Normal Indent"/>
    <w:basedOn w:val="a"/>
    <w:uiPriority w:val="99"/>
    <w:rsid w:val="00581404"/>
    <w:pPr>
      <w:spacing w:line="360" w:lineRule="auto"/>
      <w:ind w:left="708"/>
      <w:jc w:val="both"/>
    </w:pPr>
    <w:rPr>
      <w:rFonts w:ascii="Cambria" w:hAnsi="Cambria"/>
      <w:lang w:val="en-US"/>
    </w:rPr>
  </w:style>
  <w:style w:type="character" w:customStyle="1" w:styleId="28">
    <w:name w:val="Основной текст 2 Знак"/>
    <w:link w:val="21"/>
    <w:rsid w:val="00581404"/>
    <w:rPr>
      <w:sz w:val="24"/>
      <w:lang w:val="en-US" w:eastAsia="en-US"/>
    </w:rPr>
  </w:style>
  <w:style w:type="paragraph" w:styleId="1f3">
    <w:name w:val="index 1"/>
    <w:basedOn w:val="a"/>
    <w:next w:val="a"/>
    <w:uiPriority w:val="99"/>
    <w:rsid w:val="00581404"/>
    <w:pPr>
      <w:spacing w:line="360" w:lineRule="auto"/>
      <w:ind w:left="200" w:hanging="200"/>
      <w:jc w:val="both"/>
    </w:pPr>
    <w:rPr>
      <w:rFonts w:ascii="Cambria" w:hAnsi="Cambria"/>
      <w:lang w:val="en-US"/>
    </w:rPr>
  </w:style>
  <w:style w:type="paragraph" w:styleId="afff7">
    <w:name w:val="index heading"/>
    <w:basedOn w:val="a"/>
    <w:next w:val="1f3"/>
    <w:uiPriority w:val="99"/>
    <w:rsid w:val="00581404"/>
    <w:pPr>
      <w:spacing w:line="360" w:lineRule="auto"/>
      <w:jc w:val="both"/>
    </w:pPr>
    <w:rPr>
      <w:rFonts w:ascii="Cambria" w:hAnsi="Cambria"/>
      <w:lang w:val="en-US"/>
    </w:rPr>
  </w:style>
  <w:style w:type="paragraph" w:styleId="37">
    <w:name w:val="Body Text Indent 3"/>
    <w:basedOn w:val="a"/>
    <w:link w:val="38"/>
    <w:uiPriority w:val="99"/>
    <w:rsid w:val="00581404"/>
    <w:pPr>
      <w:spacing w:after="120" w:line="360" w:lineRule="auto"/>
      <w:ind w:left="283" w:firstLine="720"/>
      <w:jc w:val="both"/>
    </w:pPr>
    <w:rPr>
      <w:rFonts w:ascii="Cambria" w:hAnsi="Cambria"/>
      <w:sz w:val="16"/>
      <w:szCs w:val="16"/>
    </w:rPr>
  </w:style>
  <w:style w:type="character" w:customStyle="1" w:styleId="38">
    <w:name w:val="Основной текст с отступом 3 Знак"/>
    <w:link w:val="37"/>
    <w:uiPriority w:val="99"/>
    <w:rsid w:val="00581404"/>
    <w:rPr>
      <w:rFonts w:ascii="Cambria" w:hAnsi="Cambria"/>
      <w:sz w:val="16"/>
      <w:szCs w:val="16"/>
      <w:lang w:val="ru-RU" w:eastAsia="ru-RU" w:bidi="ar-SA"/>
    </w:rPr>
  </w:style>
  <w:style w:type="paragraph" w:customStyle="1" w:styleId="1f4">
    <w:name w:val="1основа Знак Знак Знак"/>
    <w:basedOn w:val="a"/>
    <w:link w:val="1f5"/>
    <w:uiPriority w:val="99"/>
    <w:rsid w:val="00581404"/>
    <w:pPr>
      <w:spacing w:before="100" w:beforeAutospacing="1" w:after="100" w:afterAutospacing="1" w:line="360" w:lineRule="auto"/>
      <w:ind w:left="601" w:firstLine="601"/>
      <w:jc w:val="both"/>
    </w:pPr>
    <w:rPr>
      <w:rFonts w:ascii="Arial" w:hAnsi="Arial"/>
    </w:rPr>
  </w:style>
  <w:style w:type="character" w:customStyle="1" w:styleId="1f5">
    <w:name w:val="1основа Знак Знак Знак Знак"/>
    <w:link w:val="1f4"/>
    <w:uiPriority w:val="99"/>
    <w:rsid w:val="00581404"/>
    <w:rPr>
      <w:rFonts w:ascii="Arial" w:hAnsi="Arial"/>
      <w:sz w:val="24"/>
      <w:szCs w:val="24"/>
      <w:lang w:val="ru-RU" w:eastAsia="ru-RU" w:bidi="ar-SA"/>
    </w:rPr>
  </w:style>
  <w:style w:type="character" w:customStyle="1" w:styleId="WW-Absatz-Standardschriftart1111111111111">
    <w:name w:val="WW-Absatz-Standardschriftart1111111111111"/>
    <w:uiPriority w:val="99"/>
    <w:rsid w:val="00581404"/>
  </w:style>
  <w:style w:type="paragraph" w:customStyle="1" w:styleId="S1">
    <w:name w:val="S_Обычный в таблице"/>
    <w:basedOn w:val="a"/>
    <w:link w:val="S2"/>
    <w:uiPriority w:val="99"/>
    <w:rsid w:val="00581404"/>
    <w:pPr>
      <w:spacing w:line="360" w:lineRule="auto"/>
      <w:jc w:val="center"/>
    </w:pPr>
    <w:rPr>
      <w:rFonts w:ascii="Cambria" w:hAnsi="Cambria"/>
    </w:rPr>
  </w:style>
  <w:style w:type="character" w:customStyle="1" w:styleId="S2">
    <w:name w:val="S_Обычный в таблице Знак"/>
    <w:link w:val="S1"/>
    <w:uiPriority w:val="99"/>
    <w:rsid w:val="00581404"/>
    <w:rPr>
      <w:rFonts w:ascii="Cambria" w:hAnsi="Cambria"/>
      <w:sz w:val="24"/>
      <w:szCs w:val="24"/>
      <w:lang w:val="ru-RU" w:eastAsia="ru-RU" w:bidi="ar-SA"/>
    </w:rPr>
  </w:style>
  <w:style w:type="paragraph" w:styleId="afff8">
    <w:name w:val="Block Text"/>
    <w:basedOn w:val="a"/>
    <w:uiPriority w:val="99"/>
    <w:rsid w:val="00581404"/>
    <w:pPr>
      <w:shd w:val="clear" w:color="auto" w:fill="FFFFFF"/>
      <w:spacing w:before="5" w:line="480" w:lineRule="auto"/>
      <w:ind w:left="426" w:right="14"/>
      <w:jc w:val="both"/>
    </w:pPr>
    <w:rPr>
      <w:rFonts w:ascii="CG Times" w:hAnsi="CG Times"/>
      <w:color w:val="000000"/>
      <w:szCs w:val="18"/>
      <w:lang w:val="en-US"/>
    </w:rPr>
  </w:style>
  <w:style w:type="paragraph" w:customStyle="1" w:styleId="1f6">
    <w:name w:val="Цитата1"/>
    <w:basedOn w:val="a"/>
    <w:uiPriority w:val="99"/>
    <w:rsid w:val="00581404"/>
    <w:pPr>
      <w:spacing w:line="360" w:lineRule="auto"/>
      <w:ind w:left="284" w:right="-1" w:firstLine="567"/>
      <w:jc w:val="both"/>
    </w:pPr>
    <w:rPr>
      <w:rFonts w:ascii="Cambria" w:hAnsi="Cambria"/>
      <w:lang w:val="en-US" w:eastAsia="ar-SA"/>
    </w:rPr>
  </w:style>
  <w:style w:type="character" w:customStyle="1" w:styleId="afff9">
    <w:name w:val="Символы концевой сноски"/>
    <w:uiPriority w:val="99"/>
    <w:rsid w:val="00581404"/>
    <w:rPr>
      <w:vertAlign w:val="superscript"/>
    </w:rPr>
  </w:style>
  <w:style w:type="character" w:customStyle="1" w:styleId="af3">
    <w:name w:val="Текст концевой сноски Знак"/>
    <w:link w:val="af2"/>
    <w:uiPriority w:val="99"/>
    <w:rsid w:val="00581404"/>
    <w:rPr>
      <w:rFonts w:ascii="Cambria" w:hAnsi="Cambria"/>
      <w:lang w:val="ru-RU" w:eastAsia="ar-SA" w:bidi="ar-SA"/>
    </w:rPr>
  </w:style>
  <w:style w:type="character" w:customStyle="1" w:styleId="FootnoteTextChar">
    <w:name w:val="Footnote Text Char"/>
    <w:uiPriority w:val="99"/>
    <w:rsid w:val="00581404"/>
    <w:rPr>
      <w:rFonts w:ascii="Cambria" w:hAnsi="Cambria"/>
      <w:lang w:val="en-US"/>
    </w:rPr>
  </w:style>
  <w:style w:type="paragraph" w:customStyle="1" w:styleId="1f7">
    <w:name w:val="Подзаголовок_1"/>
    <w:basedOn w:val="91"/>
    <w:link w:val="1f8"/>
    <w:uiPriority w:val="99"/>
    <w:qFormat/>
    <w:rsid w:val="00581404"/>
    <w:rPr>
      <w:b/>
      <w:sz w:val="26"/>
      <w:szCs w:val="26"/>
    </w:rPr>
  </w:style>
  <w:style w:type="character" w:customStyle="1" w:styleId="1f8">
    <w:name w:val="Подзаголовок_1 Знак"/>
    <w:link w:val="1f7"/>
    <w:uiPriority w:val="99"/>
    <w:rsid w:val="00581404"/>
    <w:rPr>
      <w:rFonts w:ascii="Cambria" w:hAnsi="Cambria"/>
      <w:b/>
      <w:i/>
      <w:iCs/>
      <w:caps/>
      <w:spacing w:val="10"/>
      <w:sz w:val="26"/>
      <w:szCs w:val="26"/>
      <w:lang w:val="ru-RU" w:eastAsia="ru-RU" w:bidi="ar-SA"/>
    </w:rPr>
  </w:style>
  <w:style w:type="character" w:customStyle="1" w:styleId="-ObjectNovogorChar1Char126">
    <w:name w:val="Название объекта Знак;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ObjectNovogorChar1Char126CharCharCharCharChar"/>
    <w:uiPriority w:val="99"/>
    <w:rsid w:val="00581404"/>
    <w:rPr>
      <w:rFonts w:ascii="Arial" w:eastAsia="MS PGothic" w:hAnsi="Arial" w:cs="Tahoma"/>
      <w:sz w:val="28"/>
      <w:szCs w:val="28"/>
      <w:lang w:val="de-DE" w:eastAsia="ja-JP" w:bidi="fa-IR"/>
    </w:rPr>
  </w:style>
  <w:style w:type="character" w:styleId="afffa">
    <w:name w:val="Strong"/>
    <w:uiPriority w:val="22"/>
    <w:qFormat/>
    <w:rsid w:val="00581404"/>
    <w:rPr>
      <w:b/>
      <w:color w:val="943634"/>
      <w:spacing w:val="5"/>
    </w:rPr>
  </w:style>
  <w:style w:type="character" w:styleId="afffb">
    <w:name w:val="Emphasis"/>
    <w:qFormat/>
    <w:rsid w:val="00581404"/>
    <w:rPr>
      <w:caps/>
      <w:spacing w:val="5"/>
      <w:sz w:val="20"/>
    </w:rPr>
  </w:style>
  <w:style w:type="paragraph" w:customStyle="1" w:styleId="1f9">
    <w:name w:val="Без интервала1"/>
    <w:basedOn w:val="a"/>
    <w:link w:val="NoSpacingChar"/>
    <w:qFormat/>
    <w:rsid w:val="00581404"/>
    <w:pPr>
      <w:jc w:val="both"/>
    </w:pPr>
    <w:rPr>
      <w:rFonts w:ascii="Cambria" w:hAnsi="Cambria"/>
      <w:lang w:val="en-US"/>
    </w:rPr>
  </w:style>
  <w:style w:type="character" w:customStyle="1" w:styleId="NoSpacingChar">
    <w:name w:val="No Spacing Char"/>
    <w:link w:val="1f9"/>
    <w:uiPriority w:val="99"/>
    <w:rsid w:val="00581404"/>
    <w:rPr>
      <w:rFonts w:ascii="Cambria" w:hAnsi="Cambria"/>
      <w:sz w:val="24"/>
      <w:szCs w:val="24"/>
      <w:lang w:val="en-US" w:eastAsia="ru-RU" w:bidi="ar-SA"/>
    </w:rPr>
  </w:style>
  <w:style w:type="paragraph" w:customStyle="1" w:styleId="214">
    <w:name w:val="Цитата 21"/>
    <w:basedOn w:val="a"/>
    <w:next w:val="a"/>
    <w:link w:val="QuoteChar"/>
    <w:uiPriority w:val="99"/>
    <w:rsid w:val="00581404"/>
    <w:pPr>
      <w:spacing w:line="360" w:lineRule="auto"/>
      <w:jc w:val="both"/>
    </w:pPr>
    <w:rPr>
      <w:rFonts w:ascii="Cambria" w:hAnsi="Cambria"/>
      <w:i/>
      <w:iCs/>
      <w:sz w:val="20"/>
      <w:szCs w:val="20"/>
    </w:rPr>
  </w:style>
  <w:style w:type="character" w:customStyle="1" w:styleId="QuoteChar">
    <w:name w:val="Quote Char"/>
    <w:link w:val="214"/>
    <w:uiPriority w:val="99"/>
    <w:rsid w:val="00581404"/>
    <w:rPr>
      <w:rFonts w:ascii="Cambria" w:hAnsi="Cambria"/>
      <w:i/>
      <w:iCs/>
      <w:lang w:val="ru-RU" w:eastAsia="ru-RU" w:bidi="ar-SA"/>
    </w:rPr>
  </w:style>
  <w:style w:type="paragraph" w:customStyle="1" w:styleId="1fa">
    <w:name w:val="Выделенная цитата1"/>
    <w:basedOn w:val="a"/>
    <w:next w:val="a"/>
    <w:link w:val="IntenseQuoteChar"/>
    <w:uiPriority w:val="99"/>
    <w:rsid w:val="00581404"/>
    <w:pPr>
      <w:pBdr>
        <w:top w:val="single" w:sz="2" w:space="10" w:color="632423"/>
        <w:bottom w:val="single"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
    <w:name w:val="Intense Quote Char"/>
    <w:link w:val="1fa"/>
    <w:uiPriority w:val="99"/>
    <w:rsid w:val="00581404"/>
    <w:rPr>
      <w:rFonts w:ascii="Cambria" w:hAnsi="Cambria"/>
      <w:caps/>
      <w:color w:val="622423"/>
      <w:spacing w:val="5"/>
      <w:lang w:val="ru-RU" w:eastAsia="ru-RU" w:bidi="ar-SA"/>
    </w:rPr>
  </w:style>
  <w:style w:type="character" w:customStyle="1" w:styleId="1fb">
    <w:name w:val="Слабое выделение1"/>
    <w:uiPriority w:val="99"/>
    <w:rsid w:val="00581404"/>
    <w:rPr>
      <w:i/>
    </w:rPr>
  </w:style>
  <w:style w:type="character" w:customStyle="1" w:styleId="1fc">
    <w:name w:val="Сильное выделение1"/>
    <w:uiPriority w:val="99"/>
    <w:rsid w:val="00581404"/>
    <w:rPr>
      <w:i/>
      <w:caps/>
      <w:spacing w:val="10"/>
      <w:sz w:val="20"/>
    </w:rPr>
  </w:style>
  <w:style w:type="character" w:customStyle="1" w:styleId="1fd">
    <w:name w:val="Слабая ссылка1"/>
    <w:uiPriority w:val="99"/>
    <w:rsid w:val="00581404"/>
    <w:rPr>
      <w:rFonts w:ascii="Calibri" w:hAnsi="Calibri"/>
      <w:i/>
      <w:color w:val="622423"/>
    </w:rPr>
  </w:style>
  <w:style w:type="character" w:customStyle="1" w:styleId="1fe">
    <w:name w:val="Сильная ссылка1"/>
    <w:uiPriority w:val="99"/>
    <w:rsid w:val="00581404"/>
    <w:rPr>
      <w:rFonts w:ascii="Calibri" w:hAnsi="Calibri"/>
      <w:b/>
      <w:i/>
      <w:color w:val="622423"/>
    </w:rPr>
  </w:style>
  <w:style w:type="character" w:customStyle="1" w:styleId="1ff">
    <w:name w:val="Название книги1"/>
    <w:uiPriority w:val="99"/>
    <w:rsid w:val="00581404"/>
    <w:rPr>
      <w:caps/>
      <w:color w:val="622423"/>
      <w:spacing w:val="5"/>
    </w:rPr>
  </w:style>
  <w:style w:type="paragraph" w:customStyle="1" w:styleId="1ff0">
    <w:name w:val="Заголовок оглавления1"/>
    <w:basedOn w:val="11"/>
    <w:next w:val="a"/>
    <w:uiPriority w:val="99"/>
    <w:rsid w:val="00581404"/>
    <w:pPr>
      <w:keepNext w:val="0"/>
      <w:pBdr>
        <w:bottom w:val="single" w:sz="12" w:space="1" w:color="943634"/>
      </w:pBdr>
      <w:spacing w:before="400" w:after="0"/>
      <w:ind w:left="720" w:hanging="360"/>
      <w:outlineLvl w:val="9"/>
    </w:pPr>
    <w:rPr>
      <w:rFonts w:ascii="Cambria" w:hAnsi="Cambria"/>
      <w:caps/>
      <w:spacing w:val="20"/>
      <w:sz w:val="28"/>
      <w:szCs w:val="28"/>
      <w:lang w:eastAsia="en-US"/>
    </w:rPr>
  </w:style>
  <w:style w:type="paragraph" w:customStyle="1" w:styleId="1ff1">
    <w:name w:val="Обычный1"/>
    <w:rsid w:val="00581404"/>
    <w:rPr>
      <w:sz w:val="22"/>
      <w:lang w:eastAsia="ru-RU"/>
    </w:rPr>
  </w:style>
  <w:style w:type="paragraph" w:customStyle="1" w:styleId="afffc">
    <w:name w:val="Заголовок без нумерации"/>
    <w:basedOn w:val="31"/>
    <w:link w:val="afffd"/>
    <w:uiPriority w:val="99"/>
    <w:qFormat/>
    <w:rsid w:val="00581404"/>
    <w:pPr>
      <w:numPr>
        <w:ilvl w:val="2"/>
      </w:numPr>
      <w:tabs>
        <w:tab w:val="left" w:pos="851"/>
      </w:tabs>
      <w:spacing w:before="240" w:after="240"/>
      <w:jc w:val="left"/>
    </w:pPr>
    <w:rPr>
      <w:b/>
      <w:sz w:val="24"/>
      <w:lang w:val="ru-RU"/>
    </w:rPr>
  </w:style>
  <w:style w:type="character" w:customStyle="1" w:styleId="afffd">
    <w:name w:val="Заголовок без нумерации Знак"/>
    <w:link w:val="afffc"/>
    <w:uiPriority w:val="99"/>
    <w:rsid w:val="00581404"/>
    <w:rPr>
      <w:b/>
      <w:sz w:val="24"/>
      <w:lang w:val="ru-RU" w:eastAsia="ru-RU" w:bidi="ar-SA"/>
    </w:rPr>
  </w:style>
  <w:style w:type="paragraph" w:customStyle="1" w:styleId="S3">
    <w:name w:val="S_Обычный"/>
    <w:basedOn w:val="Standard"/>
    <w:uiPriority w:val="99"/>
    <w:rsid w:val="00581404"/>
    <w:pPr>
      <w:ind w:firstLine="709"/>
    </w:pPr>
    <w:rPr>
      <w:rFonts w:eastAsia="Times New Roman" w:cs="Mangal"/>
      <w:lang w:val="ru-RU" w:eastAsia="zh-CN" w:bidi="hi-IN"/>
    </w:rPr>
  </w:style>
  <w:style w:type="paragraph" w:customStyle="1" w:styleId="1ff2">
    <w:name w:val="Рабочий Стиль1"/>
    <w:basedOn w:val="18"/>
    <w:uiPriority w:val="99"/>
    <w:rsid w:val="00581404"/>
    <w:pPr>
      <w:spacing w:after="0" w:line="312" w:lineRule="auto"/>
      <w:ind w:firstLine="567"/>
    </w:pPr>
    <w:rPr>
      <w:sz w:val="28"/>
    </w:rPr>
  </w:style>
  <w:style w:type="paragraph" w:customStyle="1" w:styleId="2f1">
    <w:name w:val="Обычный2"/>
    <w:uiPriority w:val="99"/>
    <w:rsid w:val="00581404"/>
    <w:rPr>
      <w:sz w:val="22"/>
      <w:lang w:eastAsia="ru-RU"/>
    </w:rPr>
  </w:style>
  <w:style w:type="paragraph" w:customStyle="1" w:styleId="140">
    <w:name w:val="Стиль 14 пт По ширине"/>
    <w:basedOn w:val="a"/>
    <w:uiPriority w:val="99"/>
    <w:rsid w:val="00581404"/>
    <w:pPr>
      <w:jc w:val="both"/>
    </w:pPr>
    <w:rPr>
      <w:sz w:val="28"/>
      <w:szCs w:val="20"/>
    </w:rPr>
  </w:style>
  <w:style w:type="paragraph" w:styleId="2f2">
    <w:name w:val="List 2"/>
    <w:basedOn w:val="a"/>
    <w:uiPriority w:val="99"/>
    <w:rsid w:val="00581404"/>
    <w:pPr>
      <w:ind w:left="566" w:hanging="283"/>
    </w:pPr>
  </w:style>
  <w:style w:type="paragraph" w:styleId="39">
    <w:name w:val="List 3"/>
    <w:basedOn w:val="a"/>
    <w:uiPriority w:val="99"/>
    <w:rsid w:val="00581404"/>
    <w:pPr>
      <w:ind w:left="849" w:hanging="283"/>
    </w:pPr>
  </w:style>
  <w:style w:type="paragraph" w:styleId="45">
    <w:name w:val="List 4"/>
    <w:basedOn w:val="a"/>
    <w:uiPriority w:val="99"/>
    <w:rsid w:val="00581404"/>
    <w:pPr>
      <w:ind w:left="1132" w:hanging="283"/>
    </w:pPr>
  </w:style>
  <w:style w:type="paragraph" w:styleId="afffe">
    <w:name w:val="List Continue"/>
    <w:basedOn w:val="a"/>
    <w:uiPriority w:val="99"/>
    <w:rsid w:val="00581404"/>
    <w:pPr>
      <w:spacing w:after="120"/>
      <w:ind w:left="283"/>
    </w:pPr>
  </w:style>
  <w:style w:type="paragraph" w:styleId="2f3">
    <w:name w:val="List Continue 2"/>
    <w:basedOn w:val="a"/>
    <w:uiPriority w:val="99"/>
    <w:rsid w:val="00581404"/>
    <w:pPr>
      <w:spacing w:after="120"/>
      <w:ind w:left="566"/>
    </w:pPr>
  </w:style>
  <w:style w:type="character" w:customStyle="1" w:styleId="HTML0">
    <w:name w:val="Стандартный HTML Знак"/>
    <w:link w:val="HTML"/>
    <w:uiPriority w:val="99"/>
    <w:rsid w:val="00581404"/>
    <w:rPr>
      <w:rFonts w:ascii="Courier New" w:hAnsi="Courier New" w:cs="Courier New"/>
      <w:lang w:val="ru-RU" w:eastAsia="ru-RU" w:bidi="ar-SA"/>
    </w:rPr>
  </w:style>
  <w:style w:type="character" w:customStyle="1" w:styleId="16-66">
    <w:name w:val="стиль16-66"/>
    <w:uiPriority w:val="99"/>
    <w:rsid w:val="00581404"/>
  </w:style>
  <w:style w:type="character" w:customStyle="1" w:styleId="st1">
    <w:name w:val="st1"/>
    <w:uiPriority w:val="99"/>
    <w:rsid w:val="00581404"/>
  </w:style>
  <w:style w:type="paragraph" w:customStyle="1" w:styleId="111">
    <w:name w:val="Стиль11"/>
    <w:basedOn w:val="11"/>
    <w:link w:val="112"/>
    <w:uiPriority w:val="99"/>
    <w:qFormat/>
    <w:rsid w:val="00581404"/>
    <w:pPr>
      <w:keepNext w:val="0"/>
      <w:pBdr>
        <w:bottom w:val="single" w:sz="12" w:space="1" w:color="943634"/>
      </w:pBdr>
      <w:spacing w:before="0" w:after="0" w:line="276" w:lineRule="auto"/>
    </w:pPr>
    <w:rPr>
      <w:caps/>
      <w:spacing w:val="20"/>
      <w:sz w:val="28"/>
      <w:szCs w:val="28"/>
    </w:rPr>
  </w:style>
  <w:style w:type="character" w:customStyle="1" w:styleId="112">
    <w:name w:val="Стиль11 Знак"/>
    <w:link w:val="111"/>
    <w:uiPriority w:val="99"/>
    <w:rsid w:val="00581404"/>
    <w:rPr>
      <w:b/>
      <w:caps/>
      <w:spacing w:val="20"/>
      <w:sz w:val="28"/>
      <w:szCs w:val="28"/>
      <w:lang w:val="ru-RU" w:eastAsia="ru-RU" w:bidi="ar-SA"/>
    </w:rPr>
  </w:style>
  <w:style w:type="paragraph" w:customStyle="1" w:styleId="4">
    <w:name w:val="Стиль4"/>
    <w:basedOn w:val="a"/>
    <w:link w:val="46"/>
    <w:uiPriority w:val="99"/>
    <w:qFormat/>
    <w:rsid w:val="00581404"/>
    <w:pPr>
      <w:numPr>
        <w:numId w:val="4"/>
      </w:numPr>
      <w:spacing w:line="360" w:lineRule="auto"/>
      <w:jc w:val="both"/>
    </w:pPr>
    <w:rPr>
      <w:lang w:val="en-US" w:eastAsia="ar-SA"/>
    </w:rPr>
  </w:style>
  <w:style w:type="character" w:customStyle="1" w:styleId="46">
    <w:name w:val="Стиль4 Знак"/>
    <w:link w:val="4"/>
    <w:uiPriority w:val="99"/>
    <w:rsid w:val="00581404"/>
    <w:rPr>
      <w:sz w:val="24"/>
      <w:szCs w:val="24"/>
      <w:lang w:val="en-US" w:eastAsia="ar-SA"/>
    </w:rPr>
  </w:style>
  <w:style w:type="character" w:customStyle="1" w:styleId="FontStyle12">
    <w:name w:val="Font Style12"/>
    <w:uiPriority w:val="99"/>
    <w:rsid w:val="00581404"/>
    <w:rPr>
      <w:rFonts w:ascii="Times New Roman" w:hAnsi="Times New Roman"/>
      <w:sz w:val="28"/>
    </w:rPr>
  </w:style>
  <w:style w:type="paragraph" w:customStyle="1" w:styleId="Style2">
    <w:name w:val="Style2"/>
    <w:basedOn w:val="a"/>
    <w:uiPriority w:val="99"/>
    <w:rsid w:val="00581404"/>
    <w:pPr>
      <w:widowControl w:val="0"/>
    </w:pPr>
  </w:style>
  <w:style w:type="paragraph" w:customStyle="1" w:styleId="affff">
    <w:name w:val="Рисунок/Таблица"/>
    <w:basedOn w:val="a"/>
    <w:uiPriority w:val="99"/>
    <w:qFormat/>
    <w:rsid w:val="00581404"/>
    <w:pPr>
      <w:spacing w:after="120" w:line="360" w:lineRule="auto"/>
      <w:ind w:firstLine="567"/>
      <w:jc w:val="center"/>
    </w:pPr>
    <w:rPr>
      <w:sz w:val="28"/>
    </w:rPr>
  </w:style>
  <w:style w:type="paragraph" w:customStyle="1" w:styleId="affff0">
    <w:name w:val="Стиль адрес"/>
    <w:basedOn w:val="a"/>
    <w:uiPriority w:val="99"/>
    <w:rsid w:val="00581404"/>
    <w:pPr>
      <w:tabs>
        <w:tab w:val="num" w:pos="360"/>
      </w:tabs>
      <w:spacing w:after="200" w:line="264" w:lineRule="auto"/>
      <w:ind w:left="4820"/>
    </w:pPr>
    <w:rPr>
      <w:rFonts w:ascii="Cambria" w:hAnsi="Cambria"/>
      <w:sz w:val="28"/>
      <w:szCs w:val="20"/>
      <w:lang w:val="en-US"/>
    </w:rPr>
  </w:style>
  <w:style w:type="character" w:customStyle="1" w:styleId="apple-converted-space">
    <w:name w:val="apple-converted-space"/>
    <w:uiPriority w:val="99"/>
    <w:rsid w:val="00581404"/>
  </w:style>
  <w:style w:type="paragraph" w:customStyle="1" w:styleId="xl63">
    <w:name w:val="xl63"/>
    <w:basedOn w:val="a"/>
    <w:rsid w:val="00581404"/>
    <w:pPr>
      <w:pBdr>
        <w:top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64">
    <w:name w:val="xl64"/>
    <w:basedOn w:val="a"/>
    <w:rsid w:val="00581404"/>
    <w:pPr>
      <w:pBdr>
        <w:bottom w:val="single" w:sz="8" w:space="0" w:color="000000"/>
        <w:right w:val="single" w:sz="8" w:space="0" w:color="000000"/>
      </w:pBdr>
      <w:spacing w:before="100" w:beforeAutospacing="1" w:after="100" w:afterAutospacing="1"/>
    </w:pPr>
    <w:rPr>
      <w:color w:val="000000"/>
    </w:rPr>
  </w:style>
  <w:style w:type="paragraph" w:customStyle="1" w:styleId="1ff3">
    <w:name w:val="Стиль1"/>
    <w:basedOn w:val="1f"/>
    <w:link w:val="1ff4"/>
    <w:qFormat/>
    <w:rsid w:val="00581404"/>
    <w:pPr>
      <w:tabs>
        <w:tab w:val="num" w:pos="720"/>
      </w:tabs>
      <w:ind w:hanging="360"/>
      <w:contextualSpacing w:val="0"/>
      <w:jc w:val="both"/>
    </w:pPr>
    <w:rPr>
      <w:sz w:val="24"/>
      <w:szCs w:val="24"/>
      <w:lang w:eastAsia="ar-SA"/>
    </w:rPr>
  </w:style>
  <w:style w:type="character" w:customStyle="1" w:styleId="1ff4">
    <w:name w:val="Стиль1 Знак"/>
    <w:link w:val="1ff3"/>
    <w:uiPriority w:val="99"/>
    <w:rsid w:val="00581404"/>
    <w:rPr>
      <w:sz w:val="24"/>
      <w:szCs w:val="24"/>
      <w:lang w:val="ru-RU" w:eastAsia="ar-SA" w:bidi="ar-SA"/>
    </w:rPr>
  </w:style>
  <w:style w:type="character" w:customStyle="1" w:styleId="34">
    <w:name w:val="Стиль3 Знак"/>
    <w:link w:val="3"/>
    <w:uiPriority w:val="99"/>
    <w:rsid w:val="00581404"/>
    <w:rPr>
      <w:sz w:val="24"/>
      <w:lang w:val="en-US" w:eastAsia="en-US"/>
    </w:rPr>
  </w:style>
  <w:style w:type="paragraph" w:customStyle="1" w:styleId="font6">
    <w:name w:val="font6"/>
    <w:basedOn w:val="a"/>
    <w:rsid w:val="00581404"/>
    <w:pPr>
      <w:spacing w:before="100" w:beforeAutospacing="1" w:after="100" w:afterAutospacing="1"/>
    </w:pPr>
    <w:rPr>
      <w:rFonts w:ascii="Calibri" w:hAnsi="Calibri"/>
    </w:rPr>
  </w:style>
  <w:style w:type="paragraph" w:customStyle="1" w:styleId="xl107">
    <w:name w:val="xl107"/>
    <w:basedOn w:val="a"/>
    <w:uiPriority w:val="99"/>
    <w:rsid w:val="00581404"/>
    <w:pPr>
      <w:pBdr>
        <w:top w:val="single" w:sz="4" w:space="0" w:color="000000"/>
        <w:left w:val="single" w:sz="4" w:space="0" w:color="000000"/>
        <w:bottom w:val="single" w:sz="4" w:space="0" w:color="000000"/>
        <w:right w:val="single" w:sz="8" w:space="0" w:color="000000"/>
      </w:pBdr>
      <w:spacing w:before="100" w:beforeAutospacing="1" w:after="100" w:afterAutospacing="1"/>
      <w:jc w:val="center"/>
    </w:pPr>
  </w:style>
  <w:style w:type="paragraph" w:customStyle="1" w:styleId="xl108">
    <w:name w:val="xl108"/>
    <w:basedOn w:val="a"/>
    <w:uiPriority w:val="99"/>
    <w:rsid w:val="00581404"/>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style>
  <w:style w:type="paragraph" w:customStyle="1" w:styleId="xl109">
    <w:name w:val="xl109"/>
    <w:basedOn w:val="a"/>
    <w:uiPriority w:val="99"/>
    <w:rsid w:val="00581404"/>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10">
    <w:name w:val="xl110"/>
    <w:basedOn w:val="a"/>
    <w:uiPriority w:val="99"/>
    <w:rsid w:val="00581404"/>
    <w:pPr>
      <w:pBdr>
        <w:top w:val="single" w:sz="8" w:space="0" w:color="000000"/>
        <w:left w:val="single" w:sz="4" w:space="0" w:color="000000"/>
        <w:bottom w:val="single" w:sz="4" w:space="0" w:color="000000"/>
        <w:right w:val="single" w:sz="8" w:space="0" w:color="000000"/>
      </w:pBdr>
      <w:spacing w:before="100" w:beforeAutospacing="1" w:after="100" w:afterAutospacing="1"/>
      <w:jc w:val="center"/>
    </w:pPr>
  </w:style>
  <w:style w:type="paragraph" w:customStyle="1" w:styleId="xl111">
    <w:name w:val="xl111"/>
    <w:basedOn w:val="a"/>
    <w:uiPriority w:val="99"/>
    <w:rsid w:val="00581404"/>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12">
    <w:name w:val="xl112"/>
    <w:basedOn w:val="a"/>
    <w:uiPriority w:val="99"/>
    <w:rsid w:val="00581404"/>
    <w:pPr>
      <w:pBdr>
        <w:top w:val="single" w:sz="4" w:space="0" w:color="000000"/>
        <w:left w:val="single" w:sz="4" w:space="0" w:color="000000"/>
        <w:bottom w:val="single" w:sz="4" w:space="0" w:color="000000"/>
      </w:pBdr>
      <w:spacing w:before="100" w:beforeAutospacing="1" w:after="100" w:afterAutospacing="1"/>
      <w:jc w:val="center"/>
    </w:pPr>
    <w:rPr>
      <w:b/>
      <w:bCs/>
    </w:rPr>
  </w:style>
  <w:style w:type="paragraph" w:customStyle="1" w:styleId="xl113">
    <w:name w:val="xl113"/>
    <w:basedOn w:val="a"/>
    <w:uiPriority w:val="99"/>
    <w:rsid w:val="00581404"/>
    <w:pPr>
      <w:shd w:val="clear" w:color="C0C0C0" w:fill="CCCCFF"/>
      <w:spacing w:before="100" w:beforeAutospacing="1" w:after="100" w:afterAutospacing="1"/>
      <w:jc w:val="center"/>
    </w:pPr>
    <w:rPr>
      <w:b/>
      <w:bCs/>
      <w:sz w:val="48"/>
      <w:szCs w:val="48"/>
    </w:rPr>
  </w:style>
  <w:style w:type="paragraph" w:customStyle="1" w:styleId="xl114">
    <w:name w:val="xl114"/>
    <w:basedOn w:val="a"/>
    <w:uiPriority w:val="99"/>
    <w:rsid w:val="00581404"/>
    <w:pPr>
      <w:pBdr>
        <w:top w:val="single" w:sz="4" w:space="0" w:color="000000"/>
      </w:pBdr>
      <w:shd w:val="clear" w:color="C0C0C0" w:fill="CCCCFF"/>
      <w:spacing w:before="100" w:beforeAutospacing="1" w:after="100" w:afterAutospacing="1"/>
      <w:jc w:val="center"/>
    </w:pPr>
    <w:rPr>
      <w:b/>
      <w:bCs/>
      <w:sz w:val="48"/>
      <w:szCs w:val="48"/>
    </w:rPr>
  </w:style>
  <w:style w:type="paragraph" w:customStyle="1" w:styleId="xl115">
    <w:name w:val="xl115"/>
    <w:basedOn w:val="a"/>
    <w:uiPriority w:val="99"/>
    <w:rsid w:val="00581404"/>
    <w:pPr>
      <w:pBdr>
        <w:top w:val="single" w:sz="4" w:space="0" w:color="000000"/>
        <w:right w:val="single" w:sz="8" w:space="0" w:color="000000"/>
      </w:pBdr>
      <w:shd w:val="clear" w:color="C0C0C0" w:fill="CCCCFF"/>
      <w:spacing w:before="100" w:beforeAutospacing="1" w:after="100" w:afterAutospacing="1"/>
      <w:jc w:val="center"/>
    </w:pPr>
    <w:rPr>
      <w:b/>
      <w:bCs/>
      <w:sz w:val="48"/>
      <w:szCs w:val="48"/>
    </w:rPr>
  </w:style>
  <w:style w:type="paragraph" w:customStyle="1" w:styleId="xl116">
    <w:name w:val="xl116"/>
    <w:basedOn w:val="a"/>
    <w:uiPriority w:val="99"/>
    <w:rsid w:val="00581404"/>
    <w:pPr>
      <w:pBdr>
        <w:left w:val="single" w:sz="4" w:space="0" w:color="000000"/>
      </w:pBdr>
      <w:shd w:val="clear" w:color="C0C0C0" w:fill="CCCCFF"/>
      <w:spacing w:before="100" w:beforeAutospacing="1" w:after="100" w:afterAutospacing="1"/>
      <w:jc w:val="center"/>
    </w:pPr>
    <w:rPr>
      <w:b/>
      <w:bCs/>
      <w:sz w:val="48"/>
      <w:szCs w:val="48"/>
    </w:rPr>
  </w:style>
  <w:style w:type="paragraph" w:customStyle="1" w:styleId="xl117">
    <w:name w:val="xl117"/>
    <w:basedOn w:val="a"/>
    <w:uiPriority w:val="99"/>
    <w:rsid w:val="00581404"/>
    <w:pPr>
      <w:pBdr>
        <w:right w:val="single" w:sz="8" w:space="0" w:color="000000"/>
      </w:pBdr>
      <w:shd w:val="clear" w:color="C0C0C0" w:fill="CCCCFF"/>
      <w:spacing w:before="100" w:beforeAutospacing="1" w:after="100" w:afterAutospacing="1"/>
      <w:jc w:val="center"/>
    </w:pPr>
    <w:rPr>
      <w:b/>
      <w:bCs/>
      <w:sz w:val="48"/>
      <w:szCs w:val="48"/>
    </w:rPr>
  </w:style>
  <w:style w:type="paragraph" w:customStyle="1" w:styleId="font7">
    <w:name w:val="font7"/>
    <w:basedOn w:val="a"/>
    <w:uiPriority w:val="99"/>
    <w:rsid w:val="00581404"/>
    <w:pPr>
      <w:spacing w:before="100" w:beforeAutospacing="1" w:after="100" w:afterAutospacing="1"/>
    </w:pPr>
    <w:rPr>
      <w:color w:val="000000"/>
      <w:sz w:val="20"/>
      <w:szCs w:val="20"/>
    </w:rPr>
  </w:style>
  <w:style w:type="table" w:customStyle="1" w:styleId="1ff5">
    <w:name w:val="Сетка таблицы1"/>
    <w:uiPriority w:val="59"/>
    <w:rsid w:val="00581404"/>
    <w:rPr>
      <w:lang w:eastAsia="en-US"/>
    </w:rPr>
    <w:tblPr>
      <w:tblCellMar>
        <w:top w:w="0" w:type="dxa"/>
        <w:left w:w="0" w:type="dxa"/>
        <w:bottom w:w="0" w:type="dxa"/>
        <w:right w:w="0" w:type="dxa"/>
      </w:tblCellMar>
    </w:tblPr>
  </w:style>
  <w:style w:type="table" w:customStyle="1" w:styleId="113">
    <w:name w:val="Сетка таблицы11"/>
    <w:uiPriority w:val="99"/>
    <w:rsid w:val="00581404"/>
    <w:rPr>
      <w:rFonts w:ascii="Cambria" w:hAnsi="Cambria"/>
      <w:lang w:eastAsia="ru-RU"/>
    </w:rPr>
    <w:tblPr>
      <w:tblCellMar>
        <w:top w:w="0" w:type="dxa"/>
        <w:left w:w="0" w:type="dxa"/>
        <w:bottom w:w="0" w:type="dxa"/>
        <w:right w:w="0" w:type="dxa"/>
      </w:tblCellMar>
    </w:tblPr>
  </w:style>
  <w:style w:type="character" w:customStyle="1" w:styleId="NoSpacingChar1">
    <w:name w:val="No Spacing Char1"/>
    <w:link w:val="2f4"/>
    <w:rsid w:val="00581404"/>
    <w:rPr>
      <w:rFonts w:ascii="Cambria" w:hAnsi="Cambria"/>
      <w:sz w:val="24"/>
      <w:szCs w:val="24"/>
      <w:lang w:val="en-US" w:eastAsia="ru-RU" w:bidi="ar-SA"/>
    </w:rPr>
  </w:style>
  <w:style w:type="character" w:customStyle="1" w:styleId="QuoteChar1">
    <w:name w:val="Quote Char1"/>
    <w:link w:val="221"/>
    <w:rsid w:val="00581404"/>
    <w:rPr>
      <w:rFonts w:ascii="Cambria" w:hAnsi="Cambria"/>
      <w:i/>
      <w:iCs/>
      <w:lang w:val="ru-RU" w:eastAsia="ru-RU" w:bidi="ar-SA"/>
    </w:rPr>
  </w:style>
  <w:style w:type="character" w:customStyle="1" w:styleId="IntenseQuoteChar1">
    <w:name w:val="Intense Quote Char1"/>
    <w:link w:val="2f5"/>
    <w:rsid w:val="00581404"/>
    <w:rPr>
      <w:rFonts w:ascii="Cambria" w:hAnsi="Cambria"/>
      <w:caps/>
      <w:color w:val="622423"/>
      <w:spacing w:val="5"/>
      <w:lang w:val="ru-RU" w:eastAsia="ru-RU" w:bidi="ar-SA"/>
    </w:rPr>
  </w:style>
  <w:style w:type="table" w:customStyle="1" w:styleId="2f6">
    <w:name w:val="Сетка таблицы2"/>
    <w:uiPriority w:val="99"/>
    <w:rsid w:val="00581404"/>
    <w:rPr>
      <w:rFonts w:ascii="Cambria" w:hAnsi="Cambria"/>
      <w:lang w:eastAsia="ru-RU"/>
    </w:rPr>
    <w:tblPr>
      <w:tblCellMar>
        <w:top w:w="0" w:type="dxa"/>
        <w:left w:w="0" w:type="dxa"/>
        <w:bottom w:w="0" w:type="dxa"/>
        <w:right w:w="0" w:type="dxa"/>
      </w:tblCellMar>
    </w:tblPr>
  </w:style>
  <w:style w:type="table" w:customStyle="1" w:styleId="3a">
    <w:name w:val="Сетка таблицы3"/>
    <w:uiPriority w:val="99"/>
    <w:rsid w:val="00581404"/>
    <w:rPr>
      <w:rFonts w:ascii="Cambria" w:hAnsi="Cambria"/>
      <w:lang w:eastAsia="ru-RU"/>
    </w:rPr>
    <w:tblPr>
      <w:tblCellMar>
        <w:top w:w="0" w:type="dxa"/>
        <w:left w:w="0" w:type="dxa"/>
        <w:bottom w:w="0" w:type="dxa"/>
        <w:right w:w="0" w:type="dxa"/>
      </w:tblCellMar>
    </w:tblPr>
  </w:style>
  <w:style w:type="character" w:customStyle="1" w:styleId="ListParagraphChar1">
    <w:name w:val="List Paragraph Char1"/>
    <w:rsid w:val="00581404"/>
    <w:rPr>
      <w:lang w:val="ru-RU" w:eastAsia="ru-RU" w:bidi="ar-SA"/>
    </w:rPr>
  </w:style>
  <w:style w:type="table" w:customStyle="1" w:styleId="47">
    <w:name w:val="Сетка таблицы4"/>
    <w:uiPriority w:val="99"/>
    <w:rsid w:val="00581404"/>
    <w:rPr>
      <w:lang w:eastAsia="en-US"/>
    </w:rPr>
    <w:tblPr>
      <w:tblCellMar>
        <w:top w:w="0" w:type="dxa"/>
        <w:left w:w="0" w:type="dxa"/>
        <w:bottom w:w="0" w:type="dxa"/>
        <w:right w:w="0" w:type="dxa"/>
      </w:tblCellMar>
    </w:tblPr>
  </w:style>
  <w:style w:type="paragraph" w:styleId="affff1">
    <w:name w:val="Revision"/>
    <w:hidden/>
    <w:uiPriority w:val="99"/>
    <w:semiHidden/>
    <w:rsid w:val="00581404"/>
    <w:rPr>
      <w:lang w:eastAsia="ru-RU"/>
    </w:rPr>
  </w:style>
  <w:style w:type="numbering" w:customStyle="1" w:styleId="1ff6">
    <w:name w:val="Нет списка1"/>
    <w:next w:val="a2"/>
    <w:uiPriority w:val="99"/>
    <w:semiHidden/>
    <w:unhideWhenUsed/>
    <w:rsid w:val="00581404"/>
  </w:style>
  <w:style w:type="numbering" w:customStyle="1" w:styleId="114">
    <w:name w:val="Нет списка11"/>
    <w:next w:val="a2"/>
    <w:uiPriority w:val="99"/>
    <w:semiHidden/>
    <w:unhideWhenUsed/>
    <w:rsid w:val="00581404"/>
  </w:style>
  <w:style w:type="numbering" w:customStyle="1" w:styleId="2f7">
    <w:name w:val="Нет списка2"/>
    <w:next w:val="a2"/>
    <w:uiPriority w:val="99"/>
    <w:semiHidden/>
    <w:unhideWhenUsed/>
    <w:rsid w:val="00581404"/>
  </w:style>
  <w:style w:type="numbering" w:customStyle="1" w:styleId="1110">
    <w:name w:val="Нет списка111"/>
    <w:next w:val="a2"/>
    <w:uiPriority w:val="99"/>
    <w:semiHidden/>
    <w:unhideWhenUsed/>
    <w:rsid w:val="00581404"/>
  </w:style>
  <w:style w:type="character" w:customStyle="1" w:styleId="a6">
    <w:name w:val="Без интервала Знак"/>
    <w:link w:val="a5"/>
    <w:uiPriority w:val="99"/>
    <w:rsid w:val="00581404"/>
    <w:rPr>
      <w:rFonts w:ascii="Cambria" w:hAnsi="Cambria"/>
      <w:sz w:val="24"/>
      <w:szCs w:val="24"/>
      <w:lang w:val="en-US" w:bidi="en-US"/>
    </w:rPr>
  </w:style>
  <w:style w:type="character" w:customStyle="1" w:styleId="26">
    <w:name w:val="Цитата 2 Знак"/>
    <w:link w:val="25"/>
    <w:uiPriority w:val="99"/>
    <w:rsid w:val="00581404"/>
    <w:rPr>
      <w:rFonts w:ascii="Cambria" w:hAnsi="Cambria"/>
      <w:i/>
      <w:iCs/>
    </w:rPr>
  </w:style>
  <w:style w:type="character" w:customStyle="1" w:styleId="ac">
    <w:name w:val="Выделенная цитата Знак"/>
    <w:link w:val="ab"/>
    <w:uiPriority w:val="99"/>
    <w:rsid w:val="00581404"/>
    <w:rPr>
      <w:rFonts w:ascii="Cambria" w:hAnsi="Cambria"/>
      <w:caps/>
      <w:color w:val="622423"/>
      <w:spacing w:val="5"/>
    </w:rPr>
  </w:style>
  <w:style w:type="character" w:styleId="affff2">
    <w:name w:val="Subtle Emphasis"/>
    <w:uiPriority w:val="99"/>
    <w:qFormat/>
    <w:rsid w:val="00581404"/>
    <w:rPr>
      <w:i/>
      <w:iCs/>
    </w:rPr>
  </w:style>
  <w:style w:type="character" w:styleId="affff3">
    <w:name w:val="Intense Emphasis"/>
    <w:uiPriority w:val="99"/>
    <w:qFormat/>
    <w:rsid w:val="00581404"/>
    <w:rPr>
      <w:i/>
      <w:iCs/>
      <w:caps/>
      <w:spacing w:val="10"/>
      <w:sz w:val="20"/>
      <w:szCs w:val="20"/>
    </w:rPr>
  </w:style>
  <w:style w:type="character" w:styleId="affff4">
    <w:name w:val="Subtle Reference"/>
    <w:uiPriority w:val="99"/>
    <w:qFormat/>
    <w:rsid w:val="00581404"/>
    <w:rPr>
      <w:rFonts w:ascii="Calibri" w:eastAsia="Times New Roman" w:hAnsi="Calibri" w:cs="Times New Roman"/>
      <w:i/>
      <w:iCs/>
      <w:color w:val="622423"/>
    </w:rPr>
  </w:style>
  <w:style w:type="character" w:styleId="affff5">
    <w:name w:val="Intense Reference"/>
    <w:uiPriority w:val="99"/>
    <w:qFormat/>
    <w:rsid w:val="00581404"/>
    <w:rPr>
      <w:rFonts w:ascii="Calibri" w:eastAsia="Times New Roman" w:hAnsi="Calibri" w:cs="Times New Roman"/>
      <w:b/>
      <w:bCs/>
      <w:i/>
      <w:iCs/>
      <w:color w:val="622423"/>
    </w:rPr>
  </w:style>
  <w:style w:type="character" w:styleId="affff6">
    <w:name w:val="Book Title"/>
    <w:uiPriority w:val="99"/>
    <w:qFormat/>
    <w:rsid w:val="00581404"/>
    <w:rPr>
      <w:caps/>
      <w:color w:val="622423"/>
      <w:spacing w:val="5"/>
    </w:rPr>
  </w:style>
  <w:style w:type="numbering" w:customStyle="1" w:styleId="215">
    <w:name w:val="Нет списка21"/>
    <w:next w:val="a2"/>
    <w:uiPriority w:val="99"/>
    <w:semiHidden/>
    <w:unhideWhenUsed/>
    <w:rsid w:val="00581404"/>
  </w:style>
  <w:style w:type="character" w:customStyle="1" w:styleId="a4">
    <w:name w:val="Абзац списка Знак"/>
    <w:link w:val="a3"/>
    <w:uiPriority w:val="34"/>
    <w:rsid w:val="00581404"/>
    <w:rPr>
      <w:rFonts w:eastAsia="Calibri"/>
      <w:sz w:val="24"/>
      <w:szCs w:val="24"/>
    </w:rPr>
  </w:style>
  <w:style w:type="numbering" w:customStyle="1" w:styleId="3b">
    <w:name w:val="Нет списка3"/>
    <w:next w:val="a2"/>
    <w:uiPriority w:val="99"/>
    <w:semiHidden/>
    <w:unhideWhenUsed/>
    <w:rsid w:val="00581404"/>
  </w:style>
  <w:style w:type="paragraph" w:customStyle="1" w:styleId="affff7">
    <w:name w:val="Знак Знак Знак Знак"/>
    <w:basedOn w:val="a"/>
    <w:rsid w:val="00581404"/>
    <w:pPr>
      <w:spacing w:after="160" w:line="240" w:lineRule="exact"/>
    </w:pPr>
    <w:rPr>
      <w:rFonts w:eastAsia="Calibri"/>
      <w:sz w:val="20"/>
      <w:szCs w:val="20"/>
      <w:lang w:eastAsia="zh-CN"/>
    </w:rPr>
  </w:style>
  <w:style w:type="character" w:customStyle="1" w:styleId="3c">
    <w:name w:val="Знак Знак3"/>
    <w:rsid w:val="00581404"/>
    <w:rPr>
      <w:rFonts w:ascii="Garamond" w:hAnsi="Garamond" w:cs="Times New Roman"/>
      <w:lang w:val="ru-RU" w:eastAsia="ru-RU"/>
    </w:rPr>
  </w:style>
  <w:style w:type="paragraph" w:customStyle="1" w:styleId="1ff7">
    <w:name w:val="Рецензия1"/>
    <w:hidden/>
    <w:semiHidden/>
    <w:rsid w:val="00581404"/>
    <w:rPr>
      <w:lang w:eastAsia="ru-RU"/>
    </w:rPr>
  </w:style>
  <w:style w:type="paragraph" w:customStyle="1" w:styleId="2f4">
    <w:name w:val="Без интервала2"/>
    <w:basedOn w:val="a"/>
    <w:link w:val="NoSpacingChar1"/>
    <w:rsid w:val="00581404"/>
    <w:pPr>
      <w:jc w:val="both"/>
    </w:pPr>
    <w:rPr>
      <w:rFonts w:ascii="Cambria" w:hAnsi="Cambria"/>
      <w:lang w:val="en-US"/>
    </w:rPr>
  </w:style>
  <w:style w:type="paragraph" w:customStyle="1" w:styleId="221">
    <w:name w:val="Цитата 22"/>
    <w:basedOn w:val="a"/>
    <w:next w:val="a"/>
    <w:link w:val="QuoteChar1"/>
    <w:rsid w:val="00581404"/>
    <w:pPr>
      <w:spacing w:line="360" w:lineRule="auto"/>
      <w:jc w:val="both"/>
    </w:pPr>
    <w:rPr>
      <w:rFonts w:ascii="Cambria" w:hAnsi="Cambria"/>
      <w:i/>
      <w:iCs/>
      <w:sz w:val="20"/>
      <w:szCs w:val="20"/>
    </w:rPr>
  </w:style>
  <w:style w:type="paragraph" w:customStyle="1" w:styleId="2f5">
    <w:name w:val="Выделенная цитата2"/>
    <w:basedOn w:val="a"/>
    <w:next w:val="a"/>
    <w:link w:val="IntenseQuoteChar1"/>
    <w:rsid w:val="00581404"/>
    <w:pPr>
      <w:pBdr>
        <w:top w:val="single" w:sz="2" w:space="10" w:color="632423"/>
        <w:bottom w:val="single"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2f8">
    <w:name w:val="Слабое выделение2"/>
    <w:rsid w:val="00581404"/>
    <w:rPr>
      <w:i/>
    </w:rPr>
  </w:style>
  <w:style w:type="character" w:customStyle="1" w:styleId="2f9">
    <w:name w:val="Сильное выделение2"/>
    <w:rsid w:val="00581404"/>
    <w:rPr>
      <w:i/>
      <w:caps/>
      <w:spacing w:val="10"/>
      <w:sz w:val="20"/>
    </w:rPr>
  </w:style>
  <w:style w:type="character" w:customStyle="1" w:styleId="2fa">
    <w:name w:val="Слабая ссылка2"/>
    <w:rsid w:val="00581404"/>
    <w:rPr>
      <w:rFonts w:ascii="Calibri" w:hAnsi="Calibri"/>
      <w:i/>
      <w:color w:val="622423"/>
    </w:rPr>
  </w:style>
  <w:style w:type="character" w:customStyle="1" w:styleId="2fb">
    <w:name w:val="Сильная ссылка2"/>
    <w:rsid w:val="00581404"/>
    <w:rPr>
      <w:rFonts w:ascii="Calibri" w:hAnsi="Calibri"/>
      <w:b/>
      <w:i/>
      <w:color w:val="622423"/>
    </w:rPr>
  </w:style>
  <w:style w:type="character" w:customStyle="1" w:styleId="2fc">
    <w:name w:val="Название книги2"/>
    <w:rsid w:val="00581404"/>
    <w:rPr>
      <w:caps/>
      <w:color w:val="622423"/>
      <w:spacing w:val="5"/>
    </w:rPr>
  </w:style>
  <w:style w:type="paragraph" w:customStyle="1" w:styleId="2fd">
    <w:name w:val="Заголовок оглавления2"/>
    <w:basedOn w:val="11"/>
    <w:next w:val="a"/>
    <w:rsid w:val="00581404"/>
    <w:pPr>
      <w:keepNext w:val="0"/>
      <w:pBdr>
        <w:bottom w:val="single" w:sz="12" w:space="1" w:color="943634"/>
      </w:pBdr>
      <w:spacing w:before="400" w:after="0"/>
      <w:ind w:left="720" w:hanging="360"/>
      <w:outlineLvl w:val="9"/>
    </w:pPr>
    <w:rPr>
      <w:rFonts w:ascii="Cambria" w:hAnsi="Cambria"/>
      <w:caps/>
      <w:spacing w:val="20"/>
      <w:sz w:val="28"/>
      <w:szCs w:val="28"/>
      <w:lang w:eastAsia="en-US"/>
    </w:rPr>
  </w:style>
  <w:style w:type="character" w:customStyle="1" w:styleId="Heading2Char">
    <w:name w:val="Heading 2 Char"/>
    <w:link w:val="220"/>
    <w:rsid w:val="00581404"/>
    <w:rPr>
      <w:rFonts w:ascii="Arial" w:hAnsi="Arial"/>
      <w:b/>
      <w:i/>
      <w:sz w:val="28"/>
      <w:lang w:val="ru-RU" w:eastAsia="ru-RU"/>
    </w:rPr>
  </w:style>
  <w:style w:type="character" w:customStyle="1" w:styleId="Heading3Char">
    <w:name w:val="Heading 3 Char"/>
    <w:link w:val="320"/>
    <w:rsid w:val="00581404"/>
    <w:rPr>
      <w:sz w:val="28"/>
      <w:lang w:val="en-US" w:eastAsia="ru-RU"/>
    </w:rPr>
  </w:style>
  <w:style w:type="character" w:customStyle="1" w:styleId="Heading4Char">
    <w:name w:val="Heading 4 Char"/>
    <w:link w:val="420"/>
    <w:rsid w:val="00581404"/>
    <w:rPr>
      <w:b/>
      <w:sz w:val="28"/>
      <w:lang w:val="ru-RU" w:eastAsia="ru-RU"/>
    </w:rPr>
  </w:style>
  <w:style w:type="character" w:customStyle="1" w:styleId="Heading5Char">
    <w:name w:val="Heading 5 Char"/>
    <w:link w:val="52"/>
    <w:rsid w:val="00581404"/>
    <w:rPr>
      <w:b/>
      <w:sz w:val="24"/>
      <w:lang w:val="ru-RU" w:eastAsia="ru-RU"/>
    </w:rPr>
  </w:style>
  <w:style w:type="character" w:customStyle="1" w:styleId="Heading6Char">
    <w:name w:val="Heading 6 Char"/>
    <w:link w:val="62"/>
    <w:rsid w:val="00581404"/>
    <w:rPr>
      <w:rFonts w:ascii="Cambria" w:hAnsi="Cambria"/>
      <w:caps/>
      <w:color w:val="943634"/>
      <w:spacing w:val="10"/>
      <w:lang w:val="ru-RU" w:eastAsia="ru-RU"/>
    </w:rPr>
  </w:style>
  <w:style w:type="character" w:customStyle="1" w:styleId="Heading7Char">
    <w:name w:val="Heading 7 Char"/>
    <w:link w:val="72"/>
    <w:rsid w:val="00581404"/>
    <w:rPr>
      <w:rFonts w:ascii="Cambria" w:hAnsi="Cambria"/>
      <w:i/>
      <w:caps/>
      <w:color w:val="943634"/>
      <w:spacing w:val="10"/>
      <w:lang w:val="ru-RU" w:eastAsia="ru-RU"/>
    </w:rPr>
  </w:style>
  <w:style w:type="character" w:customStyle="1" w:styleId="Heading8Char">
    <w:name w:val="Heading 8 Char"/>
    <w:link w:val="82"/>
    <w:rsid w:val="00581404"/>
    <w:rPr>
      <w:rFonts w:ascii="Cambria" w:hAnsi="Cambria"/>
      <w:caps/>
      <w:spacing w:val="10"/>
      <w:lang w:val="ru-RU" w:eastAsia="ru-RU"/>
    </w:rPr>
  </w:style>
  <w:style w:type="character" w:customStyle="1" w:styleId="Heading9Char">
    <w:name w:val="Heading 9 Char"/>
    <w:link w:val="92"/>
    <w:rsid w:val="00581404"/>
    <w:rPr>
      <w:rFonts w:ascii="Cambria" w:hAnsi="Cambria"/>
      <w:i/>
      <w:caps/>
      <w:spacing w:val="10"/>
      <w:lang w:val="ru-RU" w:eastAsia="ru-RU"/>
    </w:rPr>
  </w:style>
  <w:style w:type="character" w:customStyle="1" w:styleId="BodyTextIndent2Char">
    <w:name w:val="Body Text Indent 2 Char"/>
    <w:rsid w:val="00581404"/>
    <w:rPr>
      <w:lang w:val="ru-RU" w:eastAsia="ru-RU"/>
    </w:rPr>
  </w:style>
  <w:style w:type="character" w:customStyle="1" w:styleId="BalloonTextChar">
    <w:name w:val="Balloon Text Char"/>
    <w:rsid w:val="00581404"/>
    <w:rPr>
      <w:rFonts w:ascii="Tahoma" w:hAnsi="Tahoma"/>
      <w:sz w:val="16"/>
      <w:lang w:val="ru-RU" w:eastAsia="ru-RU"/>
    </w:rPr>
  </w:style>
  <w:style w:type="character" w:customStyle="1" w:styleId="TitleChar">
    <w:name w:val="Title Char"/>
    <w:rsid w:val="00581404"/>
    <w:rPr>
      <w:sz w:val="24"/>
      <w:lang w:val="ru-RU" w:eastAsia="ru-RU"/>
    </w:rPr>
  </w:style>
  <w:style w:type="character" w:customStyle="1" w:styleId="BodyText3Char">
    <w:name w:val="Body Text 3 Char"/>
    <w:rsid w:val="00581404"/>
    <w:rPr>
      <w:sz w:val="16"/>
      <w:lang w:val="ru-RU" w:eastAsia="ru-RU"/>
    </w:rPr>
  </w:style>
  <w:style w:type="character" w:customStyle="1" w:styleId="FooterChar">
    <w:name w:val="Footer Char"/>
    <w:rsid w:val="00581404"/>
    <w:rPr>
      <w:lang w:val="ru-RU" w:eastAsia="ru-RU"/>
    </w:rPr>
  </w:style>
  <w:style w:type="character" w:customStyle="1" w:styleId="CommentSubjectChar">
    <w:name w:val="Comment Subject Char"/>
    <w:rsid w:val="00581404"/>
    <w:rPr>
      <w:b/>
      <w:lang w:val="ru-RU" w:eastAsia="ru-RU"/>
    </w:rPr>
  </w:style>
  <w:style w:type="character" w:customStyle="1" w:styleId="FootnoteTextChar1">
    <w:name w:val="Footnote Text Char1"/>
    <w:rsid w:val="00581404"/>
    <w:rPr>
      <w:lang w:val="ru-RU" w:eastAsia="ru-RU"/>
    </w:rPr>
  </w:style>
  <w:style w:type="character" w:customStyle="1" w:styleId="HeaderChar">
    <w:name w:val="Header Char"/>
    <w:link w:val="13"/>
    <w:rsid w:val="00581404"/>
    <w:rPr>
      <w:sz w:val="24"/>
      <w:lang w:val="ru-RU" w:eastAsia="ar-SA" w:bidi="ar-SA"/>
    </w:rPr>
  </w:style>
  <w:style w:type="character" w:customStyle="1" w:styleId="BodyTextIndentChar">
    <w:name w:val="Body Text Indent Char"/>
    <w:rsid w:val="00581404"/>
    <w:rPr>
      <w:rFonts w:ascii="Cambria" w:hAnsi="Cambria"/>
      <w:sz w:val="24"/>
      <w:lang w:val="ru-RU" w:eastAsia="ru-RU"/>
    </w:rPr>
  </w:style>
  <w:style w:type="character" w:customStyle="1" w:styleId="DocumentMapChar">
    <w:name w:val="Document Map Char"/>
    <w:rsid w:val="00581404"/>
    <w:rPr>
      <w:rFonts w:ascii="Tahoma" w:hAnsi="Tahoma"/>
      <w:lang w:val="ru-RU" w:eastAsia="ru-RU"/>
    </w:rPr>
  </w:style>
  <w:style w:type="character" w:customStyle="1" w:styleId="SubtitleChar">
    <w:name w:val="Subtitle Char"/>
    <w:rsid w:val="00581404"/>
    <w:rPr>
      <w:rFonts w:ascii="Cambria" w:hAnsi="Cambria"/>
      <w:caps/>
      <w:spacing w:val="20"/>
      <w:sz w:val="18"/>
      <w:lang w:val="ru-RU" w:eastAsia="ru-RU"/>
    </w:rPr>
  </w:style>
  <w:style w:type="character" w:customStyle="1" w:styleId="BodyTextFirstIndentChar">
    <w:name w:val="Body Text First Indent Char"/>
    <w:rsid w:val="00581404"/>
    <w:rPr>
      <w:rFonts w:ascii="Cambria" w:hAnsi="Cambria"/>
      <w:sz w:val="22"/>
      <w:lang w:val="en-US" w:eastAsia="en-US"/>
    </w:rPr>
  </w:style>
  <w:style w:type="character" w:customStyle="1" w:styleId="BodyTextFirstIndent2Char">
    <w:name w:val="Body Text First Indent 2 Char"/>
    <w:rsid w:val="00581404"/>
    <w:rPr>
      <w:rFonts w:ascii="Cambria" w:hAnsi="Cambria"/>
      <w:sz w:val="24"/>
      <w:lang w:val="ru-RU" w:eastAsia="ru-RU"/>
    </w:rPr>
  </w:style>
  <w:style w:type="character" w:customStyle="1" w:styleId="BodyText2Char">
    <w:name w:val="Body Text 2 Char"/>
    <w:rsid w:val="00581404"/>
    <w:rPr>
      <w:rFonts w:ascii="Cambria" w:hAnsi="Cambria"/>
      <w:sz w:val="24"/>
      <w:lang w:val="en-US" w:eastAsia="ru-RU"/>
    </w:rPr>
  </w:style>
  <w:style w:type="character" w:customStyle="1" w:styleId="BodyTextIndent3Char">
    <w:name w:val="Body Text Indent 3 Char"/>
    <w:rsid w:val="00581404"/>
    <w:rPr>
      <w:rFonts w:ascii="Cambria" w:hAnsi="Cambria"/>
      <w:sz w:val="16"/>
      <w:lang w:val="ru-RU" w:eastAsia="ru-RU"/>
    </w:rPr>
  </w:style>
  <w:style w:type="character" w:customStyle="1" w:styleId="EndnoteTextChar">
    <w:name w:val="Endnote Text Char"/>
    <w:rsid w:val="00581404"/>
    <w:rPr>
      <w:rFonts w:ascii="Cambria" w:hAnsi="Cambria"/>
      <w:lang w:val="ru-RU" w:eastAsia="ar-SA" w:bidi="ar-SA"/>
    </w:rPr>
  </w:style>
  <w:style w:type="character" w:customStyle="1" w:styleId="CaptionChar-CharObjectNovogorCharChar1CharCharChar1Char1CharChar12Char6Char">
    <w:name w:val="Caption Char;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rsid w:val="00581404"/>
    <w:rPr>
      <w:rFonts w:ascii="Cambria" w:hAnsi="Cambria"/>
      <w:caps/>
      <w:spacing w:val="10"/>
      <w:sz w:val="18"/>
      <w:lang w:val="en-US" w:eastAsia="ru-RU"/>
    </w:rPr>
  </w:style>
  <w:style w:type="character" w:customStyle="1" w:styleId="HTMLPreformattedChar">
    <w:name w:val="HTML Preformatted Char"/>
    <w:rsid w:val="00581404"/>
    <w:rPr>
      <w:rFonts w:ascii="Courier New" w:hAnsi="Courier New"/>
      <w:lang w:val="ru-RU" w:eastAsia="ru-RU"/>
    </w:rPr>
  </w:style>
  <w:style w:type="character" w:customStyle="1" w:styleId="-">
    <w:name w:val="Интернет-ссылка"/>
    <w:uiPriority w:val="99"/>
    <w:rsid w:val="00581404"/>
    <w:rPr>
      <w:color w:val="0000FF"/>
      <w:u w:val="single"/>
    </w:rPr>
  </w:style>
  <w:style w:type="character" w:customStyle="1" w:styleId="affff8">
    <w:name w:val="Привязка сноски"/>
    <w:rsid w:val="00581404"/>
    <w:rPr>
      <w:vertAlign w:val="superscript"/>
    </w:rPr>
  </w:style>
  <w:style w:type="numbering" w:customStyle="1" w:styleId="48">
    <w:name w:val="Нет списка4"/>
    <w:next w:val="a2"/>
    <w:uiPriority w:val="99"/>
    <w:semiHidden/>
    <w:unhideWhenUsed/>
    <w:rsid w:val="00581404"/>
  </w:style>
  <w:style w:type="paragraph" w:customStyle="1" w:styleId="ConsPlusTitlePage">
    <w:name w:val="ConsPlusTitlePage"/>
    <w:uiPriority w:val="99"/>
    <w:rsid w:val="00581404"/>
    <w:pPr>
      <w:widowControl w:val="0"/>
    </w:pPr>
    <w:rPr>
      <w:rFonts w:ascii="Tahoma" w:hAnsi="Tahoma" w:cs="Tahoma"/>
      <w:lang w:eastAsia="ru-RU"/>
    </w:rPr>
  </w:style>
  <w:style w:type="paragraph" w:customStyle="1" w:styleId="ConsPlusJurTerm">
    <w:name w:val="ConsPlusJurTerm"/>
    <w:uiPriority w:val="99"/>
    <w:rsid w:val="00581404"/>
    <w:pPr>
      <w:widowControl w:val="0"/>
    </w:pPr>
    <w:rPr>
      <w:rFonts w:ascii="Arial" w:hAnsi="Arial" w:cs="Arial"/>
      <w:lang w:eastAsia="ru-RU"/>
    </w:rPr>
  </w:style>
  <w:style w:type="paragraph" w:customStyle="1" w:styleId="312">
    <w:name w:val="Заголовок №31"/>
    <w:basedOn w:val="a"/>
    <w:rsid w:val="00581404"/>
    <w:pPr>
      <w:shd w:val="clear" w:color="auto" w:fill="FFFFFF"/>
      <w:spacing w:before="240" w:after="360" w:line="240" w:lineRule="atLeast"/>
      <w:outlineLvl w:val="2"/>
    </w:pPr>
    <w:rPr>
      <w:b/>
      <w:bCs/>
      <w:sz w:val="23"/>
      <w:szCs w:val="23"/>
    </w:rPr>
  </w:style>
  <w:style w:type="character" w:customStyle="1" w:styleId="affff9">
    <w:name w:val="Основной текст_"/>
    <w:link w:val="73"/>
    <w:rsid w:val="00581404"/>
    <w:rPr>
      <w:sz w:val="28"/>
      <w:szCs w:val="28"/>
      <w:shd w:val="clear" w:color="auto" w:fill="FFFFFF"/>
    </w:rPr>
  </w:style>
  <w:style w:type="paragraph" w:customStyle="1" w:styleId="73">
    <w:name w:val="Основной текст7"/>
    <w:basedOn w:val="a"/>
    <w:link w:val="affff9"/>
    <w:rsid w:val="00581404"/>
    <w:pPr>
      <w:shd w:val="clear" w:color="auto" w:fill="FFFFFF"/>
      <w:spacing w:before="600" w:after="720" w:line="240" w:lineRule="atLeast"/>
      <w:ind w:hanging="540"/>
    </w:pPr>
    <w:rPr>
      <w:sz w:val="28"/>
      <w:szCs w:val="28"/>
      <w:lang w:val="en-US" w:eastAsia="en-US"/>
    </w:rPr>
  </w:style>
  <w:style w:type="character" w:customStyle="1" w:styleId="Web1">
    <w:name w:val="Обычный (веб) Знак;Обычный (Web) Знак;Обычный (веб)1 Знак"/>
    <w:link w:val="Web"/>
    <w:rsid w:val="00581404"/>
    <w:rPr>
      <w:sz w:val="24"/>
      <w:szCs w:val="24"/>
    </w:rPr>
  </w:style>
  <w:style w:type="paragraph" w:customStyle="1" w:styleId="affffa">
    <w:name w:val="Таблицы (моноширинный)"/>
    <w:basedOn w:val="a"/>
    <w:next w:val="a"/>
    <w:uiPriority w:val="99"/>
    <w:rsid w:val="00581404"/>
    <w:pPr>
      <w:widowControl w:val="0"/>
    </w:pPr>
    <w:rPr>
      <w:rFonts w:ascii="Courier New" w:hAnsi="Courier New" w:cs="Courier New"/>
    </w:rPr>
  </w:style>
  <w:style w:type="character" w:customStyle="1" w:styleId="affffb">
    <w:name w:val="Цветовое выделение"/>
    <w:uiPriority w:val="99"/>
    <w:rsid w:val="00581404"/>
    <w:rPr>
      <w:b/>
      <w:color w:val="26282F"/>
    </w:rPr>
  </w:style>
  <w:style w:type="paragraph" w:customStyle="1" w:styleId="affffc">
    <w:name w:val="Текст (справка)"/>
    <w:basedOn w:val="a"/>
    <w:next w:val="a"/>
    <w:uiPriority w:val="99"/>
    <w:rsid w:val="00581404"/>
    <w:pPr>
      <w:widowControl w:val="0"/>
      <w:ind w:left="170" w:right="170"/>
    </w:pPr>
    <w:rPr>
      <w:rFonts w:ascii="Times New Roman CYR" w:hAnsi="Times New Roman CYR" w:cs="Times New Roman CYR"/>
    </w:rPr>
  </w:style>
  <w:style w:type="paragraph" w:customStyle="1" w:styleId="affffd">
    <w:name w:val="Информация о версии"/>
    <w:basedOn w:val="aff6"/>
    <w:next w:val="a"/>
    <w:uiPriority w:val="99"/>
    <w:rsid w:val="00581404"/>
    <w:pPr>
      <w:widowControl w:val="0"/>
    </w:pPr>
    <w:rPr>
      <w:rFonts w:ascii="Times New Roman CYR" w:hAnsi="Times New Roman CYR" w:cs="Times New Roman CYR"/>
      <w:i/>
      <w:iCs/>
    </w:rPr>
  </w:style>
  <w:style w:type="paragraph" w:customStyle="1" w:styleId="affffe">
    <w:name w:val="Текст информации об изменениях"/>
    <w:basedOn w:val="a"/>
    <w:next w:val="a"/>
    <w:uiPriority w:val="99"/>
    <w:rsid w:val="00581404"/>
    <w:pPr>
      <w:widowControl w:val="0"/>
      <w:ind w:firstLine="720"/>
      <w:jc w:val="both"/>
    </w:pPr>
    <w:rPr>
      <w:rFonts w:ascii="Times New Roman CYR" w:hAnsi="Times New Roman CYR" w:cs="Times New Roman CYR"/>
      <w:color w:val="353842"/>
      <w:sz w:val="20"/>
      <w:szCs w:val="20"/>
    </w:rPr>
  </w:style>
  <w:style w:type="paragraph" w:customStyle="1" w:styleId="afffff">
    <w:name w:val="Информация об изменениях"/>
    <w:basedOn w:val="affffe"/>
    <w:next w:val="a"/>
    <w:uiPriority w:val="99"/>
    <w:rsid w:val="00581404"/>
    <w:pPr>
      <w:spacing w:before="180"/>
      <w:ind w:left="360" w:right="360" w:firstLine="0"/>
    </w:pPr>
    <w:rPr>
      <w:shd w:val="clear" w:color="auto" w:fill="EAEFED"/>
    </w:rPr>
  </w:style>
  <w:style w:type="paragraph" w:customStyle="1" w:styleId="afffff0">
    <w:name w:val="Нормальный (таблица)"/>
    <w:basedOn w:val="a"/>
    <w:next w:val="a"/>
    <w:uiPriority w:val="99"/>
    <w:rsid w:val="00581404"/>
    <w:pPr>
      <w:widowControl w:val="0"/>
      <w:jc w:val="both"/>
    </w:pPr>
    <w:rPr>
      <w:rFonts w:ascii="Times New Roman CYR" w:hAnsi="Times New Roman CYR" w:cs="Times New Roman CYR"/>
    </w:rPr>
  </w:style>
  <w:style w:type="paragraph" w:customStyle="1" w:styleId="afffff1">
    <w:name w:val="Подзаголовок для информации об изменениях"/>
    <w:basedOn w:val="affffe"/>
    <w:next w:val="a"/>
    <w:uiPriority w:val="99"/>
    <w:rsid w:val="00581404"/>
    <w:rPr>
      <w:b/>
      <w:bCs/>
    </w:rPr>
  </w:style>
  <w:style w:type="paragraph" w:customStyle="1" w:styleId="afffff2">
    <w:name w:val="Прижатый влево"/>
    <w:basedOn w:val="a"/>
    <w:next w:val="a"/>
    <w:uiPriority w:val="99"/>
    <w:rsid w:val="00581404"/>
    <w:pPr>
      <w:widowControl w:val="0"/>
    </w:pPr>
    <w:rPr>
      <w:rFonts w:ascii="Times New Roman CYR" w:hAnsi="Times New Roman CYR" w:cs="Times New Roman CYR"/>
    </w:rPr>
  </w:style>
  <w:style w:type="character" w:customStyle="1" w:styleId="afffff3">
    <w:name w:val="Цветовое выделение для Текст"/>
    <w:uiPriority w:val="99"/>
    <w:rsid w:val="00581404"/>
    <w:rPr>
      <w:rFonts w:ascii="Times New Roman CYR" w:hAnsi="Times New Roman CYR"/>
    </w:rPr>
  </w:style>
  <w:style w:type="paragraph" w:customStyle="1" w:styleId="formattext">
    <w:name w:val="formattext"/>
    <w:basedOn w:val="a"/>
    <w:rsid w:val="00581404"/>
    <w:pPr>
      <w:spacing w:before="100" w:beforeAutospacing="1" w:after="100" w:afterAutospacing="1"/>
    </w:pPr>
  </w:style>
  <w:style w:type="paragraph" w:customStyle="1" w:styleId="afffff4">
    <w:name w:val="Третий уровень (a)"/>
    <w:basedOn w:val="115"/>
    <w:qFormat/>
    <w:rsid w:val="00581404"/>
    <w:pPr>
      <w:ind w:left="1497" w:hanging="504"/>
    </w:pPr>
  </w:style>
  <w:style w:type="paragraph" w:customStyle="1" w:styleId="115">
    <w:name w:val="Второй уровень (1.1.)"/>
    <w:basedOn w:val="11"/>
    <w:rsid w:val="00581404"/>
    <w:pPr>
      <w:keepNext w:val="0"/>
      <w:spacing w:after="200"/>
      <w:ind w:left="851" w:hanging="851"/>
      <w:jc w:val="both"/>
    </w:pPr>
    <w:rPr>
      <w:rFonts w:eastAsia="Calibri"/>
      <w:b w:val="0"/>
      <w:sz w:val="24"/>
      <w:szCs w:val="24"/>
      <w:lang w:eastAsia="en-US"/>
    </w:rPr>
  </w:style>
  <w:style w:type="paragraph" w:customStyle="1" w:styleId="s15">
    <w:name w:val="s_15"/>
    <w:basedOn w:val="a"/>
    <w:rsid w:val="00581404"/>
    <w:pPr>
      <w:spacing w:before="100" w:beforeAutospacing="1" w:after="100" w:afterAutospacing="1"/>
    </w:pPr>
  </w:style>
  <w:style w:type="character" w:customStyle="1" w:styleId="s10">
    <w:name w:val="s_10"/>
    <w:basedOn w:val="a0"/>
    <w:rsid w:val="00581404"/>
  </w:style>
  <w:style w:type="paragraph" w:customStyle="1" w:styleId="s11">
    <w:name w:val="s_1"/>
    <w:basedOn w:val="a"/>
    <w:rsid w:val="00581404"/>
    <w:pPr>
      <w:spacing w:before="100" w:beforeAutospacing="1" w:after="100" w:afterAutospacing="1"/>
    </w:pPr>
  </w:style>
  <w:style w:type="paragraph" w:customStyle="1" w:styleId="s22">
    <w:name w:val="s_22"/>
    <w:basedOn w:val="a"/>
    <w:rsid w:val="00581404"/>
    <w:pPr>
      <w:spacing w:before="100" w:beforeAutospacing="1" w:after="100" w:afterAutospacing="1"/>
    </w:pPr>
  </w:style>
  <w:style w:type="paragraph" w:customStyle="1" w:styleId="1ff8">
    <w:name w:val="Основной текст1"/>
    <w:basedOn w:val="a"/>
    <w:rsid w:val="00581404"/>
    <w:pPr>
      <w:widowControl w:val="0"/>
      <w:shd w:val="clear" w:color="auto" w:fill="FFFFFF"/>
      <w:spacing w:before="480" w:after="240" w:line="266" w:lineRule="exact"/>
      <w:ind w:hanging="360"/>
      <w:jc w:val="both"/>
    </w:pPr>
    <w:rPr>
      <w:rFonts w:ascii="Calibri" w:hAnsi="Calibri"/>
      <w:spacing w:val="-2"/>
      <w:sz w:val="22"/>
      <w:szCs w:val="22"/>
    </w:rPr>
  </w:style>
  <w:style w:type="paragraph" w:customStyle="1" w:styleId="msonormal0">
    <w:name w:val="msonormal"/>
    <w:basedOn w:val="a"/>
    <w:rsid w:val="00581404"/>
    <w:pPr>
      <w:spacing w:before="100" w:beforeAutospacing="1" w:after="100" w:afterAutospacing="1"/>
    </w:pPr>
  </w:style>
  <w:style w:type="character" w:styleId="afffff5">
    <w:name w:val="line number"/>
    <w:basedOn w:val="a0"/>
    <w:uiPriority w:val="99"/>
    <w:semiHidden/>
    <w:unhideWhenUsed/>
    <w:rsid w:val="00581404"/>
  </w:style>
  <w:style w:type="paragraph" w:customStyle="1" w:styleId="3d">
    <w:name w:val="Основной текст3"/>
    <w:basedOn w:val="a"/>
    <w:rsid w:val="00581404"/>
    <w:pPr>
      <w:widowControl w:val="0"/>
      <w:shd w:val="clear" w:color="auto" w:fill="FFFFFF"/>
      <w:spacing w:after="180" w:line="250" w:lineRule="exact"/>
      <w:ind w:hanging="1800"/>
    </w:pPr>
    <w:rPr>
      <w:sz w:val="20"/>
      <w:szCs w:val="20"/>
    </w:rPr>
  </w:style>
  <w:style w:type="character" w:customStyle="1" w:styleId="2fe">
    <w:name w:val="Основной текст2"/>
    <w:basedOn w:val="affff9"/>
    <w:rsid w:val="00581404"/>
    <w:rPr>
      <w:rFonts w:ascii="Times New Roman" w:eastAsia="Times New Roman" w:hAnsi="Times New Roman" w:cs="Times New Roman"/>
      <w:color w:val="000000"/>
      <w:spacing w:val="2"/>
      <w:position w:val="0"/>
      <w:sz w:val="20"/>
      <w:szCs w:val="20"/>
      <w:u w:val="single"/>
      <w:shd w:val="clear" w:color="auto" w:fill="FFFFFF"/>
      <w:lang w:val="ru-RU" w:eastAsia="ru-RU" w:bidi="ru-RU"/>
    </w:rPr>
  </w:style>
  <w:style w:type="paragraph" w:styleId="afffff6">
    <w:name w:val="Normal (Web)"/>
    <w:basedOn w:val="a"/>
    <w:uiPriority w:val="99"/>
    <w:unhideWhenUsed/>
    <w:rsid w:val="00BE2909"/>
    <w:pPr>
      <w:spacing w:before="100" w:beforeAutospacing="1" w:after="100" w:afterAutospacing="1"/>
    </w:pPr>
  </w:style>
  <w:style w:type="paragraph" w:styleId="afffff7">
    <w:name w:val="header"/>
    <w:basedOn w:val="a"/>
    <w:link w:val="2ff"/>
    <w:uiPriority w:val="99"/>
    <w:unhideWhenUsed/>
    <w:rsid w:val="002B7FF7"/>
    <w:pPr>
      <w:tabs>
        <w:tab w:val="center" w:pos="4677"/>
        <w:tab w:val="right" w:pos="9355"/>
      </w:tabs>
    </w:pPr>
  </w:style>
  <w:style w:type="character" w:customStyle="1" w:styleId="2ff">
    <w:name w:val="Верхний колонтитул Знак2"/>
    <w:basedOn w:val="a0"/>
    <w:link w:val="afffff7"/>
    <w:uiPriority w:val="99"/>
    <w:rsid w:val="002B7FF7"/>
    <w:rPr>
      <w:sz w:val="24"/>
      <w:szCs w:val="24"/>
      <w:lang w:eastAsia="ru-RU"/>
    </w:rPr>
  </w:style>
  <w:style w:type="paragraph" w:styleId="afffff8">
    <w:name w:val="footer"/>
    <w:basedOn w:val="a"/>
    <w:link w:val="2ff0"/>
    <w:uiPriority w:val="99"/>
    <w:unhideWhenUsed/>
    <w:rsid w:val="002B7FF7"/>
    <w:pPr>
      <w:tabs>
        <w:tab w:val="center" w:pos="4677"/>
        <w:tab w:val="right" w:pos="9355"/>
      </w:tabs>
    </w:pPr>
  </w:style>
  <w:style w:type="character" w:customStyle="1" w:styleId="2ff0">
    <w:name w:val="Нижний колонтитул Знак2"/>
    <w:basedOn w:val="a0"/>
    <w:link w:val="afffff8"/>
    <w:uiPriority w:val="99"/>
    <w:rsid w:val="002B7FF7"/>
    <w:rPr>
      <w:sz w:val="24"/>
      <w:szCs w:val="24"/>
      <w:lang w:eastAsia="ru-RU"/>
    </w:rPr>
  </w:style>
  <w:style w:type="character" w:customStyle="1" w:styleId="216">
    <w:name w:val="Заголовок 2 Знак1"/>
    <w:basedOn w:val="a0"/>
    <w:uiPriority w:val="9"/>
    <w:semiHidden/>
    <w:rsid w:val="00905A58"/>
    <w:rPr>
      <w:rFonts w:asciiTheme="majorHAnsi" w:eastAsiaTheme="majorEastAsia" w:hAnsiTheme="majorHAnsi" w:cstheme="majorBidi"/>
      <w:color w:val="365F91" w:themeColor="accent1" w:themeShade="BF"/>
      <w:sz w:val="26"/>
      <w:szCs w:val="26"/>
      <w:lang w:eastAsia="ru-RU"/>
    </w:rPr>
  </w:style>
  <w:style w:type="character" w:customStyle="1" w:styleId="313">
    <w:name w:val="Заголовок 3 Знак1"/>
    <w:basedOn w:val="a0"/>
    <w:uiPriority w:val="9"/>
    <w:semiHidden/>
    <w:rsid w:val="00905A58"/>
    <w:rPr>
      <w:rFonts w:asciiTheme="majorHAnsi" w:eastAsiaTheme="majorEastAsia" w:hAnsiTheme="majorHAnsi" w:cstheme="majorBidi"/>
      <w:color w:val="243F60" w:themeColor="accent1" w:themeShade="7F"/>
      <w:sz w:val="24"/>
      <w:szCs w:val="24"/>
      <w:lang w:eastAsia="ru-RU"/>
    </w:rPr>
  </w:style>
  <w:style w:type="character" w:customStyle="1" w:styleId="412">
    <w:name w:val="Заголовок 4 Знак1"/>
    <w:basedOn w:val="a0"/>
    <w:uiPriority w:val="9"/>
    <w:semiHidden/>
    <w:rsid w:val="00905A58"/>
    <w:rPr>
      <w:rFonts w:asciiTheme="majorHAnsi" w:eastAsiaTheme="majorEastAsia" w:hAnsiTheme="majorHAnsi" w:cstheme="majorBidi"/>
      <w:i/>
      <w:iCs/>
      <w:color w:val="365F91" w:themeColor="accent1" w:themeShade="BF"/>
      <w:sz w:val="24"/>
      <w:szCs w:val="24"/>
      <w:lang w:eastAsia="ru-RU"/>
    </w:rPr>
  </w:style>
  <w:style w:type="paragraph" w:customStyle="1" w:styleId="ConsNonformat">
    <w:name w:val="ConsNonformat"/>
    <w:rsid w:val="00905A58"/>
    <w:pPr>
      <w:widowControl w:val="0"/>
      <w:autoSpaceDE w:val="0"/>
      <w:autoSpaceDN w:val="0"/>
      <w:adjustRightInd w:val="0"/>
    </w:pPr>
    <w:rPr>
      <w:rFonts w:ascii="Courier New" w:hAnsi="Courier New"/>
      <w:lang w:eastAsia="ru-RU"/>
    </w:rPr>
  </w:style>
  <w:style w:type="character" w:customStyle="1" w:styleId="blk">
    <w:name w:val="blk"/>
    <w:basedOn w:val="a0"/>
    <w:rsid w:val="00905A58"/>
  </w:style>
  <w:style w:type="character" w:customStyle="1" w:styleId="2ff1">
    <w:name w:val="Заголовок №2_"/>
    <w:basedOn w:val="a0"/>
    <w:link w:val="2ff2"/>
    <w:rsid w:val="00905A58"/>
    <w:rPr>
      <w:b/>
      <w:bCs/>
      <w:shd w:val="clear" w:color="auto" w:fill="FFFFFF"/>
    </w:rPr>
  </w:style>
  <w:style w:type="paragraph" w:customStyle="1" w:styleId="2ff2">
    <w:name w:val="Заголовок №2"/>
    <w:basedOn w:val="a"/>
    <w:link w:val="2ff1"/>
    <w:rsid w:val="00905A58"/>
    <w:pPr>
      <w:widowControl w:val="0"/>
      <w:shd w:val="clear" w:color="auto" w:fill="FFFFFF"/>
      <w:spacing w:before="6600" w:after="120" w:line="0" w:lineRule="atLeast"/>
      <w:jc w:val="both"/>
      <w:outlineLvl w:val="1"/>
    </w:pPr>
    <w:rPr>
      <w:b/>
      <w:bCs/>
      <w:sz w:val="20"/>
      <w:szCs w:val="20"/>
      <w:lang w:eastAsia="zh-CN"/>
    </w:rPr>
  </w:style>
  <w:style w:type="character" w:customStyle="1" w:styleId="2ff3">
    <w:name w:val="Колонтитул (2)_"/>
    <w:basedOn w:val="a0"/>
    <w:link w:val="2ff4"/>
    <w:rsid w:val="00905A58"/>
    <w:rPr>
      <w:rFonts w:ascii="Arial" w:eastAsia="Arial" w:hAnsi="Arial" w:cs="Arial"/>
      <w:i/>
      <w:iCs/>
      <w:spacing w:val="-10"/>
      <w:sz w:val="18"/>
      <w:szCs w:val="18"/>
      <w:shd w:val="clear" w:color="auto" w:fill="FFFFFF"/>
    </w:rPr>
  </w:style>
  <w:style w:type="paragraph" w:customStyle="1" w:styleId="2ff4">
    <w:name w:val="Колонтитул (2)"/>
    <w:basedOn w:val="a"/>
    <w:link w:val="2ff3"/>
    <w:rsid w:val="00905A58"/>
    <w:pPr>
      <w:widowControl w:val="0"/>
      <w:shd w:val="clear" w:color="auto" w:fill="FFFFFF"/>
      <w:spacing w:line="0" w:lineRule="atLeast"/>
    </w:pPr>
    <w:rPr>
      <w:rFonts w:ascii="Arial" w:eastAsia="Arial" w:hAnsi="Arial" w:cs="Arial"/>
      <w:i/>
      <w:iCs/>
      <w:spacing w:val="-10"/>
      <w:sz w:val="18"/>
      <w:szCs w:val="18"/>
      <w:lang w:eastAsia="zh-CN"/>
    </w:rPr>
  </w:style>
  <w:style w:type="character" w:customStyle="1" w:styleId="3e">
    <w:name w:val="Основной текст (3)_"/>
    <w:basedOn w:val="a0"/>
    <w:link w:val="3f"/>
    <w:rsid w:val="00905A58"/>
    <w:rPr>
      <w:shd w:val="clear" w:color="auto" w:fill="FFFFFF"/>
    </w:rPr>
  </w:style>
  <w:style w:type="paragraph" w:customStyle="1" w:styleId="3f">
    <w:name w:val="Основной текст (3)"/>
    <w:basedOn w:val="a"/>
    <w:link w:val="3e"/>
    <w:rsid w:val="00905A58"/>
    <w:pPr>
      <w:widowControl w:val="0"/>
      <w:shd w:val="clear" w:color="auto" w:fill="FFFFFF"/>
      <w:spacing w:after="240" w:line="0" w:lineRule="atLeast"/>
      <w:jc w:val="right"/>
    </w:pPr>
    <w:rPr>
      <w:sz w:val="20"/>
      <w:szCs w:val="20"/>
      <w:lang w:eastAsia="zh-CN"/>
    </w:rPr>
  </w:style>
  <w:style w:type="character" w:customStyle="1" w:styleId="afffff9">
    <w:name w:val="Подпись к картинке_"/>
    <w:basedOn w:val="a0"/>
    <w:rsid w:val="00905A58"/>
    <w:rPr>
      <w:rFonts w:ascii="Times New Roman" w:eastAsia="Times New Roman" w:hAnsi="Times New Roman" w:cs="Times New Roman"/>
      <w:b w:val="0"/>
      <w:bCs w:val="0"/>
      <w:i w:val="0"/>
      <w:iCs w:val="0"/>
      <w:smallCaps w:val="0"/>
      <w:strike w:val="0"/>
      <w:sz w:val="18"/>
      <w:szCs w:val="18"/>
      <w:u w:val="none"/>
    </w:rPr>
  </w:style>
  <w:style w:type="character" w:customStyle="1" w:styleId="afffffa">
    <w:name w:val="Подпись к картинке"/>
    <w:basedOn w:val="afffff9"/>
    <w:rsid w:val="00905A5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ff5">
    <w:name w:val="Подпись к картинке (2)_"/>
    <w:basedOn w:val="a0"/>
    <w:link w:val="2ff6"/>
    <w:rsid w:val="00905A58"/>
    <w:rPr>
      <w:shd w:val="clear" w:color="auto" w:fill="FFFFFF"/>
    </w:rPr>
  </w:style>
  <w:style w:type="paragraph" w:customStyle="1" w:styleId="2ff6">
    <w:name w:val="Подпись к картинке (2)"/>
    <w:basedOn w:val="a"/>
    <w:link w:val="2ff5"/>
    <w:rsid w:val="00905A58"/>
    <w:pPr>
      <w:widowControl w:val="0"/>
      <w:shd w:val="clear" w:color="auto" w:fill="FFFFFF"/>
      <w:spacing w:line="0" w:lineRule="atLeast"/>
    </w:pPr>
    <w:rPr>
      <w:sz w:val="20"/>
      <w:szCs w:val="20"/>
      <w:lang w:eastAsia="zh-CN"/>
    </w:rPr>
  </w:style>
  <w:style w:type="character" w:customStyle="1" w:styleId="afffffb">
    <w:name w:val="Колонтитул_"/>
    <w:basedOn w:val="a0"/>
    <w:link w:val="afffffc"/>
    <w:rsid w:val="00905A58"/>
    <w:rPr>
      <w:shd w:val="clear" w:color="auto" w:fill="FFFFFF"/>
    </w:rPr>
  </w:style>
  <w:style w:type="paragraph" w:customStyle="1" w:styleId="afffffc">
    <w:name w:val="Колонтитул"/>
    <w:basedOn w:val="a"/>
    <w:link w:val="afffffb"/>
    <w:rsid w:val="00905A58"/>
    <w:pPr>
      <w:widowControl w:val="0"/>
      <w:shd w:val="clear" w:color="auto" w:fill="FFFFFF"/>
      <w:spacing w:after="120" w:line="0" w:lineRule="atLeast"/>
      <w:jc w:val="center"/>
    </w:pPr>
    <w:rPr>
      <w:sz w:val="20"/>
      <w:szCs w:val="20"/>
      <w:lang w:eastAsia="zh-CN"/>
    </w:rPr>
  </w:style>
  <w:style w:type="character" w:customStyle="1" w:styleId="3f0">
    <w:name w:val="Подпись к картинке (3)_"/>
    <w:basedOn w:val="a0"/>
    <w:link w:val="3f1"/>
    <w:rsid w:val="00905A58"/>
    <w:rPr>
      <w:b/>
      <w:bCs/>
      <w:shd w:val="clear" w:color="auto" w:fill="FFFFFF"/>
    </w:rPr>
  </w:style>
  <w:style w:type="paragraph" w:customStyle="1" w:styleId="3f1">
    <w:name w:val="Подпись к картинке (3)"/>
    <w:basedOn w:val="a"/>
    <w:link w:val="3f0"/>
    <w:rsid w:val="00905A58"/>
    <w:pPr>
      <w:widowControl w:val="0"/>
      <w:shd w:val="clear" w:color="auto" w:fill="FFFFFF"/>
      <w:spacing w:after="120" w:line="0" w:lineRule="atLeast"/>
    </w:pPr>
    <w:rPr>
      <w:b/>
      <w:bCs/>
      <w:sz w:val="20"/>
      <w:szCs w:val="20"/>
      <w:lang w:eastAsia="zh-CN"/>
    </w:rPr>
  </w:style>
  <w:style w:type="character" w:customStyle="1" w:styleId="285pt">
    <w:name w:val="Основной текст (2) + 8;5 pt;Полужирный"/>
    <w:basedOn w:val="2d"/>
    <w:rsid w:val="00905A58"/>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d"/>
    <w:rsid w:val="00905A58"/>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3">
    <w:name w:val="Основной текст (5)_"/>
    <w:basedOn w:val="a0"/>
    <w:link w:val="54"/>
    <w:rsid w:val="00905A58"/>
    <w:rPr>
      <w:rFonts w:ascii="Tahoma" w:eastAsia="Tahoma" w:hAnsi="Tahoma" w:cs="Tahoma"/>
      <w:b/>
      <w:bCs/>
      <w:sz w:val="12"/>
      <w:szCs w:val="12"/>
      <w:shd w:val="clear" w:color="auto" w:fill="FFFFFF"/>
    </w:rPr>
  </w:style>
  <w:style w:type="paragraph" w:customStyle="1" w:styleId="54">
    <w:name w:val="Основной текст (5)"/>
    <w:basedOn w:val="a"/>
    <w:link w:val="53"/>
    <w:rsid w:val="00905A58"/>
    <w:pPr>
      <w:widowControl w:val="0"/>
      <w:shd w:val="clear" w:color="auto" w:fill="FFFFFF"/>
      <w:spacing w:after="60" w:line="0" w:lineRule="atLeast"/>
      <w:jc w:val="right"/>
    </w:pPr>
    <w:rPr>
      <w:rFonts w:ascii="Tahoma" w:eastAsia="Tahoma" w:hAnsi="Tahoma" w:cs="Tahoma"/>
      <w:b/>
      <w:bCs/>
      <w:sz w:val="12"/>
      <w:szCs w:val="12"/>
      <w:lang w:eastAsia="zh-CN"/>
    </w:rPr>
  </w:style>
  <w:style w:type="character" w:customStyle="1" w:styleId="5TimesNewRoman85pt">
    <w:name w:val="Основной текст (5) + Times New Roman;8;5 pt;Не полужирный"/>
    <w:basedOn w:val="53"/>
    <w:rsid w:val="00905A58"/>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3">
    <w:name w:val="Основной текст (6)_"/>
    <w:basedOn w:val="a0"/>
    <w:link w:val="64"/>
    <w:rsid w:val="00905A58"/>
    <w:rPr>
      <w:i/>
      <w:iCs/>
      <w:spacing w:val="-10"/>
      <w:sz w:val="17"/>
      <w:szCs w:val="17"/>
      <w:shd w:val="clear" w:color="auto" w:fill="FFFFFF"/>
    </w:rPr>
  </w:style>
  <w:style w:type="paragraph" w:customStyle="1" w:styleId="64">
    <w:name w:val="Основной текст (6)"/>
    <w:basedOn w:val="a"/>
    <w:link w:val="63"/>
    <w:rsid w:val="00905A58"/>
    <w:pPr>
      <w:widowControl w:val="0"/>
      <w:shd w:val="clear" w:color="auto" w:fill="FFFFFF"/>
      <w:spacing w:before="60" w:after="60" w:line="0" w:lineRule="atLeast"/>
      <w:jc w:val="right"/>
    </w:pPr>
    <w:rPr>
      <w:i/>
      <w:iCs/>
      <w:spacing w:val="-10"/>
      <w:sz w:val="17"/>
      <w:szCs w:val="17"/>
      <w:lang w:eastAsia="zh-CN"/>
    </w:rPr>
  </w:style>
  <w:style w:type="character" w:customStyle="1" w:styleId="2105pt">
    <w:name w:val="Основной текст (2) + 10;5 pt;Полужирный"/>
    <w:basedOn w:val="2d"/>
    <w:rsid w:val="00905A5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d"/>
    <w:rsid w:val="00905A58"/>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ff3"/>
    <w:rsid w:val="00905A58"/>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d"/>
    <w:rsid w:val="00905A5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9">
    <w:name w:val="Подпись к картинке (4)_"/>
    <w:basedOn w:val="a0"/>
    <w:rsid w:val="00905A58"/>
    <w:rPr>
      <w:rFonts w:ascii="Times New Roman" w:eastAsia="Times New Roman" w:hAnsi="Times New Roman" w:cs="Times New Roman"/>
      <w:b w:val="0"/>
      <w:bCs w:val="0"/>
      <w:i w:val="0"/>
      <w:iCs w:val="0"/>
      <w:smallCaps w:val="0"/>
      <w:strike w:val="0"/>
      <w:sz w:val="17"/>
      <w:szCs w:val="17"/>
      <w:u w:val="none"/>
    </w:rPr>
  </w:style>
  <w:style w:type="character" w:customStyle="1" w:styleId="4a">
    <w:name w:val="Подпись к картинке (4)"/>
    <w:basedOn w:val="49"/>
    <w:rsid w:val="00905A58"/>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headertext">
    <w:name w:val="headertext"/>
    <w:basedOn w:val="a"/>
    <w:rsid w:val="00905A58"/>
    <w:pPr>
      <w:spacing w:before="100" w:beforeAutospacing="1" w:after="100" w:afterAutospacing="1"/>
    </w:pPr>
  </w:style>
  <w:style w:type="paragraph" w:customStyle="1" w:styleId="unformattext">
    <w:name w:val="unformattext"/>
    <w:basedOn w:val="a"/>
    <w:rsid w:val="00905A58"/>
    <w:pPr>
      <w:spacing w:before="100" w:beforeAutospacing="1" w:after="100" w:afterAutospacing="1"/>
    </w:pPr>
  </w:style>
  <w:style w:type="character" w:customStyle="1" w:styleId="UnresolvedMention">
    <w:name w:val="Unresolved Mention"/>
    <w:basedOn w:val="a0"/>
    <w:uiPriority w:val="99"/>
    <w:semiHidden/>
    <w:unhideWhenUsed/>
    <w:rsid w:val="00905A58"/>
    <w:rPr>
      <w:color w:val="605E5C"/>
      <w:shd w:val="clear" w:color="auto" w:fill="E1DFDD"/>
    </w:rPr>
  </w:style>
  <w:style w:type="character" w:customStyle="1" w:styleId="212pt">
    <w:name w:val="Основной текст (2) + 12 pt"/>
    <w:basedOn w:val="2d"/>
    <w:rsid w:val="00905A58"/>
    <w:rPr>
      <w:rFonts w:ascii="Times New Roman" w:eastAsia="Times New Roman" w:hAnsi="Times New Roman" w:cs="Times New Roman"/>
      <w:b w:val="0"/>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d"/>
    <w:rsid w:val="00905A58"/>
    <w:rPr>
      <w:rFonts w:ascii="Times New Roman" w:eastAsia="Times New Roman" w:hAnsi="Times New Roman" w:cs="Times New Roman"/>
      <w:b w:val="0"/>
      <w:i/>
      <w:iCs/>
      <w:color w:val="000000"/>
      <w:spacing w:val="0"/>
      <w:w w:val="100"/>
      <w:position w:val="0"/>
      <w:sz w:val="20"/>
      <w:szCs w:val="20"/>
      <w:shd w:val="clear" w:color="auto" w:fill="FFFFFF"/>
      <w:lang w:val="ru-RU" w:eastAsia="ru-RU" w:bidi="ru-RU"/>
    </w:rPr>
  </w:style>
  <w:style w:type="character" w:customStyle="1" w:styleId="2ff7">
    <w:name w:val="Подпись к таблице (2)_"/>
    <w:basedOn w:val="a0"/>
    <w:link w:val="2ff8"/>
    <w:rsid w:val="00905A58"/>
    <w:rPr>
      <w:shd w:val="clear" w:color="auto" w:fill="FFFFFF"/>
    </w:rPr>
  </w:style>
  <w:style w:type="paragraph" w:customStyle="1" w:styleId="2ff8">
    <w:name w:val="Подпись к таблице (2)"/>
    <w:basedOn w:val="a"/>
    <w:link w:val="2ff7"/>
    <w:rsid w:val="00905A58"/>
    <w:pPr>
      <w:widowControl w:val="0"/>
      <w:shd w:val="clear" w:color="auto" w:fill="FFFFFF"/>
      <w:spacing w:line="0" w:lineRule="atLeast"/>
    </w:pPr>
    <w:rPr>
      <w:sz w:val="20"/>
      <w:szCs w:val="20"/>
      <w:lang w:eastAsia="zh-CN"/>
    </w:rPr>
  </w:style>
  <w:style w:type="character" w:customStyle="1" w:styleId="83">
    <w:name w:val="Сноска (8)_"/>
    <w:basedOn w:val="a0"/>
    <w:link w:val="84"/>
    <w:rsid w:val="00905A58"/>
    <w:rPr>
      <w:i/>
      <w:iCs/>
      <w:sz w:val="16"/>
      <w:szCs w:val="16"/>
      <w:shd w:val="clear" w:color="auto" w:fill="FFFFFF"/>
    </w:rPr>
  </w:style>
  <w:style w:type="paragraph" w:customStyle="1" w:styleId="84">
    <w:name w:val="Сноска (8)"/>
    <w:basedOn w:val="a"/>
    <w:link w:val="83"/>
    <w:rsid w:val="00905A58"/>
    <w:pPr>
      <w:widowControl w:val="0"/>
      <w:shd w:val="clear" w:color="auto" w:fill="FFFFFF"/>
      <w:spacing w:line="182" w:lineRule="exact"/>
      <w:jc w:val="center"/>
    </w:pPr>
    <w:rPr>
      <w:i/>
      <w:iCs/>
      <w:sz w:val="16"/>
      <w:szCs w:val="16"/>
      <w:lang w:eastAsia="zh-CN"/>
    </w:rPr>
  </w:style>
  <w:style w:type="paragraph" w:styleId="afffffd">
    <w:name w:val="Body Text"/>
    <w:basedOn w:val="a"/>
    <w:link w:val="afffffe"/>
    <w:uiPriority w:val="99"/>
    <w:rsid w:val="00905A58"/>
    <w:pPr>
      <w:spacing w:line="360" w:lineRule="exact"/>
      <w:ind w:firstLine="720"/>
      <w:jc w:val="both"/>
    </w:pPr>
    <w:rPr>
      <w:sz w:val="28"/>
      <w:szCs w:val="20"/>
    </w:rPr>
  </w:style>
  <w:style w:type="character" w:customStyle="1" w:styleId="afffffe">
    <w:name w:val="Основной текст Знак"/>
    <w:basedOn w:val="a0"/>
    <w:link w:val="afffffd"/>
    <w:uiPriority w:val="99"/>
    <w:rsid w:val="00905A58"/>
    <w:rPr>
      <w:sz w:val="28"/>
      <w:lang w:eastAsia="ru-RU"/>
    </w:rPr>
  </w:style>
  <w:style w:type="paragraph" w:customStyle="1" w:styleId="msonormalcxspmiddle">
    <w:name w:val="msonormalcxspmiddle"/>
    <w:basedOn w:val="a"/>
    <w:rsid w:val="00905A58"/>
    <w:pPr>
      <w:spacing w:before="100" w:beforeAutospacing="1" w:after="100" w:afterAutospacing="1"/>
    </w:pPr>
  </w:style>
  <w:style w:type="character" w:customStyle="1" w:styleId="ConsPlusNormal0">
    <w:name w:val="ConsPlusNormal Знак"/>
    <w:link w:val="ConsPlusNormal"/>
    <w:locked/>
    <w:rsid w:val="00905A58"/>
    <w:rPr>
      <w:rFonts w:ascii="Arial" w:hAnsi="Arial" w:cs="Arial"/>
      <w:sz w:val="16"/>
      <w:szCs w:val="16"/>
      <w:lang w:eastAsia="ru-RU"/>
    </w:rPr>
  </w:style>
  <w:style w:type="character" w:customStyle="1" w:styleId="FontStyle17">
    <w:name w:val="Font Style17"/>
    <w:uiPriority w:val="99"/>
    <w:rsid w:val="00905A58"/>
    <w:rPr>
      <w:rFonts w:ascii="Times New Roman" w:hAnsi="Times New Roman" w:cs="Times New Roman"/>
      <w:sz w:val="26"/>
      <w:szCs w:val="26"/>
    </w:rPr>
  </w:style>
  <w:style w:type="paragraph" w:customStyle="1" w:styleId="Style8">
    <w:name w:val="Style8"/>
    <w:basedOn w:val="a"/>
    <w:uiPriority w:val="99"/>
    <w:rsid w:val="00905A58"/>
    <w:pPr>
      <w:widowControl w:val="0"/>
      <w:autoSpaceDE w:val="0"/>
      <w:autoSpaceDN w:val="0"/>
      <w:adjustRightInd w:val="0"/>
      <w:spacing w:line="317" w:lineRule="exact"/>
      <w:ind w:firstLine="713"/>
      <w:jc w:val="both"/>
    </w:pPr>
  </w:style>
  <w:style w:type="paragraph" w:customStyle="1" w:styleId="Style11">
    <w:name w:val="Style11"/>
    <w:basedOn w:val="a"/>
    <w:uiPriority w:val="99"/>
    <w:rsid w:val="00905A58"/>
    <w:pPr>
      <w:widowControl w:val="0"/>
      <w:autoSpaceDE w:val="0"/>
      <w:autoSpaceDN w:val="0"/>
      <w:adjustRightInd w:val="0"/>
      <w:spacing w:line="324"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00152">
      <w:bodyDiv w:val="1"/>
      <w:marLeft w:val="0"/>
      <w:marRight w:val="0"/>
      <w:marTop w:val="0"/>
      <w:marBottom w:val="0"/>
      <w:divBdr>
        <w:top w:val="none" w:sz="0" w:space="0" w:color="auto"/>
        <w:left w:val="none" w:sz="0" w:space="0" w:color="auto"/>
        <w:bottom w:val="none" w:sz="0" w:space="0" w:color="auto"/>
        <w:right w:val="none" w:sz="0" w:space="0" w:color="auto"/>
      </w:divBdr>
    </w:div>
    <w:div w:id="549650789">
      <w:bodyDiv w:val="1"/>
      <w:marLeft w:val="0"/>
      <w:marRight w:val="0"/>
      <w:marTop w:val="0"/>
      <w:marBottom w:val="0"/>
      <w:divBdr>
        <w:top w:val="none" w:sz="0" w:space="0" w:color="auto"/>
        <w:left w:val="none" w:sz="0" w:space="0" w:color="auto"/>
        <w:bottom w:val="none" w:sz="0" w:space="0" w:color="auto"/>
        <w:right w:val="none" w:sz="0" w:space="0" w:color="auto"/>
      </w:divBdr>
    </w:div>
    <w:div w:id="696614768">
      <w:bodyDiv w:val="1"/>
      <w:marLeft w:val="0"/>
      <w:marRight w:val="0"/>
      <w:marTop w:val="0"/>
      <w:marBottom w:val="0"/>
      <w:divBdr>
        <w:top w:val="none" w:sz="0" w:space="0" w:color="auto"/>
        <w:left w:val="none" w:sz="0" w:space="0" w:color="auto"/>
        <w:bottom w:val="none" w:sz="0" w:space="0" w:color="auto"/>
        <w:right w:val="none" w:sz="0" w:space="0" w:color="auto"/>
      </w:divBdr>
    </w:div>
    <w:div w:id="987979950">
      <w:bodyDiv w:val="1"/>
      <w:marLeft w:val="0"/>
      <w:marRight w:val="0"/>
      <w:marTop w:val="0"/>
      <w:marBottom w:val="0"/>
      <w:divBdr>
        <w:top w:val="none" w:sz="0" w:space="0" w:color="auto"/>
        <w:left w:val="none" w:sz="0" w:space="0" w:color="auto"/>
        <w:bottom w:val="none" w:sz="0" w:space="0" w:color="auto"/>
        <w:right w:val="none" w:sz="0" w:space="0" w:color="auto"/>
      </w:divBdr>
    </w:div>
    <w:div w:id="992299471">
      <w:bodyDiv w:val="1"/>
      <w:marLeft w:val="0"/>
      <w:marRight w:val="0"/>
      <w:marTop w:val="0"/>
      <w:marBottom w:val="0"/>
      <w:divBdr>
        <w:top w:val="none" w:sz="0" w:space="0" w:color="auto"/>
        <w:left w:val="none" w:sz="0" w:space="0" w:color="auto"/>
        <w:bottom w:val="none" w:sz="0" w:space="0" w:color="auto"/>
        <w:right w:val="none" w:sz="0" w:space="0" w:color="auto"/>
      </w:divBdr>
    </w:div>
    <w:div w:id="1038973329">
      <w:bodyDiv w:val="1"/>
      <w:marLeft w:val="0"/>
      <w:marRight w:val="0"/>
      <w:marTop w:val="0"/>
      <w:marBottom w:val="0"/>
      <w:divBdr>
        <w:top w:val="none" w:sz="0" w:space="0" w:color="auto"/>
        <w:left w:val="none" w:sz="0" w:space="0" w:color="auto"/>
        <w:bottom w:val="none" w:sz="0" w:space="0" w:color="auto"/>
        <w:right w:val="none" w:sz="0" w:space="0" w:color="auto"/>
      </w:divBdr>
    </w:div>
    <w:div w:id="1392263993">
      <w:bodyDiv w:val="1"/>
      <w:marLeft w:val="0"/>
      <w:marRight w:val="0"/>
      <w:marTop w:val="0"/>
      <w:marBottom w:val="0"/>
      <w:divBdr>
        <w:top w:val="none" w:sz="0" w:space="0" w:color="auto"/>
        <w:left w:val="none" w:sz="0" w:space="0" w:color="auto"/>
        <w:bottom w:val="none" w:sz="0" w:space="0" w:color="auto"/>
        <w:right w:val="none" w:sz="0" w:space="0" w:color="auto"/>
      </w:divBdr>
    </w:div>
    <w:div w:id="164006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40B68AA469A2AE150E84519F46D725AB7676D174432F5081C07F5D853FC43E96D337FBD015AA669845B85CFB42C78CF28C650CA0C0503BA7RFu9D" TargetMode="External"/><Relationship Id="rId18" Type="http://schemas.openxmlformats.org/officeDocument/2006/relationships/hyperlink" Target="https://login.consultant.ru/link/?req=doc&amp;base=LAW&amp;n=425256&amp;dst=100010&amp;field=134&amp;date=25.03.202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7BFE5A3C1B66F5A327654A76BB034B07E7706A017457E5F1DCABBFF72202503CFD60052i5M%20" TargetMode="External"/><Relationship Id="rId7" Type="http://schemas.openxmlformats.org/officeDocument/2006/relationships/endnotes" Target="endnotes.xml"/><Relationship Id="rId12" Type="http://schemas.openxmlformats.org/officeDocument/2006/relationships/hyperlink" Target="consultantplus://offline/ref=40B68AA469A2AE150E84519F46D725AB7676DC74442F5081C07F5D853FC43E96C137A3DC17AF789843AD0AAA04R9u1D" TargetMode="External"/><Relationship Id="rId17" Type="http://schemas.openxmlformats.org/officeDocument/2006/relationships/hyperlink" Target="https://login.consultant.ru/link/?req=doc&amp;base=LAW&amp;n=449813&amp;dst=100016&amp;field=134&amp;date=25.03.2024"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ogin.consultant.ru/link/?req=doc&amp;base=LAW&amp;n=451876&amp;dst=275&amp;field=134&amp;date=27.10.202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pgoii.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451876&amp;dst=33&amp;field=134&amp;date=27.10.2023" TargetMode="External"/><Relationship Id="rId23" Type="http://schemas.openxmlformats.org/officeDocument/2006/relationships/hyperlink" Target="consultantplus://offline/ref=E1B64E65A105A57FF8C91CF104715A811824E1CF567F8DF22A75189B04155ED2FE4E8BE062CA0412CCA1E8CF9063669BF015C8FE7E55y5H" TargetMode="External"/><Relationship Id="rId10" Type="http://schemas.openxmlformats.org/officeDocument/2006/relationships/hyperlink" Target="http://www.mupgoi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80C5E4DA7C8C1E49088E2FE38F251366E55E3D0A6000ECDD5CC341C9CT3JFM" TargetMode="External"/><Relationship Id="rId14" Type="http://schemas.openxmlformats.org/officeDocument/2006/relationships/hyperlink" Target="https://login.consultant.ru/link/?req=doc&amp;base=LAW&amp;n=451876&amp;dst=32&amp;field=134&amp;date=27.10.2023" TargetMode="External"/><Relationship Id="rId22" Type="http://schemas.openxmlformats.org/officeDocument/2006/relationships/hyperlink" Target="consultantplus://offline/ref=12E10B75A9DBB2E3BD9DDF07CE70FEB9F266B6848D158F3FAC8DC77EF87FD75435D0BA138C6454303328B1189E8EB5A31FE54E46A2B17CB2sFh8H" TargetMode="External"/><Relationship Id="rId27"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4D9CE-9D05-4DFF-B9B7-48597F8D3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18840</TotalTime>
  <Pages>70</Pages>
  <Words>33268</Words>
  <Characters>189632</Characters>
  <Application>Microsoft Office Word</Application>
  <DocSecurity>0</DocSecurity>
  <Lines>1580</Lines>
  <Paragraphs>444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Home</Company>
  <LinksUpToDate>false</LinksUpToDate>
  <CharactersWithSpaces>222456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ЛарькинаТН</dc:creator>
  <cp:lastModifiedBy>user</cp:lastModifiedBy>
  <cp:revision>19</cp:revision>
  <cp:lastPrinted>2024-03-25T06:49:00Z</cp:lastPrinted>
  <dcterms:created xsi:type="dcterms:W3CDTF">2026-02-19T00:49:00Z</dcterms:created>
  <dcterms:modified xsi:type="dcterms:W3CDTF">2026-03-25T00:15:00Z</dcterms:modified>
  <cp:version>786432</cp:version>
</cp:coreProperties>
</file>