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B5C3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B5C3A" w:rsidRDefault="007C6A32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 xml:space="preserve">Приложение № </w:t>
            </w:r>
            <w:r w:rsidR="00536987"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  <w:p w:rsidR="002B5C3A" w:rsidRDefault="007C6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2B5C3A" w:rsidRDefault="007C6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2B5C3A" w:rsidRDefault="007C6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2B5C3A" w:rsidRDefault="002B5C3A">
            <w:pPr>
              <w:ind w:firstLine="420"/>
              <w:jc w:val="right"/>
            </w:pPr>
          </w:p>
          <w:p w:rsidR="002B5C3A" w:rsidRDefault="002B5C3A">
            <w:pPr>
              <w:ind w:firstLine="420"/>
              <w:jc w:val="right"/>
            </w:pPr>
          </w:p>
        </w:tc>
      </w:tr>
    </w:tbl>
    <w:p w:rsidR="002B5C3A" w:rsidRDefault="002B5C3A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B5C3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B5C3A" w:rsidRDefault="007C6A3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2026 год и плановый период 2027 и 2028</w:t>
            </w:r>
          </w:p>
        </w:tc>
      </w:tr>
    </w:tbl>
    <w:p w:rsidR="002B5C3A" w:rsidRDefault="002B5C3A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2B5C3A">
        <w:trPr>
          <w:trHeight w:val="1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КОД</w:t>
            </w:r>
          </w:p>
          <w:p w:rsidR="002B5C3A" w:rsidRDefault="002B5C3A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Наименование кода группы, подгруппы, статьи и вида 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точников финансирования дефицитов бюджетов</w:t>
            </w:r>
          </w:p>
          <w:p w:rsidR="002B5C3A" w:rsidRDefault="002B5C3A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Сумма</w:t>
            </w:r>
          </w:p>
          <w:p w:rsidR="002B5C3A" w:rsidRDefault="002B5C3A">
            <w:pPr>
              <w:spacing w:line="1" w:lineRule="auto"/>
            </w:pPr>
          </w:p>
        </w:tc>
      </w:tr>
      <w:tr w:rsidR="002B5C3A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2B5C3A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2B5C3A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2026 год</w:t>
            </w:r>
          </w:p>
          <w:p w:rsidR="002B5C3A" w:rsidRDefault="002B5C3A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2027 год</w:t>
            </w:r>
          </w:p>
          <w:p w:rsidR="002B5C3A" w:rsidRDefault="002B5C3A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5C3A" w:rsidRDefault="007C6A32">
            <w:pPr>
              <w:jc w:val="center"/>
            </w:pPr>
            <w:r>
              <w:rPr>
                <w:color w:val="000000"/>
                <w:sz w:val="28"/>
                <w:szCs w:val="28"/>
              </w:rPr>
              <w:t>2028 год</w:t>
            </w:r>
          </w:p>
          <w:p w:rsidR="002B5C3A" w:rsidRDefault="002B5C3A">
            <w:pPr>
              <w:spacing w:line="1" w:lineRule="auto"/>
            </w:pP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ИСТОЧНИКИ ВНУТРЕННЕГО ФИНАНСИРОВАНИЯ ДЕФИЦИТОВ БЮДЖ</w:t>
            </w:r>
            <w:r w:rsidRPr="007C6A32">
              <w:rPr>
                <w:color w:val="000000"/>
              </w:rPr>
              <w:t>Е</w:t>
            </w:r>
            <w:r w:rsidRPr="007C6A32">
              <w:rPr>
                <w:color w:val="000000"/>
              </w:rPr>
              <w:t>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6 263 910,00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6 710 620,00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7 011 500,00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b/>
                <w:bCs/>
                <w:color w:val="000000"/>
              </w:rPr>
            </w:pPr>
            <w:r w:rsidRPr="007C6A32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b/>
                <w:bCs/>
                <w:color w:val="000000"/>
              </w:rPr>
            </w:pPr>
            <w:r w:rsidRPr="007C6A32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b/>
                <w:bCs/>
                <w:color w:val="000000"/>
              </w:rPr>
            </w:pPr>
            <w:r w:rsidRPr="007C6A32">
              <w:rPr>
                <w:b/>
                <w:bCs/>
                <w:color w:val="000000"/>
              </w:rPr>
              <w:t>6 263 910,00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b/>
                <w:bCs/>
                <w:color w:val="000000"/>
              </w:rPr>
            </w:pPr>
            <w:r w:rsidRPr="007C6A32">
              <w:rPr>
                <w:b/>
                <w:bCs/>
                <w:color w:val="000000"/>
              </w:rPr>
              <w:t>6 710 620,00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b/>
                <w:bCs/>
                <w:color w:val="000000"/>
              </w:rPr>
            </w:pPr>
            <w:r w:rsidRPr="007C6A32">
              <w:rPr>
                <w:b/>
                <w:bCs/>
                <w:color w:val="000000"/>
              </w:rPr>
              <w:t>7 011 500,00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6 263 910,00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6 710 620,00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7 011 500,00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-730 315 826,08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-692 369 509,53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-718 953 319,35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-730 315 826,08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-692 369 509,53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-718 953 319,35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-730 315 826,08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-692 369 509,53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-718 953 319,35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Увеличение прочих остатков денежных средств бюджетов муниципальных окр</w:t>
            </w:r>
            <w:r w:rsidRPr="007C6A32">
              <w:rPr>
                <w:color w:val="000000"/>
              </w:rPr>
              <w:t>у</w:t>
            </w:r>
            <w:r w:rsidRPr="007C6A32">
              <w:rPr>
                <w:color w:val="000000"/>
              </w:rPr>
              <w:t>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-730 315 826,08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-692 369 509,53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-718 953 319,35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736 579 736,08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699 080 129,53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725 964 819,35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736 579 736,08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699 080 129,53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725 964 819,35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736 579 736,08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699 080 129,53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725 964 819,35</w:t>
            </w:r>
          </w:p>
        </w:tc>
      </w:tr>
      <w:tr w:rsidR="002B5C3A" w:rsidRPr="007C6A32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center"/>
              <w:rPr>
                <w:color w:val="000000"/>
              </w:rPr>
            </w:pPr>
            <w:r w:rsidRPr="007C6A32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rPr>
                <w:color w:val="000000"/>
              </w:rPr>
            </w:pPr>
            <w:r w:rsidRPr="007C6A32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736 579 736,08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699 080 129,53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5C3A" w:rsidRPr="007C6A32" w:rsidRDefault="007C6A32">
            <w:pPr>
              <w:jc w:val="right"/>
              <w:rPr>
                <w:color w:val="000000"/>
              </w:rPr>
            </w:pPr>
            <w:r w:rsidRPr="007C6A32">
              <w:rPr>
                <w:color w:val="000000"/>
              </w:rPr>
              <w:t>725 964 819,35</w:t>
            </w:r>
          </w:p>
        </w:tc>
      </w:tr>
    </w:tbl>
    <w:p w:rsidR="005B3A9D" w:rsidRDefault="005B3A9D"/>
    <w:sectPr w:rsidR="005B3A9D" w:rsidSect="0013398B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5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A9D" w:rsidRDefault="007C6A32">
      <w:r>
        <w:separator/>
      </w:r>
    </w:p>
  </w:endnote>
  <w:endnote w:type="continuationSeparator" w:id="0">
    <w:p w:rsidR="005B3A9D" w:rsidRDefault="007C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B5C3A">
      <w:tc>
        <w:tcPr>
          <w:tcW w:w="15636" w:type="dxa"/>
        </w:tcPr>
        <w:p w:rsidR="002B5C3A" w:rsidRDefault="002B5C3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A9D" w:rsidRDefault="007C6A32">
      <w:r>
        <w:separator/>
      </w:r>
    </w:p>
  </w:footnote>
  <w:footnote w:type="continuationSeparator" w:id="0">
    <w:p w:rsidR="005B3A9D" w:rsidRDefault="007C6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B5C3A">
      <w:tc>
        <w:tcPr>
          <w:tcW w:w="15636" w:type="dxa"/>
        </w:tcPr>
        <w:p w:rsidR="002B5C3A" w:rsidRDefault="007C6A32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2</w:t>
          </w:r>
          <w:r>
            <w:fldChar w:fldCharType="end"/>
          </w:r>
        </w:p>
        <w:p w:rsidR="002B5C3A" w:rsidRDefault="002B5C3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9960901"/>
      <w:docPartObj>
        <w:docPartGallery w:val="Page Numbers (Top of Page)"/>
        <w:docPartUnique/>
      </w:docPartObj>
    </w:sdtPr>
    <w:sdtEndPr/>
    <w:sdtContent>
      <w:p w:rsidR="007C6A32" w:rsidRDefault="007C6A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98B">
          <w:rPr>
            <w:noProof/>
          </w:rPr>
          <w:t>150</w:t>
        </w:r>
        <w:r>
          <w:fldChar w:fldCharType="end"/>
        </w:r>
      </w:p>
    </w:sdtContent>
  </w:sdt>
  <w:p w:rsidR="007C6A32" w:rsidRDefault="007C6A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C3A"/>
    <w:rsid w:val="0013398B"/>
    <w:rsid w:val="002B5C3A"/>
    <w:rsid w:val="00536987"/>
    <w:rsid w:val="005B3A9D"/>
    <w:rsid w:val="007C6A32"/>
    <w:rsid w:val="00CA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C6A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6A32"/>
  </w:style>
  <w:style w:type="paragraph" w:styleId="a6">
    <w:name w:val="footer"/>
    <w:basedOn w:val="a"/>
    <w:link w:val="a7"/>
    <w:uiPriority w:val="99"/>
    <w:unhideWhenUsed/>
    <w:rsid w:val="007C6A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6A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C6A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6A32"/>
  </w:style>
  <w:style w:type="paragraph" w:styleId="a6">
    <w:name w:val="footer"/>
    <w:basedOn w:val="a"/>
    <w:link w:val="a7"/>
    <w:uiPriority w:val="99"/>
    <w:unhideWhenUsed/>
    <w:rsid w:val="007C6A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6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UsovaAN</cp:lastModifiedBy>
  <cp:revision>5</cp:revision>
  <cp:lastPrinted>2025-11-14T02:42:00Z</cp:lastPrinted>
  <dcterms:created xsi:type="dcterms:W3CDTF">2025-11-11T00:43:00Z</dcterms:created>
  <dcterms:modified xsi:type="dcterms:W3CDTF">2025-11-14T02:42:00Z</dcterms:modified>
</cp:coreProperties>
</file>