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9D" w:rsidRDefault="004C289D" w:rsidP="004C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исх.____________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C289D" w:rsidRDefault="004C289D" w:rsidP="004C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83FF2" w:rsidRDefault="00A83FF2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достигнутых значениях индикаторов</w:t>
      </w:r>
    </w:p>
    <w:p w:rsidR="00C75C13" w:rsidRDefault="0030739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73D">
        <w:rPr>
          <w:rFonts w:ascii="Times New Roman" w:hAnsi="Times New Roman" w:cs="Times New Roman"/>
          <w:sz w:val="24"/>
          <w:szCs w:val="24"/>
        </w:rPr>
        <w:t xml:space="preserve"> ежегодного мониторинга выполнения органами исполнительной власти</w:t>
      </w:r>
      <w:r w:rsidR="00930FE7" w:rsidRPr="006F673D">
        <w:rPr>
          <w:rFonts w:ascii="Times New Roman" w:hAnsi="Times New Roman" w:cs="Times New Roman"/>
          <w:sz w:val="24"/>
          <w:szCs w:val="24"/>
        </w:rPr>
        <w:t xml:space="preserve"> субъектов Российской Федерации планов мероприятий («дорожных карт») повышения значений показателей доступности для инвалидов объектов и услуг</w:t>
      </w:r>
      <w:r w:rsidR="006F673D" w:rsidRPr="006F673D">
        <w:rPr>
          <w:rFonts w:ascii="Times New Roman" w:hAnsi="Times New Roman" w:cs="Times New Roman"/>
          <w:sz w:val="24"/>
          <w:szCs w:val="24"/>
        </w:rPr>
        <w:t>*</w:t>
      </w:r>
    </w:p>
    <w:p w:rsidR="00B87F29" w:rsidRPr="00A83FF2" w:rsidRDefault="00B87F29" w:rsidP="00B87F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 </w:t>
      </w:r>
      <w:r w:rsidR="00A83FF2"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>состоянию на 01.01.20</w:t>
      </w:r>
      <w:r w:rsidR="000942D7">
        <w:rPr>
          <w:rFonts w:ascii="Times New Roman" w:hAnsi="Times New Roman" w:cs="Times New Roman"/>
          <w:b/>
          <w:i/>
          <w:sz w:val="24"/>
          <w:szCs w:val="24"/>
          <w:u w:val="single"/>
        </w:rPr>
        <w:t>20</w:t>
      </w:r>
      <w:r w:rsidR="00A83FF2"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года по муниципальному образованию «Среднеканский городской округ»</w:t>
      </w:r>
    </w:p>
    <w:p w:rsidR="006F673D" w:rsidRDefault="006F673D" w:rsidP="006F6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43" w:type="dxa"/>
        <w:tblInd w:w="-176" w:type="dxa"/>
        <w:tblLook w:val="04A0"/>
      </w:tblPr>
      <w:tblGrid>
        <w:gridCol w:w="757"/>
        <w:gridCol w:w="8174"/>
        <w:gridCol w:w="4536"/>
        <w:gridCol w:w="2076"/>
      </w:tblGrid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174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Индикаторы достижения показателей «дорожных карт»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 сфера деятельности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Достигнутое значение показателя реализованного мероприятия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Средства, выделенные на реализацию «дорожных карт»: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B22" w:rsidTr="004C289D">
        <w:tc>
          <w:tcPr>
            <w:tcW w:w="757" w:type="dxa"/>
          </w:tcPr>
          <w:p w:rsidR="002D1B22" w:rsidRDefault="002D1B2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174" w:type="dxa"/>
          </w:tcPr>
          <w:p w:rsidR="002D1B22" w:rsidRDefault="002D1B2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году, предшествующему отчетному – всего</w:t>
            </w:r>
            <w:proofErr w:type="gramEnd"/>
          </w:p>
        </w:tc>
        <w:tc>
          <w:tcPr>
            <w:tcW w:w="4536" w:type="dxa"/>
          </w:tcPr>
          <w:p w:rsidR="002D1B22" w:rsidRDefault="002D1B22" w:rsidP="00122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52,74</w:t>
            </w:r>
          </w:p>
        </w:tc>
        <w:tc>
          <w:tcPr>
            <w:tcW w:w="2076" w:type="dxa"/>
          </w:tcPr>
          <w:p w:rsidR="002D1B22" w:rsidRDefault="002D1B22" w:rsidP="00122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52,74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8174" w:type="dxa"/>
          </w:tcPr>
          <w:p w:rsidR="00A83FF2" w:rsidRDefault="00A83FF2" w:rsidP="001A18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8174" w:type="dxa"/>
          </w:tcPr>
          <w:p w:rsidR="00A83FF2" w:rsidRDefault="00A83FF2" w:rsidP="001A18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174" w:type="dxa"/>
          </w:tcPr>
          <w:p w:rsidR="00A83FF2" w:rsidRDefault="00A83FF2" w:rsidP="001A1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отчетном году – всего</w:t>
            </w:r>
          </w:p>
        </w:tc>
        <w:tc>
          <w:tcPr>
            <w:tcW w:w="4536" w:type="dxa"/>
          </w:tcPr>
          <w:p w:rsidR="00A83FF2" w:rsidRDefault="002D1B2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96,62</w:t>
            </w:r>
          </w:p>
        </w:tc>
        <w:tc>
          <w:tcPr>
            <w:tcW w:w="2076" w:type="dxa"/>
          </w:tcPr>
          <w:p w:rsidR="00A83FF2" w:rsidRDefault="002D1B2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96,62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8174" w:type="dxa"/>
          </w:tcPr>
          <w:p w:rsidR="00A83FF2" w:rsidRDefault="00A83FF2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8174" w:type="dxa"/>
          </w:tcPr>
          <w:p w:rsidR="00A83FF2" w:rsidRDefault="00A83FF2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174" w:type="dxa"/>
          </w:tcPr>
          <w:p w:rsidR="00A83FF2" w:rsidRDefault="00A83FF2" w:rsidP="001A1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году, следующем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проекту бюджета) – всего</w:t>
            </w:r>
          </w:p>
        </w:tc>
        <w:tc>
          <w:tcPr>
            <w:tcW w:w="4536" w:type="dxa"/>
          </w:tcPr>
          <w:p w:rsidR="00A83FF2" w:rsidRDefault="002D1B2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76" w:type="dxa"/>
          </w:tcPr>
          <w:p w:rsidR="00A83FF2" w:rsidRDefault="002D1B2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8174" w:type="dxa"/>
          </w:tcPr>
          <w:p w:rsidR="00A83FF2" w:rsidRDefault="00A83FF2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8174" w:type="dxa"/>
          </w:tcPr>
          <w:p w:rsidR="00A83FF2" w:rsidRDefault="00A83FF2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74" w:type="dxa"/>
          </w:tcPr>
          <w:p w:rsidR="00A83FF2" w:rsidRDefault="00A83FF2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показателей повышения доступности для инвалидов объектов и услуг, включенных в дорожные карты субъектов Российской Федерации, федеральных органов исполнительной власти, государственных корпораций, требованиям законодательства Российской Федерации, постановлением Правительства Российской Федерации от 17.06.2015 года № 599, нормативных правовых актов федеральных органов исполнительной власти и корпоративных административно-распорядительных актов об утверждении порядков обеспечения доступности для инвалидов объектов и услуг</w:t>
            </w:r>
            <w:proofErr w:type="gramEnd"/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отдельным приложением к докладу о результатах мониторинга выполнения «дорожной карты»</w:t>
            </w:r>
          </w:p>
        </w:tc>
        <w:tc>
          <w:tcPr>
            <w:tcW w:w="2076" w:type="dxa"/>
          </w:tcPr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«дорожных картах» показателей повышения уровня доступности объектов и услуг в приоритетных сферах жизнедеятельности инвалидов</w:t>
            </w:r>
          </w:p>
        </w:tc>
        <w:tc>
          <w:tcPr>
            <w:tcW w:w="4536" w:type="dxa"/>
          </w:tcPr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Да/нет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– да.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 (должностное лицо) субъекта Российской Федерации, осуществляющий: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актуализацию «дорожных карт»;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координацию исполнения «дорожных карт»</w:t>
            </w:r>
          </w:p>
        </w:tc>
        <w:tc>
          <w:tcPr>
            <w:tcW w:w="4536" w:type="dxa"/>
          </w:tcPr>
          <w:p w:rsidR="004C289D" w:rsidRDefault="004C289D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Лысенкова Е.В. - 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УЭиР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городского округа;</w:t>
            </w:r>
          </w:p>
          <w:p w:rsidR="00A83FF2" w:rsidRDefault="00A83FF2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Герасимова О.Н. - Глава Администрации Среднеканского городского округа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Запланированные значения повышения показателей доступности для инвалидов объектов и услуг в соответствии с «дорожной картой» в отчетном году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%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  <w:p w:rsidR="004C289D" w:rsidRDefault="004C289D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2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3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4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5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6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7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8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9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10 – 100 %;</w:t>
            </w:r>
          </w:p>
          <w:p w:rsidR="00A83FF2" w:rsidRPr="00582DAC" w:rsidRDefault="00A83FF2" w:rsidP="00C5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11 – 100 %.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достижения в отчетном году запланированных в «дорожной карте» значений повышения показателей доступности для инвалидов объектов и услуг (по сравнению с предшествующим годом</w:t>
            </w:r>
            <w:r w:rsidR="000942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%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</w:tc>
        <w:tc>
          <w:tcPr>
            <w:tcW w:w="2076" w:type="dxa"/>
          </w:tcPr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2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3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4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5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6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7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8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9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10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11 – 100 %.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174" w:type="dxa"/>
          </w:tcPr>
          <w:p w:rsidR="00A83FF2" w:rsidRDefault="00A83FF2" w:rsidP="00C55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освещения средствами массовой информации уровня доступности объектов и услуг в форматах адаптированных с учетом потребностей инвалидов по зрению и слуху</w:t>
            </w:r>
          </w:p>
        </w:tc>
        <w:tc>
          <w:tcPr>
            <w:tcW w:w="4536" w:type="dxa"/>
          </w:tcPr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Указать наименование программ, публикаций, постоянных рубрик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ТВ                                                    (1);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СМИ (печатные)                                 (2);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Интернет (сайты органов власти и местного самоуправления)                  (3);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других доступных источниках          (4).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доступных для инвалидов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и радио – передач в субъекте Российской Федерации:</w:t>
            </w:r>
          </w:p>
          <w:p w:rsidR="00A83FF2" w:rsidRDefault="00A83FF2" w:rsidP="00154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для инвалидов с нарушением слуха;</w:t>
            </w:r>
          </w:p>
          <w:p w:rsidR="00A83FF2" w:rsidRDefault="00A83FF2" w:rsidP="00C13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для инвалидов с нарушением зрения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мероприятий в сфере культуры, проведенных в отчетном году с участием инвалидов (от общего количества таких мероприятий)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мероприятий в сфере физической культуры и спорта (от общего количества таких мероприятий), проведенных в отчетном году:</w:t>
            </w:r>
          </w:p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 участием инвалидов;</w:t>
            </w:r>
          </w:p>
          <w:p w:rsidR="00A83FF2" w:rsidRDefault="00A83FF2" w:rsidP="00DC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специально для инвалидов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труда и занятости населения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38059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образования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здравоохранения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38059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культуры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транспортной инфраструктуры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38059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физической культуры и спорта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торговли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общественного питания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обследованных жилых помещений инвалидов комиссией во исполнение постановления Правительства Российской Федерации от 09.07.2016 года № 649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174" w:type="dxa"/>
          </w:tcPr>
          <w:p w:rsidR="00A83FF2" w:rsidRDefault="00A83FF2" w:rsidP="00A24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помещений, приспособленных в отчетном году для инвалидов, из числа обследованных комиссией во исполнение постановления Правительства Российской Федерации от 09.07.2016 года № 649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единицы 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в сфере образования, в которых обеспечиваются условия инклюзивного образования, индивидуальной мобильности инвалидов и возможность для самостоятельного их передвижения по объекту (от общего количества объектов, на которых инвалиды проходят обучение)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5D4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в сфере образования, в которых созданы условия для обучения детей-инвалидов (адаптированные программы, дистанционное обучение, услуги сурдоперевода, тифлосурдоперевода и др.) (от общего количества объектов на 1 января текущего года)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дошкольных образовательных организаций, в которых создана универсальная безбарьерная среда для инклюзивного образования детей-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 (от общего количества объектов на 1 января текущего года)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образовательных услуг, предоставляемых с использованием русского жестового языка, сурдопереводчика, тифлосурдопереводчика (от общего количества предоставляемых услуг)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образовательных объектов, в которых одно из помещений, предназначено для проведения массовых мероприятий, оборудовано индукционной петлей и звукоусиливающей аппаратурой (от общего количества образовательных объектов, на которых инвалидам предоставляются услуги)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174" w:type="dxa"/>
          </w:tcPr>
          <w:p w:rsidR="00A83FF2" w:rsidRDefault="00A83FF2" w:rsidP="005D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инвалидов, участвовавших в спортивных мероприятиях на 1 января текущего года (от общего количества инвалидов Российской Федерации) 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объектов, на которых оказываются услуги инвалидам с помощью сурдоперевода на 1 января текущего года (от общего количества таких объектов), всего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в судебных органах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инвалидов, обучение которых осуществлялось с предоставлением услуг тьютора (от общего количества предоставляемых инвалиду услуг), всего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предоставление доступных услуг для чтения форматов (шрифт Брайля)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174" w:type="dxa"/>
          </w:tcPr>
          <w:p w:rsidR="00A83FF2" w:rsidRDefault="00A83FF2" w:rsidP="00727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услуг, предоставляемых инвалидам с сопровождением ассистента-помощника (ситуационная помощь) (от общего количества предоставляемых услуг)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органов и организаций, предоставляющих услуги, официальный сайт, которых адаптирован для лиц с нарушением зрения (слабовидящих) (от общего количества органов и организаций, предоставляющих услуги)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инвалидов, получивших услугу «тревожная кнопка» на 1 января текущего года (от общего числа обратившихся за данной услугой)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безработных инвалидов, получивших услугу по содействию самозанятости (профконсультирование, профориентация, профобучение и др.) на 1 января текущего года (от общего числа инвалидов, зарегистрированных в органах службы занятости в целях поиска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подходящей работы)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инвалидов на 1 января текущего года (от числа общего числа инвалидов, зарегистрированных в органах службы занятости в целях поиска подходящей работы), всего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с предоставлением государственной услуги по сопровождению при содействии занятости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Доли учреждений культуры, оснащенных возможностью виртуальных просмотров на 1 января текущего года (от общего количества учреждений культуры)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местных электронных библиотек и библиотечного обслуживания, доступных для инвалидов на 1 января текущего года (от общего количества библиотек)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детей-инвалидов, принявших участие в различных конкурсах (танцевальных, музыкальных, художественных и др.) на 1 января текущего года (от общего количества проведенных конкурсов)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парка общественного транспорта, оснащенного услугой текстового и аудио-информирования на 1 января текущего года (от общего числа транспортных средств)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автомобильных стоянок с выделенными бесплатными парковочными местами для инвалидов на 1 января текущего года (от общего числа автомобильных стоянок)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улиц в городской среде, адаптированных для передвижения инвалидов (звуковое сопровождение светофоров, бордюров, тактильная плитка на переходах, надписи шрифтом Брайля на табличках, пандусы и др.) (от общего числа улиц)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единиц транспорта, приспособленного для использования инвалидами (от общего числа соответствующих транспортных средств) всего: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воздушного транспорта</w:t>
            </w:r>
          </w:p>
        </w:tc>
        <w:tc>
          <w:tcPr>
            <w:tcW w:w="453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поездов (вагонов)</w:t>
            </w:r>
          </w:p>
        </w:tc>
        <w:tc>
          <w:tcPr>
            <w:tcW w:w="453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морских / речных судов</w:t>
            </w:r>
          </w:p>
        </w:tc>
        <w:tc>
          <w:tcPr>
            <w:tcW w:w="453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автобусов</w:t>
            </w:r>
          </w:p>
        </w:tc>
        <w:tc>
          <w:tcPr>
            <w:tcW w:w="453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городского наземного электрического транспорта</w:t>
            </w:r>
          </w:p>
        </w:tc>
        <w:tc>
          <w:tcPr>
            <w:tcW w:w="453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легкового такси</w:t>
            </w:r>
          </w:p>
        </w:tc>
        <w:tc>
          <w:tcPr>
            <w:tcW w:w="453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D7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87F29" w:rsidRPr="006F673D" w:rsidRDefault="00B87F29" w:rsidP="00380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7F29" w:rsidRPr="006F673D" w:rsidSect="005D4CEC">
      <w:pgSz w:w="16838" w:h="11906" w:orient="landscape"/>
      <w:pgMar w:top="1134" w:right="851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307390"/>
    <w:rsid w:val="00003FC9"/>
    <w:rsid w:val="00057DE9"/>
    <w:rsid w:val="00071224"/>
    <w:rsid w:val="000942D7"/>
    <w:rsid w:val="000A6FFE"/>
    <w:rsid w:val="000F0812"/>
    <w:rsid w:val="00154483"/>
    <w:rsid w:val="00196E94"/>
    <w:rsid w:val="001A1863"/>
    <w:rsid w:val="001C4603"/>
    <w:rsid w:val="001D25A0"/>
    <w:rsid w:val="002D1B22"/>
    <w:rsid w:val="00307390"/>
    <w:rsid w:val="0035161D"/>
    <w:rsid w:val="00380596"/>
    <w:rsid w:val="004C289D"/>
    <w:rsid w:val="004F03B2"/>
    <w:rsid w:val="00541817"/>
    <w:rsid w:val="00544781"/>
    <w:rsid w:val="00560020"/>
    <w:rsid w:val="00582DAC"/>
    <w:rsid w:val="005C629E"/>
    <w:rsid w:val="005D4CEC"/>
    <w:rsid w:val="00627DFC"/>
    <w:rsid w:val="00663D19"/>
    <w:rsid w:val="006C0976"/>
    <w:rsid w:val="006F673D"/>
    <w:rsid w:val="0072740E"/>
    <w:rsid w:val="00796E8D"/>
    <w:rsid w:val="00871766"/>
    <w:rsid w:val="00930FE7"/>
    <w:rsid w:val="009B718A"/>
    <w:rsid w:val="009C13E0"/>
    <w:rsid w:val="00A24C09"/>
    <w:rsid w:val="00A83FF2"/>
    <w:rsid w:val="00B739B7"/>
    <w:rsid w:val="00B87F29"/>
    <w:rsid w:val="00C13771"/>
    <w:rsid w:val="00C55137"/>
    <w:rsid w:val="00C75C13"/>
    <w:rsid w:val="00CE22B8"/>
    <w:rsid w:val="00CE389A"/>
    <w:rsid w:val="00DC1DA3"/>
    <w:rsid w:val="00E230A1"/>
    <w:rsid w:val="00E33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7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1786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3</cp:revision>
  <dcterms:created xsi:type="dcterms:W3CDTF">2020-01-21T06:01:00Z</dcterms:created>
  <dcterms:modified xsi:type="dcterms:W3CDTF">2020-01-21T07:06:00Z</dcterms:modified>
</cp:coreProperties>
</file>