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Overlap w:val="never"/>
        <w:tblW w:w="15421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421"/>
      </w:tblGrid>
      <w:tr w:rsidR="003E1C02">
        <w:trPr>
          <w:jc w:val="center"/>
        </w:trPr>
        <w:tc>
          <w:tcPr>
            <w:tcW w:w="15421" w:type="dxa"/>
            <w:tcMar>
              <w:top w:w="0" w:type="dxa"/>
              <w:left w:w="0" w:type="dxa"/>
              <w:bottom w:w="560" w:type="dxa"/>
              <w:right w:w="0" w:type="dxa"/>
            </w:tcMar>
          </w:tcPr>
          <w:p w:rsidR="003E1C02" w:rsidRDefault="00D04C70">
            <w:pPr>
              <w:ind w:firstLine="420"/>
              <w:jc w:val="right"/>
            </w:pPr>
            <w:bookmarkStart w:id="0" w:name="_GoBack"/>
            <w:bookmarkEnd w:id="0"/>
            <w:r>
              <w:rPr>
                <w:b/>
                <w:bCs/>
                <w:color w:val="000000"/>
                <w:sz w:val="28"/>
                <w:szCs w:val="28"/>
              </w:rPr>
              <w:t>Приложение №8</w:t>
            </w:r>
          </w:p>
          <w:p w:rsidR="003E1C02" w:rsidRDefault="00D04C70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к решению Собрания представителей Среднеканского городского</w:t>
            </w:r>
          </w:p>
          <w:p w:rsidR="003E1C02" w:rsidRDefault="00D04C70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округа "О внесении изменений в решение Собрания представителей</w:t>
            </w:r>
          </w:p>
          <w:p w:rsidR="003E1C02" w:rsidRDefault="00D04C70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Среднеканского городского округа</w:t>
            </w:r>
          </w:p>
          <w:p w:rsidR="003E1C02" w:rsidRDefault="00D04C70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«О бюджете муниципального образования «Среднеканский городской округ» на 2022 год и плановый период 2023 и 2024 годов»</w:t>
            </w:r>
          </w:p>
          <w:p w:rsidR="003E1C02" w:rsidRDefault="00D04C70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от 22.12.2021 г.№ 55</w:t>
            </w:r>
          </w:p>
          <w:p w:rsidR="003E1C02" w:rsidRDefault="00D04C70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            Приложение№ 5</w:t>
            </w:r>
          </w:p>
          <w:p w:rsidR="003E1C02" w:rsidRDefault="00D04C70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к решению Собрания представителей</w:t>
            </w:r>
          </w:p>
          <w:p w:rsidR="003E1C02" w:rsidRDefault="00D04C70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Среднеканского городского округа</w:t>
            </w:r>
          </w:p>
          <w:p w:rsidR="003E1C02" w:rsidRDefault="00D04C70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от _____________ № ____</w:t>
            </w:r>
            <w:r>
              <w:rPr>
                <w:b/>
                <w:bCs/>
                <w:color w:val="000000"/>
                <w:sz w:val="28"/>
                <w:szCs w:val="28"/>
              </w:rPr>
              <w:t>_</w:t>
            </w:r>
          </w:p>
        </w:tc>
      </w:tr>
    </w:tbl>
    <w:p w:rsidR="003E1C02" w:rsidRDefault="003E1C02">
      <w:pPr>
        <w:rPr>
          <w:vanish/>
        </w:rPr>
      </w:pPr>
    </w:p>
    <w:tbl>
      <w:tblPr>
        <w:tblOverlap w:val="never"/>
        <w:tblW w:w="15421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421"/>
      </w:tblGrid>
      <w:tr w:rsidR="003E1C02">
        <w:trPr>
          <w:jc w:val="center"/>
        </w:trPr>
        <w:tc>
          <w:tcPr>
            <w:tcW w:w="15421" w:type="dxa"/>
            <w:tcMar>
              <w:top w:w="0" w:type="dxa"/>
              <w:left w:w="0" w:type="dxa"/>
              <w:bottom w:w="560" w:type="dxa"/>
              <w:right w:w="0" w:type="dxa"/>
            </w:tcMar>
          </w:tcPr>
          <w:p w:rsidR="003E1C02" w:rsidRDefault="00D04C70">
            <w:pPr>
              <w:ind w:firstLine="420"/>
              <w:jc w:val="center"/>
            </w:pPr>
            <w:r>
              <w:rPr>
                <w:b/>
                <w:bCs/>
                <w:color w:val="000000"/>
                <w:sz w:val="28"/>
                <w:szCs w:val="28"/>
              </w:rPr>
              <w:t>Источники внутреннего финансирования дефицита местного бюджета на 2022 год и плановый период 2023 и 2024</w:t>
            </w:r>
          </w:p>
        </w:tc>
      </w:tr>
    </w:tbl>
    <w:p w:rsidR="003E1C02" w:rsidRDefault="003E1C02">
      <w:pPr>
        <w:rPr>
          <w:vanish/>
        </w:rPr>
      </w:pPr>
      <w:bookmarkStart w:id="1" w:name="__bookmark_1"/>
      <w:bookmarkEnd w:id="1"/>
    </w:p>
    <w:tbl>
      <w:tblPr>
        <w:tblOverlap w:val="never"/>
        <w:tblW w:w="15421" w:type="dxa"/>
        <w:tblLayout w:type="fixed"/>
        <w:tblLook w:val="01E0" w:firstRow="1" w:lastRow="1" w:firstColumn="1" w:lastColumn="1" w:noHBand="0" w:noVBand="0"/>
      </w:tblPr>
      <w:tblGrid>
        <w:gridCol w:w="3118"/>
        <w:gridCol w:w="8052"/>
        <w:gridCol w:w="1417"/>
        <w:gridCol w:w="1417"/>
        <w:gridCol w:w="1417"/>
      </w:tblGrid>
      <w:tr w:rsidR="003E1C02">
        <w:trPr>
          <w:trHeight w:val="230"/>
          <w:tblHeader/>
        </w:trPr>
        <w:tc>
          <w:tcPr>
            <w:tcW w:w="311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tbl>
            <w:tblPr>
              <w:tblOverlap w:val="never"/>
              <w:tblW w:w="2968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2968"/>
            </w:tblGrid>
            <w:tr w:rsidR="003E1C02">
              <w:trPr>
                <w:jc w:val="center"/>
              </w:trPr>
              <w:tc>
                <w:tcPr>
                  <w:tcW w:w="2968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3E1C02" w:rsidRDefault="00D04C70">
                  <w:pPr>
                    <w:jc w:val="center"/>
                  </w:pPr>
                  <w:r>
                    <w:rPr>
                      <w:color w:val="000000"/>
                      <w:sz w:val="28"/>
                      <w:szCs w:val="28"/>
                    </w:rPr>
                    <w:t>Код</w:t>
                  </w:r>
                </w:p>
              </w:tc>
            </w:tr>
          </w:tbl>
          <w:p w:rsidR="003E1C02" w:rsidRDefault="003E1C02">
            <w:pPr>
              <w:spacing w:line="1" w:lineRule="auto"/>
            </w:pPr>
          </w:p>
        </w:tc>
        <w:tc>
          <w:tcPr>
            <w:tcW w:w="805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E1C02" w:rsidRDefault="003E1C02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7902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7902"/>
            </w:tblGrid>
            <w:tr w:rsidR="003E1C02">
              <w:trPr>
                <w:jc w:val="center"/>
              </w:trPr>
              <w:tc>
                <w:tcPr>
                  <w:tcW w:w="790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3E1C02" w:rsidRDefault="00D04C70">
                  <w:pPr>
                    <w:jc w:val="center"/>
                  </w:pPr>
                  <w:r>
                    <w:rPr>
                      <w:color w:val="000000"/>
                      <w:sz w:val="28"/>
                      <w:szCs w:val="28"/>
                    </w:rPr>
                    <w:t>Наименование</w:t>
                  </w:r>
                </w:p>
              </w:tc>
            </w:tr>
          </w:tbl>
          <w:p w:rsidR="003E1C02" w:rsidRDefault="003E1C02">
            <w:pPr>
              <w:spacing w:line="1" w:lineRule="auto"/>
            </w:pPr>
          </w:p>
        </w:tc>
        <w:tc>
          <w:tcPr>
            <w:tcW w:w="4251" w:type="dxa"/>
            <w:gridSpan w:val="3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E1C02" w:rsidRDefault="003E1C02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4101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4101"/>
            </w:tblGrid>
            <w:tr w:rsidR="003E1C02">
              <w:trPr>
                <w:jc w:val="center"/>
              </w:trPr>
              <w:tc>
                <w:tcPr>
                  <w:tcW w:w="4101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3E1C02" w:rsidRDefault="00D04C70">
                  <w:pPr>
                    <w:jc w:val="center"/>
                  </w:pPr>
                  <w:r>
                    <w:rPr>
                      <w:color w:val="000000"/>
                      <w:sz w:val="28"/>
                      <w:szCs w:val="28"/>
                    </w:rPr>
                    <w:t>Сумма</w:t>
                  </w:r>
                </w:p>
              </w:tc>
            </w:tr>
          </w:tbl>
          <w:p w:rsidR="003E1C02" w:rsidRDefault="003E1C02">
            <w:pPr>
              <w:spacing w:line="1" w:lineRule="auto"/>
            </w:pPr>
          </w:p>
        </w:tc>
      </w:tr>
      <w:tr w:rsidR="003E1C02">
        <w:trPr>
          <w:tblHeader/>
        </w:trPr>
        <w:tc>
          <w:tcPr>
            <w:tcW w:w="311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E1C02" w:rsidRDefault="003E1C02">
            <w:pPr>
              <w:spacing w:line="1" w:lineRule="auto"/>
            </w:pPr>
          </w:p>
        </w:tc>
        <w:tc>
          <w:tcPr>
            <w:tcW w:w="805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E1C02" w:rsidRDefault="003E1C02">
            <w:pPr>
              <w:spacing w:line="1" w:lineRule="auto"/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E1C02" w:rsidRDefault="003E1C02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126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267"/>
            </w:tblGrid>
            <w:tr w:rsidR="003E1C02">
              <w:trPr>
                <w:jc w:val="center"/>
              </w:trPr>
              <w:tc>
                <w:tcPr>
                  <w:tcW w:w="126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3E1C02" w:rsidRDefault="00D04C70">
                  <w:pPr>
                    <w:jc w:val="center"/>
                  </w:pPr>
                  <w:r>
                    <w:rPr>
                      <w:color w:val="000000"/>
                      <w:sz w:val="28"/>
                      <w:szCs w:val="28"/>
                    </w:rPr>
                    <w:t>2022 год</w:t>
                  </w:r>
                </w:p>
              </w:tc>
            </w:tr>
          </w:tbl>
          <w:p w:rsidR="003E1C02" w:rsidRDefault="003E1C02">
            <w:pPr>
              <w:spacing w:line="1" w:lineRule="auto"/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E1C02" w:rsidRDefault="003E1C02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126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267"/>
            </w:tblGrid>
            <w:tr w:rsidR="003E1C02">
              <w:trPr>
                <w:jc w:val="center"/>
              </w:trPr>
              <w:tc>
                <w:tcPr>
                  <w:tcW w:w="126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3E1C02" w:rsidRDefault="00D04C70">
                  <w:pPr>
                    <w:jc w:val="center"/>
                  </w:pPr>
                  <w:r>
                    <w:rPr>
                      <w:color w:val="000000"/>
                      <w:sz w:val="28"/>
                      <w:szCs w:val="28"/>
                    </w:rPr>
                    <w:t>2023 год</w:t>
                  </w:r>
                </w:p>
              </w:tc>
            </w:tr>
          </w:tbl>
          <w:p w:rsidR="003E1C02" w:rsidRDefault="003E1C02">
            <w:pPr>
              <w:spacing w:line="1" w:lineRule="auto"/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E1C02" w:rsidRDefault="003E1C02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126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267"/>
            </w:tblGrid>
            <w:tr w:rsidR="003E1C02">
              <w:trPr>
                <w:jc w:val="center"/>
              </w:trPr>
              <w:tc>
                <w:tcPr>
                  <w:tcW w:w="126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3E1C02" w:rsidRDefault="00D04C70">
                  <w:pPr>
                    <w:jc w:val="center"/>
                  </w:pPr>
                  <w:r>
                    <w:rPr>
                      <w:color w:val="000000"/>
                      <w:sz w:val="28"/>
                      <w:szCs w:val="28"/>
                    </w:rPr>
                    <w:t>2024 год</w:t>
                  </w:r>
                </w:p>
              </w:tc>
            </w:tr>
          </w:tbl>
          <w:p w:rsidR="003E1C02" w:rsidRDefault="003E1C02">
            <w:pPr>
              <w:spacing w:line="1" w:lineRule="auto"/>
            </w:pPr>
          </w:p>
        </w:tc>
      </w:tr>
      <w:tr w:rsidR="003E1C02">
        <w:tc>
          <w:tcPr>
            <w:tcW w:w="311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E1C02" w:rsidRDefault="00D04C7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01 00 00 00 00 0000 000</w:t>
            </w:r>
          </w:p>
        </w:tc>
        <w:tc>
          <w:tcPr>
            <w:tcW w:w="805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E1C02" w:rsidRDefault="00D04C7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ИСТОЧНИКИ ВНУТРЕННЕГО ФИНАНСИРОВАНИЯ ДЕФИЦИТОВ БЮДЖЕТОВ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E1C02" w:rsidRDefault="00D04C7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6 947,3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E1C02" w:rsidRDefault="00D04C7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7 334,9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E1C02" w:rsidRDefault="00D04C7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7 791,5</w:t>
            </w:r>
          </w:p>
        </w:tc>
      </w:tr>
      <w:tr w:rsidR="003E1C02">
        <w:tc>
          <w:tcPr>
            <w:tcW w:w="311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E1C02" w:rsidRDefault="00D04C7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01 03 00 00 00 0000 000</w:t>
            </w:r>
          </w:p>
        </w:tc>
        <w:tc>
          <w:tcPr>
            <w:tcW w:w="805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E1C02" w:rsidRDefault="00D04C7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E1C02" w:rsidRDefault="00D04C7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-3 529,8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E1C02" w:rsidRDefault="00D04C7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-3 529,8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E1C02" w:rsidRDefault="00D04C7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-3 529,8</w:t>
            </w:r>
          </w:p>
        </w:tc>
      </w:tr>
      <w:tr w:rsidR="003E1C02">
        <w:tc>
          <w:tcPr>
            <w:tcW w:w="311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E1C02" w:rsidRDefault="00D04C7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01 03 01 00 00 0000 000</w:t>
            </w:r>
          </w:p>
        </w:tc>
        <w:tc>
          <w:tcPr>
            <w:tcW w:w="805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E1C02" w:rsidRDefault="00D04C7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Бюджетные кредиты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E1C02" w:rsidRDefault="00D04C7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-3 529,8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E1C02" w:rsidRDefault="00D04C7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-3 529,8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E1C02" w:rsidRDefault="00D04C7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-3 529,8</w:t>
            </w:r>
          </w:p>
        </w:tc>
      </w:tr>
      <w:tr w:rsidR="003E1C02">
        <w:tc>
          <w:tcPr>
            <w:tcW w:w="311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E1C02" w:rsidRDefault="00D04C7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01 03 01 00 00 0000 800</w:t>
            </w:r>
          </w:p>
        </w:tc>
        <w:tc>
          <w:tcPr>
            <w:tcW w:w="805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E1C02" w:rsidRDefault="00D04C7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Погашение бюджетных кредитов, полученных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E1C02" w:rsidRDefault="00D04C7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-3 529,8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E1C02" w:rsidRDefault="00D04C7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-3 529,8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E1C02" w:rsidRDefault="00D04C7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-3 529,8</w:t>
            </w:r>
          </w:p>
        </w:tc>
      </w:tr>
      <w:tr w:rsidR="003E1C02">
        <w:tc>
          <w:tcPr>
            <w:tcW w:w="311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E1C02" w:rsidRDefault="00D04C7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01 03 01 00 04 0000 810</w:t>
            </w:r>
          </w:p>
        </w:tc>
        <w:tc>
          <w:tcPr>
            <w:tcW w:w="805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E1C02" w:rsidRDefault="00D04C7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Погашение бюджетами городских округов кредитов из других бюджетов бюджетной</w:t>
            </w:r>
            <w:r>
              <w:rPr>
                <w:color w:val="000000"/>
                <w:sz w:val="28"/>
                <w:szCs w:val="28"/>
              </w:rPr>
              <w:t xml:space="preserve"> системы Российской Федерации в валюте Российской Федерации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E1C02" w:rsidRDefault="00D04C7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-3 529,8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E1C02" w:rsidRDefault="00D04C7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-3 529,8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E1C02" w:rsidRDefault="00D04C7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-3 529,8</w:t>
            </w:r>
          </w:p>
        </w:tc>
      </w:tr>
      <w:tr w:rsidR="003E1C02">
        <w:tc>
          <w:tcPr>
            <w:tcW w:w="311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E1C02" w:rsidRDefault="00D04C7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01 05 00 00 00 0000 000</w:t>
            </w:r>
          </w:p>
        </w:tc>
        <w:tc>
          <w:tcPr>
            <w:tcW w:w="805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E1C02" w:rsidRDefault="00D04C7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E1C02" w:rsidRDefault="00D04C7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10 477,1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E1C02" w:rsidRDefault="00D04C7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10 864,7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E1C02" w:rsidRDefault="00D04C7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11 321,3</w:t>
            </w:r>
          </w:p>
        </w:tc>
      </w:tr>
      <w:tr w:rsidR="003E1C02">
        <w:tc>
          <w:tcPr>
            <w:tcW w:w="311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E1C02" w:rsidRDefault="00D04C7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01 05 00 00 00 0000 500</w:t>
            </w:r>
          </w:p>
        </w:tc>
        <w:tc>
          <w:tcPr>
            <w:tcW w:w="805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E1C02" w:rsidRDefault="00D04C7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Увеличение остатков средств бюджетов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E1C02" w:rsidRDefault="00D04C7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-510 741,2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E1C02" w:rsidRDefault="00D04C7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-453 849,0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E1C02" w:rsidRDefault="00D04C7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-453 660,8</w:t>
            </w:r>
          </w:p>
        </w:tc>
      </w:tr>
      <w:tr w:rsidR="003E1C02">
        <w:tc>
          <w:tcPr>
            <w:tcW w:w="311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E1C02" w:rsidRDefault="00D04C7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01 05 02 00 00 0000 500</w:t>
            </w:r>
          </w:p>
        </w:tc>
        <w:tc>
          <w:tcPr>
            <w:tcW w:w="805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E1C02" w:rsidRDefault="00D04C7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Увеличение прочих остатков средств бюджетов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E1C02" w:rsidRDefault="00D04C7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-510 741,2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E1C02" w:rsidRDefault="00D04C7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-453 849,0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E1C02" w:rsidRDefault="00D04C7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-453 660,8</w:t>
            </w:r>
          </w:p>
        </w:tc>
      </w:tr>
      <w:tr w:rsidR="003E1C02">
        <w:tc>
          <w:tcPr>
            <w:tcW w:w="311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E1C02" w:rsidRDefault="00D04C7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01 05 02 01 00 0000 510</w:t>
            </w:r>
          </w:p>
        </w:tc>
        <w:tc>
          <w:tcPr>
            <w:tcW w:w="805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E1C02" w:rsidRDefault="00D04C7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Увеличение прочих остатков денежных средств бюджетов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E1C02" w:rsidRDefault="00D04C7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-510 741,2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E1C02" w:rsidRDefault="00D04C7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-453 849,0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E1C02" w:rsidRDefault="00D04C7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-453 660,8</w:t>
            </w:r>
          </w:p>
        </w:tc>
      </w:tr>
      <w:tr w:rsidR="003E1C02">
        <w:tc>
          <w:tcPr>
            <w:tcW w:w="311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E1C02" w:rsidRDefault="00D04C7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01 05 02 01 04 0000 510</w:t>
            </w:r>
          </w:p>
        </w:tc>
        <w:tc>
          <w:tcPr>
            <w:tcW w:w="805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E1C02" w:rsidRDefault="00D04C7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Увеличение прочих остатков денежных средств бюджетов городских округов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E1C02" w:rsidRDefault="00D04C7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-510 741,2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E1C02" w:rsidRDefault="00D04C7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-453 849,0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E1C02" w:rsidRDefault="00D04C7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-453 660,8</w:t>
            </w:r>
          </w:p>
        </w:tc>
      </w:tr>
      <w:tr w:rsidR="003E1C02">
        <w:tc>
          <w:tcPr>
            <w:tcW w:w="311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E1C02" w:rsidRDefault="00D04C7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01 05 00 00 00 0000 600</w:t>
            </w:r>
          </w:p>
        </w:tc>
        <w:tc>
          <w:tcPr>
            <w:tcW w:w="805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E1C02" w:rsidRDefault="00D04C7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Уменьшение остатков средств бюджетов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E1C02" w:rsidRDefault="00D04C7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521 218,3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E1C02" w:rsidRDefault="00D04C7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464 713,7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E1C02" w:rsidRDefault="00D04C7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464 982,1</w:t>
            </w:r>
          </w:p>
        </w:tc>
      </w:tr>
      <w:tr w:rsidR="003E1C02">
        <w:tc>
          <w:tcPr>
            <w:tcW w:w="311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E1C02" w:rsidRDefault="00D04C7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01 05 02 00 00 0000 600</w:t>
            </w:r>
          </w:p>
        </w:tc>
        <w:tc>
          <w:tcPr>
            <w:tcW w:w="805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E1C02" w:rsidRDefault="00D04C7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Уменьшение прочих остатков средств бюджетов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E1C02" w:rsidRDefault="00D04C7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521 218,3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E1C02" w:rsidRDefault="00D04C7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464 713,7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E1C02" w:rsidRDefault="00D04C7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464 982,1</w:t>
            </w:r>
          </w:p>
        </w:tc>
      </w:tr>
      <w:tr w:rsidR="003E1C02">
        <w:tc>
          <w:tcPr>
            <w:tcW w:w="311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E1C02" w:rsidRDefault="00D04C7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01 05 02 01 00 0000 610</w:t>
            </w:r>
          </w:p>
        </w:tc>
        <w:tc>
          <w:tcPr>
            <w:tcW w:w="805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E1C02" w:rsidRDefault="00D04C7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Уменьшение прочих остатков денежных средств бюджетов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E1C02" w:rsidRDefault="00D04C7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521 218,3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E1C02" w:rsidRDefault="00D04C7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464 713,7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E1C02" w:rsidRDefault="00D04C7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464 982,1</w:t>
            </w:r>
          </w:p>
        </w:tc>
      </w:tr>
      <w:tr w:rsidR="003E1C02">
        <w:tc>
          <w:tcPr>
            <w:tcW w:w="311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E1C02" w:rsidRDefault="00D04C7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01 05 02 01 04 0000 610</w:t>
            </w:r>
          </w:p>
        </w:tc>
        <w:tc>
          <w:tcPr>
            <w:tcW w:w="805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E1C02" w:rsidRDefault="00D04C7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Уменьшение прочих остатков денежных средств бюджетов городских округов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E1C02" w:rsidRDefault="00D04C7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521 218,3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E1C02" w:rsidRDefault="00D04C7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464 713,7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E1C02" w:rsidRDefault="00D04C7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464 982,1</w:t>
            </w:r>
          </w:p>
        </w:tc>
      </w:tr>
    </w:tbl>
    <w:p w:rsidR="00000000" w:rsidRDefault="00D04C70"/>
    <w:sectPr w:rsidR="00000000" w:rsidSect="003E1C02">
      <w:headerReference w:type="default" r:id="rId6"/>
      <w:footerReference w:type="default" r:id="rId7"/>
      <w:pgSz w:w="16837" w:h="11905" w:orient="landscape"/>
      <w:pgMar w:top="566" w:right="283" w:bottom="566" w:left="1133" w:header="566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E1C02" w:rsidRDefault="003E1C02" w:rsidP="003E1C02">
      <w:r>
        <w:separator/>
      </w:r>
    </w:p>
  </w:endnote>
  <w:endnote w:type="continuationSeparator" w:id="0">
    <w:p w:rsidR="003E1C02" w:rsidRDefault="003E1C02" w:rsidP="003E1C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5636" w:type="dxa"/>
      <w:tblLayout w:type="fixed"/>
      <w:tblLook w:val="01E0" w:firstRow="1" w:lastRow="1" w:firstColumn="1" w:lastColumn="1" w:noHBand="0" w:noVBand="0"/>
    </w:tblPr>
    <w:tblGrid>
      <w:gridCol w:w="15636"/>
    </w:tblGrid>
    <w:tr w:rsidR="003E1C02">
      <w:tc>
        <w:tcPr>
          <w:tcW w:w="15636" w:type="dxa"/>
        </w:tcPr>
        <w:p w:rsidR="003E1C02" w:rsidRDefault="00D04C70">
          <w:pPr>
            <w:rPr>
              <w:color w:val="000000"/>
            </w:rPr>
          </w:pPr>
          <w:r>
            <w:rPr>
              <w:color w:val="000000"/>
            </w:rPr>
            <w:t xml:space="preserve"> </w:t>
          </w:r>
        </w:p>
        <w:p w:rsidR="003E1C02" w:rsidRDefault="003E1C02">
          <w:pPr>
            <w:spacing w:line="1" w:lineRule="auto"/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E1C02" w:rsidRDefault="003E1C02" w:rsidP="003E1C02">
      <w:r>
        <w:separator/>
      </w:r>
    </w:p>
  </w:footnote>
  <w:footnote w:type="continuationSeparator" w:id="0">
    <w:p w:rsidR="003E1C02" w:rsidRDefault="003E1C02" w:rsidP="003E1C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5636" w:type="dxa"/>
      <w:tblLayout w:type="fixed"/>
      <w:tblLook w:val="01E0" w:firstRow="1" w:lastRow="1" w:firstColumn="1" w:lastColumn="1" w:noHBand="0" w:noVBand="0"/>
    </w:tblPr>
    <w:tblGrid>
      <w:gridCol w:w="15636"/>
    </w:tblGrid>
    <w:tr w:rsidR="003E1C02">
      <w:tc>
        <w:tcPr>
          <w:tcW w:w="15636" w:type="dxa"/>
        </w:tcPr>
        <w:p w:rsidR="003E1C02" w:rsidRDefault="003E1C02">
          <w:pPr>
            <w:jc w:val="center"/>
            <w:rPr>
              <w:color w:val="000000"/>
            </w:rPr>
          </w:pPr>
          <w:r>
            <w:fldChar w:fldCharType="begin"/>
          </w:r>
          <w:r w:rsidR="00D04C70">
            <w:rPr>
              <w:color w:val="000000"/>
            </w:rPr>
            <w:instrText>PAGE</w:instrText>
          </w:r>
          <w:r w:rsidR="00D04C70">
            <w:fldChar w:fldCharType="separate"/>
          </w:r>
          <w:r w:rsidR="00D04C70">
            <w:rPr>
              <w:noProof/>
              <w:color w:val="000000"/>
            </w:rPr>
            <w:t>2</w:t>
          </w:r>
          <w:r>
            <w:fldChar w:fldCharType="end"/>
          </w:r>
        </w:p>
        <w:p w:rsidR="003E1C02" w:rsidRDefault="003E1C02">
          <w:pPr>
            <w:spacing w:line="1" w:lineRule="auto"/>
          </w:pPr>
        </w:p>
      </w:tc>
    </w:tr>
  </w:tbl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isplayBackgroundShape/>
  <w:embedSystemFonts/>
  <w:defaultTabStop w:val="708"/>
  <w:autoHyphenatio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1C02"/>
    <w:rsid w:val="003E1C02"/>
    <w:rsid w:val="00D04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890C669-009B-46C6-B269-CDE4BE2E42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4">
    <w:name w:val="toc 4"/>
    <w:autoRedefine/>
    <w:semiHidden/>
    <w:rsid w:val="009B3C8F"/>
  </w:style>
  <w:style w:type="character" w:styleId="a3">
    <w:name w:val="Hyperlink"/>
    <w:rsid w:val="003E1C0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350</Words>
  <Characters>1995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Администратор</cp:lastModifiedBy>
  <cp:revision>2</cp:revision>
  <dcterms:created xsi:type="dcterms:W3CDTF">2022-06-24T04:05:00Z</dcterms:created>
  <dcterms:modified xsi:type="dcterms:W3CDTF">2022-06-24T04:05:00Z</dcterms:modified>
</cp:coreProperties>
</file>