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BE7" w:rsidRPr="00FA7FCA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FCA">
        <w:rPr>
          <w:rFonts w:ascii="Times New Roman" w:hAnsi="Times New Roman" w:cs="Times New Roman"/>
          <w:b/>
          <w:sz w:val="28"/>
          <w:szCs w:val="28"/>
        </w:rPr>
        <w:t>Отчет (доклад)</w:t>
      </w:r>
    </w:p>
    <w:p w:rsidR="0051175E" w:rsidRPr="00FA7FCA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FCA">
        <w:rPr>
          <w:rFonts w:ascii="Times New Roman" w:hAnsi="Times New Roman" w:cs="Times New Roman"/>
          <w:b/>
          <w:sz w:val="28"/>
          <w:szCs w:val="28"/>
        </w:rPr>
        <w:t>о ходе реализации мероприятий муниципальной «дорожной карты» по содействию развития конкуренции за 20</w:t>
      </w:r>
      <w:r w:rsidR="00BA3C5F" w:rsidRPr="00FA7FCA">
        <w:rPr>
          <w:rFonts w:ascii="Times New Roman" w:hAnsi="Times New Roman" w:cs="Times New Roman"/>
          <w:b/>
          <w:sz w:val="28"/>
          <w:szCs w:val="28"/>
        </w:rPr>
        <w:t>2</w:t>
      </w:r>
      <w:r w:rsidR="00C30E68" w:rsidRPr="00FA7FCA">
        <w:rPr>
          <w:rFonts w:ascii="Times New Roman" w:hAnsi="Times New Roman" w:cs="Times New Roman"/>
          <w:b/>
          <w:sz w:val="28"/>
          <w:szCs w:val="28"/>
        </w:rPr>
        <w:t>1</w:t>
      </w:r>
      <w:r w:rsidRPr="00FA7FC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B4BE7" w:rsidRPr="00FA7FCA" w:rsidRDefault="005B4BE7" w:rsidP="005B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017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7FCA">
        <w:rPr>
          <w:rFonts w:ascii="Times New Roman" w:hAnsi="Times New Roman" w:cs="Times New Roman"/>
          <w:b/>
          <w:i/>
          <w:sz w:val="28"/>
          <w:szCs w:val="28"/>
        </w:rPr>
        <w:t xml:space="preserve">1) </w:t>
      </w:r>
      <w:r w:rsidR="009D0017" w:rsidRPr="00FA7FCA">
        <w:rPr>
          <w:rFonts w:ascii="Times New Roman" w:hAnsi="Times New Roman" w:cs="Times New Roman"/>
          <w:b/>
          <w:i/>
          <w:sz w:val="28"/>
          <w:szCs w:val="28"/>
        </w:rPr>
        <w:t>В целях реализации Указа губернатора</w:t>
      </w:r>
      <w:r w:rsidR="009D0017" w:rsidRPr="00FA7FCA">
        <w:rPr>
          <w:rFonts w:ascii="Times New Roman" w:hAnsi="Times New Roman" w:cs="Times New Roman"/>
          <w:sz w:val="28"/>
          <w:szCs w:val="28"/>
        </w:rPr>
        <w:t xml:space="preserve"> Магаданской области от 06.11.2019 года № 213-у «Об утверждении </w:t>
      </w:r>
      <w:r w:rsidR="00C30E68" w:rsidRPr="00FA7FCA">
        <w:rPr>
          <w:rFonts w:ascii="Times New Roman" w:hAnsi="Times New Roman" w:cs="Times New Roman"/>
          <w:sz w:val="28"/>
          <w:szCs w:val="28"/>
        </w:rPr>
        <w:t xml:space="preserve">Перечня товарных рынков для содействия развитию конкуренции в Магаданской области и </w:t>
      </w:r>
      <w:r w:rsidR="009D0017" w:rsidRPr="00FA7FCA">
        <w:rPr>
          <w:rFonts w:ascii="Times New Roman" w:hAnsi="Times New Roman" w:cs="Times New Roman"/>
          <w:sz w:val="28"/>
          <w:szCs w:val="28"/>
        </w:rPr>
        <w:t>Плана мероприятий («дорожной карты») по содействию развитию конкуренции в Магаданской области на 2019 – 202</w:t>
      </w:r>
      <w:r w:rsidR="00C30E68" w:rsidRPr="00FA7FCA">
        <w:rPr>
          <w:rFonts w:ascii="Times New Roman" w:hAnsi="Times New Roman" w:cs="Times New Roman"/>
          <w:sz w:val="28"/>
          <w:szCs w:val="28"/>
        </w:rPr>
        <w:t>2</w:t>
      </w:r>
      <w:r w:rsidR="009D0017" w:rsidRPr="00FA7FCA">
        <w:rPr>
          <w:rFonts w:ascii="Times New Roman" w:hAnsi="Times New Roman" w:cs="Times New Roman"/>
          <w:sz w:val="28"/>
          <w:szCs w:val="28"/>
        </w:rPr>
        <w:t xml:space="preserve"> годы» управление экономики и развития Администрации Среднеканского городского округа было определено ответственным за разработку и утверждение муниципальной «дорожной карты». </w:t>
      </w:r>
      <w:proofErr w:type="gramEnd"/>
    </w:p>
    <w:p w:rsidR="009D0017" w:rsidRPr="00FA7FCA" w:rsidRDefault="00C30E68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7FCA">
        <w:rPr>
          <w:rFonts w:ascii="Times New Roman" w:hAnsi="Times New Roman" w:cs="Times New Roman"/>
          <w:sz w:val="28"/>
          <w:szCs w:val="28"/>
        </w:rPr>
        <w:t xml:space="preserve">Перечень товарных рынков для содействия развитию конкуренции и </w:t>
      </w:r>
      <w:r w:rsidR="009D0017" w:rsidRPr="00FA7FCA">
        <w:rPr>
          <w:rFonts w:ascii="Times New Roman" w:hAnsi="Times New Roman" w:cs="Times New Roman"/>
          <w:sz w:val="28"/>
          <w:szCs w:val="28"/>
        </w:rPr>
        <w:t>План мероприятий («дорожная карта») по содействию развитию конкуренции на территории муниципального образования «Среднеканский городской округ», утвержден постановлением Администрации Среднеканского городского округа от 16.12.2019 года № 328-п.</w:t>
      </w:r>
      <w:r w:rsidRPr="00FA7FCA">
        <w:rPr>
          <w:rFonts w:ascii="Times New Roman" w:hAnsi="Times New Roman" w:cs="Times New Roman"/>
          <w:sz w:val="28"/>
          <w:szCs w:val="28"/>
        </w:rPr>
        <w:t xml:space="preserve"> (в ред. №222-п от 12.07.2021 года)</w:t>
      </w:r>
      <w:r w:rsidR="000608A2" w:rsidRPr="00FA7FCA">
        <w:rPr>
          <w:rFonts w:ascii="Times New Roman" w:hAnsi="Times New Roman" w:cs="Times New Roman"/>
          <w:sz w:val="28"/>
          <w:szCs w:val="28"/>
        </w:rPr>
        <w:t xml:space="preserve">, который размещен в сети Интернет по адресу: </w:t>
      </w:r>
      <w:hyperlink r:id="rId8" w:history="1">
        <w:r w:rsidR="00BA3C5F" w:rsidRPr="00FA7FCA">
          <w:rPr>
            <w:rStyle w:val="a8"/>
            <w:rFonts w:ascii="Times New Roman" w:hAnsi="Times New Roman" w:cs="Times New Roman"/>
            <w:sz w:val="28"/>
            <w:szCs w:val="28"/>
          </w:rPr>
          <w:t>http://admmosrednekan.ru/inova_block_documentset/document/287385/</w:t>
        </w:r>
      </w:hyperlink>
      <w:r w:rsidR="00BA3C5F" w:rsidRPr="00FA7F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D0017" w:rsidRPr="00FA7FCA" w:rsidRDefault="009D001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Данным документом </w:t>
      </w:r>
      <w:r w:rsidR="00A141A3" w:rsidRPr="00FA7FCA">
        <w:rPr>
          <w:rFonts w:ascii="Times New Roman" w:hAnsi="Times New Roman" w:cs="Times New Roman"/>
          <w:sz w:val="28"/>
          <w:szCs w:val="28"/>
        </w:rPr>
        <w:t xml:space="preserve">для содействия развитию  конкуренции в муниципальном образовании </w:t>
      </w:r>
      <w:r w:rsidRPr="00FA7FCA">
        <w:rPr>
          <w:rFonts w:ascii="Times New Roman" w:hAnsi="Times New Roman" w:cs="Times New Roman"/>
          <w:sz w:val="28"/>
          <w:szCs w:val="28"/>
        </w:rPr>
        <w:t>определен</w:t>
      </w:r>
      <w:r w:rsidR="00A141A3" w:rsidRPr="00FA7FCA">
        <w:rPr>
          <w:rFonts w:ascii="Times New Roman" w:hAnsi="Times New Roman" w:cs="Times New Roman"/>
          <w:sz w:val="28"/>
          <w:szCs w:val="28"/>
        </w:rPr>
        <w:t>о 9</w:t>
      </w:r>
      <w:r w:rsidRPr="00FA7FCA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A141A3" w:rsidRPr="00FA7FCA">
        <w:rPr>
          <w:rFonts w:ascii="Times New Roman" w:hAnsi="Times New Roman" w:cs="Times New Roman"/>
          <w:sz w:val="28"/>
          <w:szCs w:val="28"/>
        </w:rPr>
        <w:t>х</w:t>
      </w:r>
      <w:r w:rsidRPr="00FA7FCA">
        <w:rPr>
          <w:rFonts w:ascii="Times New Roman" w:hAnsi="Times New Roman" w:cs="Times New Roman"/>
          <w:sz w:val="28"/>
          <w:szCs w:val="28"/>
        </w:rPr>
        <w:t xml:space="preserve"> товарных рынков:</w:t>
      </w:r>
    </w:p>
    <w:p w:rsidR="009D0017" w:rsidRPr="00FA7FCA" w:rsidRDefault="009D001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1.</w:t>
      </w:r>
      <w:r w:rsidR="00A141A3" w:rsidRPr="00FA7FCA">
        <w:rPr>
          <w:rFonts w:ascii="Times New Roman" w:hAnsi="Times New Roman" w:cs="Times New Roman"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4. Рынок оказания услуг по ремонту автотранспортных средств.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6. Рынок нефтепродуктов.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7. Рынок обработки древесины и производства изделий из дерева.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8. Рынок продукции животноводства.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9. Рынок продукции растениеводства.</w:t>
      </w: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7FCA">
        <w:rPr>
          <w:rFonts w:ascii="Times New Roman" w:hAnsi="Times New Roman" w:cs="Times New Roman"/>
          <w:b/>
          <w:i/>
          <w:sz w:val="28"/>
          <w:szCs w:val="28"/>
        </w:rPr>
        <w:t>2) По состоянию на 01.01.202</w:t>
      </w:r>
      <w:r w:rsidR="00C30E68" w:rsidRPr="00FA7FCA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FA7FCA">
        <w:rPr>
          <w:rFonts w:ascii="Times New Roman" w:hAnsi="Times New Roman" w:cs="Times New Roman"/>
          <w:b/>
          <w:i/>
          <w:sz w:val="28"/>
          <w:szCs w:val="28"/>
        </w:rPr>
        <w:t xml:space="preserve"> года сложилась следующая ситуация на товарных рынках:</w:t>
      </w:r>
    </w:p>
    <w:p w:rsidR="00E33EF4" w:rsidRPr="00FA7FCA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33EF4" w:rsidRPr="00FA7FCA">
        <w:rPr>
          <w:rFonts w:ascii="Times New Roman" w:hAnsi="Times New Roman" w:cs="Times New Roman"/>
          <w:i/>
          <w:sz w:val="28"/>
          <w:szCs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A141A3" w:rsidRPr="00FA7FCA" w:rsidRDefault="00A141A3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всего расположено 2 объекта розничной торговли лекарственными препаратами, медицинскими изделиями и сопутствующими товарами, в том числе: </w:t>
      </w:r>
    </w:p>
    <w:p w:rsidR="00C30E68" w:rsidRPr="00FA7FCA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- 1 обособленное подразделение юридического лица государственного учреждения здравоохранения Магаданской области – Аптечный пункт;</w:t>
      </w:r>
    </w:p>
    <w:p w:rsidR="00C30E68" w:rsidRPr="00FA7FCA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lastRenderedPageBreak/>
        <w:t>- 1 индивидуальный предприниматель с основным видом деятельности - 47.73 Торговля розничная лекарственными средствами в специализированных магазинах (аптеках).</w:t>
      </w:r>
    </w:p>
    <w:p w:rsidR="00C30E68" w:rsidRPr="00FA7FCA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розничной торговли лекарственными препаратами, медицинскими изделиями и сопутствующими товарами на 1 000 жителей округа составляет 0,95 ед. (2 хозяйствующих субъекта / 2110 чел * 1000 чел.) Численность населения городского округа составляет на 01.01.2021 года 2110 человек, что делает увеличение количество организаций нецелесообразным.</w:t>
      </w:r>
    </w:p>
    <w:p w:rsidR="00C30E68" w:rsidRPr="00FA7FCA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Таким образом, особенностью рынка является баланс между государственными и частными организациями. </w:t>
      </w:r>
    </w:p>
    <w:p w:rsidR="00A141A3" w:rsidRPr="00FA7FCA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50%. Количество организаций частной формы собственности и ИП в округе к уровню 2020 года не изменился</w:t>
      </w:r>
      <w:r w:rsidR="00E33EF4" w:rsidRPr="00FA7FCA">
        <w:rPr>
          <w:rFonts w:ascii="Times New Roman" w:hAnsi="Times New Roman" w:cs="Times New Roman"/>
          <w:sz w:val="28"/>
          <w:szCs w:val="28"/>
        </w:rPr>
        <w:t>.</w:t>
      </w:r>
    </w:p>
    <w:p w:rsidR="00E33EF4" w:rsidRPr="00FA7FCA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904C2E" w:rsidRPr="00FA7FCA" w:rsidRDefault="00904C2E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b w:val="0"/>
          <w:szCs w:val="28"/>
        </w:rPr>
      </w:pPr>
      <w:r w:rsidRPr="00FA7FCA">
        <w:rPr>
          <w:rFonts w:ascii="Times New Roman" w:hAnsi="Times New Roman" w:cs="Times New Roman"/>
          <w:b w:val="0"/>
          <w:sz w:val="28"/>
          <w:szCs w:val="28"/>
        </w:rPr>
        <w:t>На территории округа установлен 1 (один) муниципальный маршрут «</w:t>
      </w:r>
      <w:proofErr w:type="spellStart"/>
      <w:r w:rsidRPr="00FA7FCA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Pr="00FA7FCA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Pr="00FA7FCA">
        <w:rPr>
          <w:rFonts w:ascii="Times New Roman" w:hAnsi="Times New Roman" w:cs="Times New Roman"/>
          <w:b w:val="0"/>
          <w:sz w:val="28"/>
          <w:szCs w:val="28"/>
        </w:rPr>
        <w:t>еймчан</w:t>
      </w:r>
      <w:proofErr w:type="spellEnd"/>
      <w:r w:rsidRPr="00FA7FCA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Pr="00FA7FCA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FA7FCA">
        <w:rPr>
          <w:rFonts w:ascii="Times New Roman" w:hAnsi="Times New Roman" w:cs="Times New Roman"/>
          <w:b w:val="0"/>
          <w:sz w:val="28"/>
          <w:szCs w:val="28"/>
        </w:rPr>
        <w:t xml:space="preserve"> Сеймчан – </w:t>
      </w:r>
      <w:proofErr w:type="spellStart"/>
      <w:r w:rsidRPr="00FA7FCA">
        <w:rPr>
          <w:rFonts w:ascii="Times New Roman" w:hAnsi="Times New Roman" w:cs="Times New Roman"/>
          <w:b w:val="0"/>
          <w:sz w:val="28"/>
          <w:szCs w:val="28"/>
        </w:rPr>
        <w:t>п.Сеймчан</w:t>
      </w:r>
      <w:proofErr w:type="spellEnd"/>
      <w:r w:rsidRPr="00FA7FCA">
        <w:rPr>
          <w:rFonts w:ascii="Times New Roman" w:hAnsi="Times New Roman" w:cs="Times New Roman"/>
          <w:b w:val="0"/>
          <w:sz w:val="28"/>
          <w:szCs w:val="28"/>
        </w:rPr>
        <w:t xml:space="preserve">», который охватывает 3 населенных пункта (в том числе: село Колымское и </w:t>
      </w:r>
      <w:proofErr w:type="spellStart"/>
      <w:r w:rsidRPr="00FA7FCA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FA7FCA">
        <w:rPr>
          <w:rFonts w:ascii="Times New Roman" w:hAnsi="Times New Roman" w:cs="Times New Roman"/>
          <w:b w:val="0"/>
          <w:sz w:val="28"/>
          <w:szCs w:val="28"/>
        </w:rPr>
        <w:t xml:space="preserve"> Сеймчан). Перевозки осуществляются ежедневно с понедельника по субботу.</w:t>
      </w:r>
      <w:r w:rsidR="008E4EE4" w:rsidRPr="00FA7F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4C2E" w:rsidRPr="00FA7FCA" w:rsidRDefault="008E4EE4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FCA">
        <w:rPr>
          <w:rFonts w:ascii="Times New Roman" w:hAnsi="Times New Roman"/>
          <w:b w:val="0"/>
          <w:sz w:val="28"/>
          <w:szCs w:val="28"/>
        </w:rPr>
        <w:t xml:space="preserve">Транспортные услуги населению по проезду от </w:t>
      </w:r>
      <w:proofErr w:type="spellStart"/>
      <w:r w:rsidRPr="00FA7FCA">
        <w:rPr>
          <w:rFonts w:ascii="Times New Roman" w:hAnsi="Times New Roman"/>
          <w:b w:val="0"/>
          <w:sz w:val="28"/>
          <w:szCs w:val="28"/>
        </w:rPr>
        <w:t>п</w:t>
      </w:r>
      <w:proofErr w:type="gramStart"/>
      <w:r w:rsidRPr="00FA7FCA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Pr="00FA7FCA">
        <w:rPr>
          <w:rFonts w:ascii="Times New Roman" w:hAnsi="Times New Roman"/>
          <w:b w:val="0"/>
          <w:sz w:val="28"/>
          <w:szCs w:val="28"/>
        </w:rPr>
        <w:t>еймчан</w:t>
      </w:r>
      <w:proofErr w:type="spellEnd"/>
      <w:r w:rsidRPr="00FA7FCA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FA7FCA">
        <w:rPr>
          <w:rFonts w:ascii="Times New Roman" w:hAnsi="Times New Roman"/>
          <w:b w:val="0"/>
          <w:sz w:val="28"/>
          <w:szCs w:val="28"/>
        </w:rPr>
        <w:t>с.Верхний</w:t>
      </w:r>
      <w:proofErr w:type="spellEnd"/>
      <w:r w:rsidRPr="00FA7FCA">
        <w:rPr>
          <w:rFonts w:ascii="Times New Roman" w:hAnsi="Times New Roman"/>
          <w:b w:val="0"/>
          <w:sz w:val="28"/>
          <w:szCs w:val="28"/>
        </w:rPr>
        <w:t xml:space="preserve"> Сеймчан и обратно обеспечивается Индивидуальным предпринимателем Шолом Т.М.</w:t>
      </w:r>
      <w:r w:rsidR="00904C2E" w:rsidRPr="00FA7FC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04C2E" w:rsidRPr="00FA7FCA" w:rsidRDefault="00904C2E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BA3C5F" w:rsidRPr="00FA7FCA">
        <w:rPr>
          <w:rFonts w:ascii="Times New Roman" w:hAnsi="Times New Roman" w:cs="Times New Roman"/>
          <w:sz w:val="28"/>
          <w:szCs w:val="28"/>
        </w:rPr>
        <w:t>10</w:t>
      </w:r>
      <w:r w:rsidRPr="00FA7FCA">
        <w:rPr>
          <w:rFonts w:ascii="Times New Roman" w:hAnsi="Times New Roman" w:cs="Times New Roman"/>
          <w:sz w:val="28"/>
          <w:szCs w:val="28"/>
        </w:rPr>
        <w:t>0%</w:t>
      </w:r>
      <w:r w:rsidR="00BA3C5F" w:rsidRPr="00FA7FCA">
        <w:rPr>
          <w:rFonts w:ascii="Times New Roman" w:hAnsi="Times New Roman" w:cs="Times New Roman"/>
          <w:sz w:val="28"/>
          <w:szCs w:val="28"/>
        </w:rPr>
        <w:t>, так как по итогам проведенного электронного аукциона муниципальный контракт заключен с индивидуальным предпринимателем</w:t>
      </w:r>
      <w:r w:rsidRPr="00FA7FCA">
        <w:rPr>
          <w:rFonts w:ascii="Times New Roman" w:hAnsi="Times New Roman" w:cs="Times New Roman"/>
          <w:sz w:val="28"/>
          <w:szCs w:val="28"/>
        </w:rPr>
        <w:t xml:space="preserve">. </w:t>
      </w:r>
      <w:r w:rsidR="00BA3C5F" w:rsidRPr="00FA7FCA">
        <w:rPr>
          <w:rFonts w:ascii="Times New Roman" w:hAnsi="Times New Roman" w:cs="Times New Roman"/>
          <w:sz w:val="28"/>
          <w:szCs w:val="28"/>
        </w:rPr>
        <w:t>Данный показатель в 2019 году составлял 0%.</w:t>
      </w:r>
    </w:p>
    <w:p w:rsidR="00E33EF4" w:rsidRPr="00FA7FCA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3. Рынок оказания услуг по перевозке пассажиров и багажа легковыми такси на территории городского округа.</w:t>
      </w:r>
    </w:p>
    <w:p w:rsidR="009C4D32" w:rsidRPr="00FA7FCA" w:rsidRDefault="00FA41A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На 01.01.202</w:t>
      </w:r>
      <w:r w:rsidR="008E4EE4" w:rsidRPr="00FA7FCA">
        <w:rPr>
          <w:rFonts w:ascii="Times New Roman" w:hAnsi="Times New Roman" w:cs="Times New Roman"/>
          <w:sz w:val="28"/>
          <w:szCs w:val="28"/>
        </w:rPr>
        <w:t>2</w:t>
      </w:r>
      <w:r w:rsidRPr="00FA7FCA">
        <w:rPr>
          <w:rFonts w:ascii="Times New Roman" w:hAnsi="Times New Roman" w:cs="Times New Roman"/>
          <w:sz w:val="28"/>
          <w:szCs w:val="28"/>
        </w:rPr>
        <w:t xml:space="preserve"> года н</w:t>
      </w:r>
      <w:r w:rsidR="00CB7777" w:rsidRPr="00FA7FCA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Pr="00FA7FCA">
        <w:rPr>
          <w:rFonts w:ascii="Times New Roman" w:hAnsi="Times New Roman" w:cs="Times New Roman"/>
          <w:sz w:val="28"/>
          <w:szCs w:val="28"/>
        </w:rPr>
        <w:t>9</w:t>
      </w:r>
      <w:r w:rsidR="00CB7777" w:rsidRPr="00FA7FCA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 с основным видом деятельности - 49.32 Деятельность легкового такси и арендованных легковых автомобилей с водителем</w:t>
      </w:r>
      <w:r w:rsidRPr="00FA7FCA">
        <w:rPr>
          <w:rFonts w:ascii="Times New Roman" w:hAnsi="Times New Roman" w:cs="Times New Roman"/>
          <w:sz w:val="28"/>
          <w:szCs w:val="28"/>
        </w:rPr>
        <w:t xml:space="preserve"> (на 01.01.2020 составляло 10 ед.)</w:t>
      </w:r>
      <w:r w:rsidR="00CB7777" w:rsidRPr="00FA7FCA">
        <w:rPr>
          <w:rFonts w:ascii="Times New Roman" w:hAnsi="Times New Roman" w:cs="Times New Roman"/>
          <w:sz w:val="28"/>
          <w:szCs w:val="28"/>
        </w:rPr>
        <w:t>.</w:t>
      </w:r>
      <w:r w:rsidR="009C4D32" w:rsidRPr="00FA7FCA">
        <w:rPr>
          <w:rFonts w:ascii="Times New Roman" w:hAnsi="Times New Roman" w:cs="Times New Roman"/>
          <w:sz w:val="28"/>
          <w:szCs w:val="28"/>
        </w:rPr>
        <w:t xml:space="preserve"> Перевозки осуществляются в соответствии с выданными разрешениями.</w:t>
      </w:r>
      <w:r w:rsidRPr="00FA7F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215" w:rsidRPr="00FA7FCA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перевозке пассажиров и багажа легковыми такси на территории городского округа на 1 000 жителей округа составляет </w:t>
      </w:r>
      <w:r w:rsidR="00776215" w:rsidRPr="00FA7FCA">
        <w:rPr>
          <w:rFonts w:ascii="Times New Roman" w:hAnsi="Times New Roman" w:cs="Times New Roman"/>
          <w:sz w:val="28"/>
          <w:szCs w:val="28"/>
        </w:rPr>
        <w:t>4,</w:t>
      </w:r>
      <w:r w:rsidR="008E4EE4" w:rsidRPr="00FA7FCA">
        <w:rPr>
          <w:rFonts w:ascii="Times New Roman" w:hAnsi="Times New Roman" w:cs="Times New Roman"/>
          <w:sz w:val="28"/>
          <w:szCs w:val="28"/>
        </w:rPr>
        <w:t>3</w:t>
      </w:r>
      <w:r w:rsidRPr="00FA7FCA">
        <w:rPr>
          <w:rFonts w:ascii="Times New Roman" w:hAnsi="Times New Roman" w:cs="Times New Roman"/>
          <w:sz w:val="28"/>
          <w:szCs w:val="28"/>
        </w:rPr>
        <w:t xml:space="preserve"> ед. (</w:t>
      </w:r>
      <w:r w:rsidR="00FA41A7" w:rsidRPr="00FA7FCA">
        <w:rPr>
          <w:rFonts w:ascii="Times New Roman" w:hAnsi="Times New Roman" w:cs="Times New Roman"/>
          <w:sz w:val="28"/>
          <w:szCs w:val="28"/>
        </w:rPr>
        <w:t>9</w:t>
      </w:r>
      <w:r w:rsidRPr="00FA7FCA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/ 21</w:t>
      </w:r>
      <w:r w:rsidR="008E4EE4" w:rsidRPr="00FA7FCA">
        <w:rPr>
          <w:rFonts w:ascii="Times New Roman" w:hAnsi="Times New Roman" w:cs="Times New Roman"/>
          <w:sz w:val="28"/>
          <w:szCs w:val="28"/>
        </w:rPr>
        <w:t>10</w:t>
      </w:r>
      <w:r w:rsidRPr="00FA7FCA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CB7777" w:rsidRPr="00FA7FCA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FA7FCA">
        <w:rPr>
          <w:rFonts w:ascii="Times New Roman" w:hAnsi="Times New Roman" w:cs="Times New Roman"/>
          <w:sz w:val="28"/>
          <w:szCs w:val="28"/>
        </w:rPr>
        <w:t>Данный показатель остался на уровне 201</w:t>
      </w:r>
      <w:r w:rsidR="00BA3C5F" w:rsidRPr="00FA7FCA">
        <w:rPr>
          <w:rFonts w:ascii="Times New Roman" w:hAnsi="Times New Roman" w:cs="Times New Roman"/>
          <w:sz w:val="28"/>
          <w:szCs w:val="28"/>
        </w:rPr>
        <w:t>8</w:t>
      </w:r>
      <w:r w:rsidR="009C4D32" w:rsidRPr="00FA7FC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FA7FCA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4. Рынок оказания услуг по ремонту автотранспортных средств.</w:t>
      </w:r>
    </w:p>
    <w:p w:rsidR="00035E15" w:rsidRPr="00FA7FCA" w:rsidRDefault="0020726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Н</w:t>
      </w:r>
      <w:r w:rsidR="003772A5" w:rsidRPr="00FA7FCA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городского округа всего зарегистрировано </w:t>
      </w:r>
      <w:r w:rsidR="00857308" w:rsidRPr="00FA7FCA">
        <w:rPr>
          <w:rFonts w:ascii="Times New Roman" w:hAnsi="Times New Roman" w:cs="Times New Roman"/>
          <w:sz w:val="28"/>
          <w:szCs w:val="28"/>
        </w:rPr>
        <w:t>2</w:t>
      </w:r>
      <w:r w:rsidR="003772A5" w:rsidRPr="00FA7FCA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Pr="00FA7FCA">
        <w:rPr>
          <w:rFonts w:ascii="Times New Roman" w:hAnsi="Times New Roman" w:cs="Times New Roman"/>
          <w:sz w:val="28"/>
          <w:szCs w:val="28"/>
        </w:rPr>
        <w:t>я</w:t>
      </w:r>
      <w:r w:rsidR="003772A5" w:rsidRPr="00FA7FCA">
        <w:rPr>
          <w:rFonts w:ascii="Times New Roman" w:hAnsi="Times New Roman" w:cs="Times New Roman"/>
          <w:sz w:val="28"/>
          <w:szCs w:val="28"/>
        </w:rPr>
        <w:t xml:space="preserve"> </w:t>
      </w:r>
      <w:r w:rsidRPr="00FA7FCA">
        <w:rPr>
          <w:rFonts w:ascii="Times New Roman" w:hAnsi="Times New Roman" w:cs="Times New Roman"/>
          <w:sz w:val="28"/>
          <w:szCs w:val="28"/>
        </w:rPr>
        <w:t>с</w:t>
      </w:r>
      <w:r w:rsidR="003772A5" w:rsidRPr="00FA7FCA">
        <w:rPr>
          <w:rFonts w:ascii="Times New Roman" w:hAnsi="Times New Roman" w:cs="Times New Roman"/>
          <w:sz w:val="28"/>
          <w:szCs w:val="28"/>
        </w:rPr>
        <w:t xml:space="preserve"> основным видом деятельности - 45.20 Техническое обслуживание и ремонт автотранспортных средств</w:t>
      </w:r>
      <w:r w:rsidRPr="00FA7F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CB7" w:rsidRPr="00FA7FCA" w:rsidRDefault="008B2CB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lastRenderedPageBreak/>
        <w:t xml:space="preserve">Средний уровень обеспеченности услугами по ремонту автотранспортных средств на 1 000 жителей округа составляет </w:t>
      </w:r>
      <w:r w:rsidR="00857308" w:rsidRPr="00FA7FCA">
        <w:rPr>
          <w:rFonts w:ascii="Times New Roman" w:hAnsi="Times New Roman" w:cs="Times New Roman"/>
          <w:sz w:val="28"/>
          <w:szCs w:val="28"/>
        </w:rPr>
        <w:t>0,94</w:t>
      </w:r>
      <w:r w:rsidRPr="00FA7FCA">
        <w:rPr>
          <w:rFonts w:ascii="Times New Roman" w:hAnsi="Times New Roman" w:cs="Times New Roman"/>
          <w:sz w:val="28"/>
          <w:szCs w:val="28"/>
        </w:rPr>
        <w:t xml:space="preserve"> ед. (</w:t>
      </w:r>
      <w:r w:rsidR="00857308" w:rsidRPr="00FA7FCA">
        <w:rPr>
          <w:rFonts w:ascii="Times New Roman" w:hAnsi="Times New Roman" w:cs="Times New Roman"/>
          <w:sz w:val="28"/>
          <w:szCs w:val="28"/>
        </w:rPr>
        <w:t>2</w:t>
      </w:r>
      <w:r w:rsidRPr="00FA7FCA">
        <w:rPr>
          <w:rFonts w:ascii="Times New Roman" w:hAnsi="Times New Roman" w:cs="Times New Roman"/>
          <w:sz w:val="28"/>
          <w:szCs w:val="28"/>
        </w:rPr>
        <w:t xml:space="preserve"> предприниматель / 21</w:t>
      </w:r>
      <w:r w:rsidR="008E4EE4" w:rsidRPr="00FA7FCA">
        <w:rPr>
          <w:rFonts w:ascii="Times New Roman" w:hAnsi="Times New Roman" w:cs="Times New Roman"/>
          <w:sz w:val="28"/>
          <w:szCs w:val="28"/>
        </w:rPr>
        <w:t>10</w:t>
      </w:r>
      <w:r w:rsidRPr="00FA7FCA">
        <w:rPr>
          <w:rFonts w:ascii="Times New Roman" w:hAnsi="Times New Roman" w:cs="Times New Roman"/>
          <w:sz w:val="28"/>
          <w:szCs w:val="28"/>
        </w:rPr>
        <w:t xml:space="preserve"> чел * 1000 чел.) </w:t>
      </w:r>
    </w:p>
    <w:p w:rsidR="009C4D32" w:rsidRPr="00FA7FCA" w:rsidRDefault="003772A5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="009C4D32" w:rsidRPr="00FA7FCA">
        <w:rPr>
          <w:rFonts w:ascii="Times New Roman" w:hAnsi="Times New Roman" w:cs="Times New Roman"/>
          <w:sz w:val="28"/>
          <w:szCs w:val="28"/>
        </w:rPr>
        <w:t xml:space="preserve"> Данный показатель остался на уровне 2018 года. </w:t>
      </w:r>
    </w:p>
    <w:p w:rsidR="00E33EF4" w:rsidRPr="00FA7FCA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9C4D32" w:rsidRPr="00FA7FCA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Услуги связи и телевидения на территории городском округе многие  годы  предоставляются Магаданским филиалом ОАО «Ростелеком». </w:t>
      </w:r>
    </w:p>
    <w:p w:rsidR="009C4D32" w:rsidRPr="00FA7FCA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CC3CA4" w:rsidRPr="00FA7FCA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Услуги кабельного телевидения и </w:t>
      </w:r>
      <w:r w:rsidRPr="00FA7FCA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FA7FCA">
        <w:rPr>
          <w:rFonts w:ascii="Times New Roman" w:hAnsi="Times New Roman" w:cs="Times New Roman"/>
          <w:sz w:val="28"/>
          <w:szCs w:val="28"/>
        </w:rPr>
        <w:t>-телевидения в райцентре предоставляет ООО «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Хайтек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» (ИП Петрова В.С. с 2021 года прекратил деятельность в округе, а у ОАО «Ростелеком» отсутствует оборудование для </w:t>
      </w:r>
      <w:r w:rsidRPr="00FA7FCA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FA7FCA">
        <w:rPr>
          <w:rFonts w:ascii="Times New Roman" w:hAnsi="Times New Roman" w:cs="Times New Roman"/>
          <w:sz w:val="28"/>
          <w:szCs w:val="28"/>
        </w:rPr>
        <w:t xml:space="preserve">-телевидения) соответственно. В селе Верхний Сеймчан для телевещания большинство жителей используют индивидуальные спутниковые антенны. </w:t>
      </w:r>
      <w:r w:rsidRPr="00FA7FCA">
        <w:rPr>
          <w:rFonts w:ascii="Times New Roman" w:hAnsi="Times New Roman" w:cs="Times New Roman"/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CC3CA4" w:rsidRPr="00FA7FCA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связи, в том числе услуг по предоставлению широкополосного доступа к информационно-телекоммуникационной сети «Интернет», на 1 000 жителей округа составляет 2,36 ед. (5 хозяйствующих субъекта / 2110 чел * 1000 чел.).</w:t>
      </w:r>
    </w:p>
    <w:p w:rsidR="009C4D32" w:rsidRPr="00FA7FCA" w:rsidRDefault="00CC3CA4" w:rsidP="00CC3CA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FCA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FA7FCA">
        <w:rPr>
          <w:rFonts w:ascii="Times New Roman" w:hAnsi="Times New Roman" w:cs="Times New Roman"/>
          <w:b w:val="0"/>
          <w:sz w:val="28"/>
          <w:szCs w:val="28"/>
        </w:rPr>
        <w:t xml:space="preserve">Данный показатель остался на уровне 2018 года. </w:t>
      </w:r>
    </w:p>
    <w:p w:rsidR="00E33EF4" w:rsidRPr="00FA7FCA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6. Рынок нефтепродуктов.</w:t>
      </w:r>
    </w:p>
    <w:p w:rsidR="009C4D32" w:rsidRPr="00FA7FCA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деятельностью по розничной реализации нефтепродуктов осуществляется ООО «Т-Цемент», ИНН 7733652803.</w:t>
      </w:r>
    </w:p>
    <w:p w:rsidR="009C4D32" w:rsidRPr="00FA7FCA" w:rsidRDefault="009C4D32" w:rsidP="009C4D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Фактический адрес АЗС – 686160,Магаданская область, Среднеканский район,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A7FC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A7FCA">
        <w:rPr>
          <w:rFonts w:ascii="Times New Roman" w:hAnsi="Times New Roman" w:cs="Times New Roman"/>
          <w:sz w:val="28"/>
          <w:szCs w:val="28"/>
        </w:rPr>
        <w:t>олымское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ул.Якутская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>, д.49. тел.89140330276.</w:t>
      </w:r>
    </w:p>
    <w:p w:rsidR="009C4D32" w:rsidRPr="00FA7FCA" w:rsidRDefault="009C4D32" w:rsidP="009C4D32">
      <w:pPr>
        <w:tabs>
          <w:tab w:val="left" w:pos="7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Виды реализуемых нефтепродуктов: АИ-92, дизельное топливо.</w:t>
      </w:r>
    </w:p>
    <w:p w:rsidR="009C4D32" w:rsidRPr="00FA7FCA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по розничной реализации нефтепродуктов на 1 000 жителей округа составляет 0,4</w:t>
      </w:r>
      <w:r w:rsidR="004C49E2" w:rsidRPr="00FA7FCA">
        <w:rPr>
          <w:rFonts w:ascii="Times New Roman" w:hAnsi="Times New Roman" w:cs="Times New Roman"/>
          <w:sz w:val="28"/>
          <w:szCs w:val="28"/>
        </w:rPr>
        <w:t>7</w:t>
      </w:r>
      <w:r w:rsidRPr="00FA7FCA">
        <w:rPr>
          <w:rFonts w:ascii="Times New Roman" w:hAnsi="Times New Roman" w:cs="Times New Roman"/>
          <w:sz w:val="28"/>
          <w:szCs w:val="28"/>
        </w:rPr>
        <w:t xml:space="preserve"> ед. (1 хозяйствующих субъекта / 21</w:t>
      </w:r>
      <w:r w:rsidR="00C276F1" w:rsidRPr="00FA7FCA">
        <w:rPr>
          <w:rFonts w:ascii="Times New Roman" w:hAnsi="Times New Roman" w:cs="Times New Roman"/>
          <w:sz w:val="28"/>
          <w:szCs w:val="28"/>
        </w:rPr>
        <w:t>10</w:t>
      </w:r>
      <w:r w:rsidRPr="00FA7FCA">
        <w:rPr>
          <w:rFonts w:ascii="Times New Roman" w:hAnsi="Times New Roman" w:cs="Times New Roman"/>
          <w:sz w:val="28"/>
          <w:szCs w:val="28"/>
        </w:rPr>
        <w:t xml:space="preserve"> чел * 1000 чел.).</w:t>
      </w:r>
    </w:p>
    <w:p w:rsidR="009C4D32" w:rsidRPr="00FA7FCA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Pr="00FA7F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7FCA">
        <w:rPr>
          <w:rFonts w:ascii="Times New Roman" w:hAnsi="Times New Roman" w:cs="Times New Roman"/>
          <w:sz w:val="28"/>
          <w:szCs w:val="28"/>
        </w:rPr>
        <w:t xml:space="preserve">Данный показатель остался на уровне 2018 года. </w:t>
      </w:r>
    </w:p>
    <w:p w:rsidR="00E33EF4" w:rsidRPr="00FA7FCA" w:rsidRDefault="00E33EF4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7. Рынок обработки древесины и производства изделий из дерева.</w:t>
      </w:r>
    </w:p>
    <w:p w:rsidR="00D441BC" w:rsidRPr="00FA7FCA" w:rsidRDefault="00D441BC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На территории Среднеканского городского округа в 20</w:t>
      </w:r>
      <w:r w:rsidR="00C2237B" w:rsidRPr="00FA7FCA">
        <w:rPr>
          <w:rFonts w:ascii="Times New Roman" w:hAnsi="Times New Roman" w:cs="Times New Roman"/>
          <w:sz w:val="28"/>
          <w:szCs w:val="28"/>
        </w:rPr>
        <w:t>2</w:t>
      </w:r>
      <w:r w:rsidR="00DE1202" w:rsidRPr="00FA7FCA">
        <w:rPr>
          <w:rFonts w:ascii="Times New Roman" w:hAnsi="Times New Roman" w:cs="Times New Roman"/>
          <w:sz w:val="28"/>
          <w:szCs w:val="28"/>
        </w:rPr>
        <w:t>1</w:t>
      </w:r>
      <w:r w:rsidRPr="00FA7FCA">
        <w:rPr>
          <w:rFonts w:ascii="Times New Roman" w:hAnsi="Times New Roman" w:cs="Times New Roman"/>
          <w:sz w:val="28"/>
          <w:szCs w:val="28"/>
        </w:rPr>
        <w:t xml:space="preserve"> году заготовка древесины осуществлялась </w:t>
      </w:r>
      <w:r w:rsidR="00DE1202" w:rsidRPr="00FA7FCA">
        <w:rPr>
          <w:rFonts w:ascii="Times New Roman" w:hAnsi="Times New Roman" w:cs="Times New Roman"/>
          <w:sz w:val="28"/>
          <w:szCs w:val="28"/>
        </w:rPr>
        <w:t>1</w:t>
      </w:r>
      <w:r w:rsidRPr="00FA7FCA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E1202" w:rsidRPr="00FA7FCA">
        <w:rPr>
          <w:rFonts w:ascii="Times New Roman" w:hAnsi="Times New Roman" w:cs="Times New Roman"/>
          <w:sz w:val="28"/>
          <w:szCs w:val="28"/>
        </w:rPr>
        <w:t>ом</w:t>
      </w:r>
      <w:r w:rsidRPr="00FA7FCA">
        <w:rPr>
          <w:rFonts w:ascii="Times New Roman" w:hAnsi="Times New Roman" w:cs="Times New Roman"/>
          <w:sz w:val="28"/>
          <w:szCs w:val="28"/>
        </w:rPr>
        <w:t xml:space="preserve"> малого предпринимательства: </w:t>
      </w:r>
      <w:r w:rsidR="005E384A" w:rsidRPr="00FA7FCA">
        <w:rPr>
          <w:rFonts w:ascii="Times New Roman" w:hAnsi="Times New Roman" w:cs="Times New Roman"/>
          <w:sz w:val="28"/>
          <w:szCs w:val="28"/>
          <w:lang w:eastAsia="ar-SA"/>
        </w:rPr>
        <w:t>ИП Федюшина Г.Г.</w:t>
      </w:r>
      <w:r w:rsidR="00DE1202" w:rsidRPr="00FA7FCA">
        <w:rPr>
          <w:rFonts w:ascii="Times New Roman" w:hAnsi="Times New Roman" w:cs="Times New Roman"/>
          <w:sz w:val="28"/>
          <w:szCs w:val="28"/>
          <w:lang w:eastAsia="ar-SA"/>
        </w:rPr>
        <w:t>., зарегистрированным</w:t>
      </w:r>
      <w:r w:rsidRPr="00FA7FCA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городского округа </w:t>
      </w:r>
      <w:r w:rsidRPr="00FA7FCA">
        <w:rPr>
          <w:rFonts w:ascii="Times New Roman" w:hAnsi="Times New Roman" w:cs="Times New Roman"/>
          <w:sz w:val="28"/>
          <w:szCs w:val="28"/>
        </w:rPr>
        <w:t xml:space="preserve"> с основным видом деятельности - 16.10 Распиловка и строгание древесины.</w:t>
      </w:r>
    </w:p>
    <w:p w:rsidR="00D441BC" w:rsidRPr="00FA7FCA" w:rsidRDefault="00D441BC" w:rsidP="00D441B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Фактический адрес</w:t>
      </w:r>
      <w:r w:rsidR="005E384A" w:rsidRPr="00FA7FCA">
        <w:rPr>
          <w:rFonts w:ascii="Times New Roman" w:hAnsi="Times New Roman" w:cs="Times New Roman"/>
          <w:sz w:val="28"/>
          <w:szCs w:val="28"/>
        </w:rPr>
        <w:t xml:space="preserve"> ИП Федюшина Г.Г.</w:t>
      </w:r>
      <w:r w:rsidRPr="00FA7FCA">
        <w:rPr>
          <w:rFonts w:ascii="Times New Roman" w:hAnsi="Times New Roman" w:cs="Times New Roman"/>
          <w:sz w:val="28"/>
          <w:szCs w:val="28"/>
        </w:rPr>
        <w:t xml:space="preserve"> – 686160,Магаданская область, Среднеканский район,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FA7FC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A7FCA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ул.Лазовская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>, д.52а. тел.8(41347) 9-46-35, 9-41-89.</w:t>
      </w:r>
    </w:p>
    <w:p w:rsidR="00D441BC" w:rsidRPr="00FA7FCA" w:rsidRDefault="00D441BC" w:rsidP="00D441BC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FCA">
        <w:rPr>
          <w:rFonts w:ascii="Times New Roman" w:hAnsi="Times New Roman" w:cs="Times New Roman"/>
          <w:b w:val="0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FA7FCA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8. Рынок продукции животноводства.</w:t>
      </w:r>
    </w:p>
    <w:p w:rsidR="00E72D84" w:rsidRPr="00FA7FCA" w:rsidRDefault="00E72D84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городского округа деятельностью по 01.41 Разведение молочного крупного рогатого скота, производство сырого молока осуществляется индивидуальным предпринимателем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Кобзаревым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 Н.В. – Главой КФХ, ИНН 490400341677.</w:t>
      </w:r>
    </w:p>
    <w:p w:rsidR="00476565" w:rsidRPr="00FA7FCA" w:rsidRDefault="00476565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Производство молока составило 136,0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. (135,6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), что на уровне 2020 года. Производство скота  на убой составило – 12,2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. (18,7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тн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>.)</w:t>
      </w:r>
    </w:p>
    <w:p w:rsidR="00E72D84" w:rsidRPr="00FA7FCA" w:rsidRDefault="00E72D84" w:rsidP="00E72D8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FCA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2018 года.</w:t>
      </w:r>
    </w:p>
    <w:p w:rsidR="00E33EF4" w:rsidRPr="00FA7FCA" w:rsidRDefault="00E33EF4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i/>
          <w:sz w:val="28"/>
          <w:szCs w:val="28"/>
        </w:rPr>
        <w:t>9. Рынок продукции растениеводства.</w:t>
      </w:r>
    </w:p>
    <w:p w:rsidR="00F04DD1" w:rsidRPr="00FA7FCA" w:rsidRDefault="00F04DD1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Ч</w:t>
      </w:r>
      <w:r w:rsidR="00E72D84" w:rsidRPr="00FA7FCA">
        <w:rPr>
          <w:rFonts w:ascii="Times New Roman" w:hAnsi="Times New Roman" w:cs="Times New Roman"/>
          <w:sz w:val="28"/>
          <w:szCs w:val="28"/>
        </w:rPr>
        <w:t>исленность сельхозпроизводителей, ведущих свою деятельность</w:t>
      </w:r>
      <w:r w:rsidRPr="00FA7FCA">
        <w:rPr>
          <w:rFonts w:ascii="Times New Roman" w:hAnsi="Times New Roman" w:cs="Times New Roman"/>
          <w:sz w:val="28"/>
          <w:szCs w:val="28"/>
        </w:rPr>
        <w:t xml:space="preserve"> на рынке продукции растениеводства, составила</w:t>
      </w:r>
      <w:r w:rsidR="00E72D84" w:rsidRPr="00FA7FCA">
        <w:rPr>
          <w:rFonts w:ascii="Times New Roman" w:hAnsi="Times New Roman" w:cs="Times New Roman"/>
          <w:sz w:val="28"/>
          <w:szCs w:val="28"/>
        </w:rPr>
        <w:t xml:space="preserve"> </w:t>
      </w:r>
      <w:r w:rsidR="00476565" w:rsidRPr="00FA7FCA">
        <w:rPr>
          <w:rFonts w:ascii="Times New Roman" w:hAnsi="Times New Roman" w:cs="Times New Roman"/>
          <w:sz w:val="28"/>
          <w:szCs w:val="28"/>
        </w:rPr>
        <w:t>10</w:t>
      </w:r>
      <w:r w:rsidR="00E72D84" w:rsidRPr="00FA7FCA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– глав КФХ.</w:t>
      </w:r>
    </w:p>
    <w:p w:rsidR="00476565" w:rsidRPr="00FA7FCA" w:rsidRDefault="00476565" w:rsidP="0047656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2021 году, составил 2461,0 тонны  (2262,6 тонн, что 198,4 т. выше  уровня прошлого года).</w:t>
      </w:r>
    </w:p>
    <w:p w:rsidR="00D441BC" w:rsidRPr="00FA7FCA" w:rsidRDefault="00D441BC" w:rsidP="00F04DD1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FCA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F04DD1" w:rsidRPr="00FA7FCA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FA7FCA">
        <w:rPr>
          <w:rFonts w:ascii="Times New Roman" w:hAnsi="Times New Roman" w:cs="Times New Roman"/>
          <w:b w:val="0"/>
          <w:sz w:val="28"/>
          <w:szCs w:val="28"/>
        </w:rPr>
        <w:t>%.</w:t>
      </w:r>
      <w:r w:rsidR="00F04DD1" w:rsidRPr="00FA7FCA">
        <w:rPr>
          <w:rFonts w:ascii="Times New Roman" w:hAnsi="Times New Roman" w:cs="Times New Roman"/>
          <w:b w:val="0"/>
          <w:sz w:val="28"/>
          <w:szCs w:val="28"/>
        </w:rPr>
        <w:t xml:space="preserve"> Данный показатель остался на уровне 2018 года.</w:t>
      </w:r>
    </w:p>
    <w:p w:rsidR="00A141A3" w:rsidRPr="00FA7FCA" w:rsidRDefault="00A141A3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FA7FCA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7FCA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="00C16D5F" w:rsidRPr="00FA7F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A7FCA">
        <w:rPr>
          <w:rFonts w:ascii="Times New Roman" w:hAnsi="Times New Roman" w:cs="Times New Roman"/>
          <w:b/>
          <w:i/>
          <w:sz w:val="28"/>
          <w:szCs w:val="28"/>
        </w:rPr>
        <w:t>Перечень ключевых показателей на товарных рынках:</w:t>
      </w:r>
    </w:p>
    <w:p w:rsidR="006D2D0F" w:rsidRPr="00FA7FCA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28" w:type="dxa"/>
        <w:tblInd w:w="-176" w:type="dxa"/>
        <w:tblLook w:val="04A0" w:firstRow="1" w:lastRow="0" w:firstColumn="1" w:lastColumn="0" w:noHBand="0" w:noVBand="1"/>
      </w:tblPr>
      <w:tblGrid>
        <w:gridCol w:w="513"/>
        <w:gridCol w:w="2267"/>
        <w:gridCol w:w="2485"/>
        <w:gridCol w:w="1202"/>
        <w:gridCol w:w="1206"/>
        <w:gridCol w:w="1206"/>
        <w:gridCol w:w="1849"/>
      </w:tblGrid>
      <w:tr w:rsidR="00B51EE1" w:rsidRPr="00FA7FCA" w:rsidTr="00C16D5F">
        <w:tc>
          <w:tcPr>
            <w:tcW w:w="513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A7FCA">
              <w:rPr>
                <w:rFonts w:ascii="Times New Roman" w:hAnsi="Times New Roman" w:cs="Times New Roman"/>
              </w:rPr>
              <w:t>п</w:t>
            </w:r>
            <w:proofErr w:type="gramEnd"/>
            <w:r w:rsidRPr="00FA7FC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67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3033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Наименование ключевого показателя</w:t>
            </w:r>
          </w:p>
        </w:tc>
        <w:tc>
          <w:tcPr>
            <w:tcW w:w="1202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06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01.01.2019</w:t>
            </w:r>
          </w:p>
        </w:tc>
        <w:tc>
          <w:tcPr>
            <w:tcW w:w="1206" w:type="dxa"/>
          </w:tcPr>
          <w:p w:rsidR="006D2D0F" w:rsidRPr="00FA7FCA" w:rsidRDefault="006D2D0F" w:rsidP="00E007E6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01.01.202</w:t>
            </w:r>
            <w:r w:rsidR="00E007E6" w:rsidRPr="00FA7F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1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6D2D0F" w:rsidRPr="00FA7FCA" w:rsidTr="00C16D5F">
        <w:tc>
          <w:tcPr>
            <w:tcW w:w="513" w:type="dxa"/>
          </w:tcPr>
          <w:p w:rsidR="006D2D0F" w:rsidRPr="00FA7FCA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6D2D0F" w:rsidRPr="00FA7FCA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33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</w:tcPr>
          <w:p w:rsidR="006D2D0F" w:rsidRPr="00FA7FCA" w:rsidRDefault="006D2D0F" w:rsidP="006D2D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1" w:type="dxa"/>
          </w:tcPr>
          <w:p w:rsidR="006D2D0F" w:rsidRPr="00FA7FCA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51EE1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6D2D0F" w:rsidRPr="00FA7FCA" w:rsidRDefault="006D01DA" w:rsidP="006D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01DA" w:rsidP="009D00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Проведен аукцион, по итогам которого муниципальный контракт заключен с индивидуальным предпринимателем</w:t>
            </w:r>
          </w:p>
        </w:tc>
      </w:tr>
      <w:tr w:rsidR="00B51EE1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и багажа легковыми такси на территории городского округа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и багажа легковыми такси на территории городского округа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ремонту автотранспортных средств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нефтепродуктов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0F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обработки древесины и производства изделий из дерева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обработки древесины и производства изделий из дерева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0F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продукции животноводства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животноводства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D0F" w:rsidRPr="00FA7FCA" w:rsidTr="00C16D5F">
        <w:tc>
          <w:tcPr>
            <w:tcW w:w="513" w:type="dxa"/>
          </w:tcPr>
          <w:p w:rsidR="006D2D0F" w:rsidRPr="00FA7FCA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7" w:type="dxa"/>
          </w:tcPr>
          <w:p w:rsidR="006D2D0F" w:rsidRPr="00FA7FCA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Рынок продукции растениеводства</w:t>
            </w:r>
          </w:p>
        </w:tc>
        <w:tc>
          <w:tcPr>
            <w:tcW w:w="3033" w:type="dxa"/>
          </w:tcPr>
          <w:p w:rsidR="006D2D0F" w:rsidRPr="00FA7FCA" w:rsidRDefault="006D2D0F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растениеводства</w:t>
            </w:r>
          </w:p>
        </w:tc>
        <w:tc>
          <w:tcPr>
            <w:tcW w:w="1202" w:type="dxa"/>
          </w:tcPr>
          <w:p w:rsidR="006D2D0F" w:rsidRPr="00FA7FCA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FC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6D2D0F" w:rsidRPr="00FA7FCA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F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1" w:type="dxa"/>
          </w:tcPr>
          <w:p w:rsidR="006D2D0F" w:rsidRPr="00FA7FCA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D0F" w:rsidRPr="00FA7FCA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6D96" w:rsidRPr="00FA7FCA" w:rsidRDefault="00DA6D96" w:rsidP="00DA6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7FCA">
        <w:rPr>
          <w:rFonts w:ascii="Times New Roman" w:hAnsi="Times New Roman" w:cs="Times New Roman"/>
          <w:b/>
          <w:i/>
          <w:sz w:val="28"/>
          <w:szCs w:val="28"/>
        </w:rPr>
        <w:t>4)</w:t>
      </w:r>
      <w:r w:rsidR="00C16D5F" w:rsidRPr="00FA7F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A7FCA">
        <w:rPr>
          <w:rFonts w:ascii="Times New Roman" w:hAnsi="Times New Roman" w:cs="Times New Roman"/>
          <w:b/>
          <w:i/>
          <w:sz w:val="28"/>
          <w:szCs w:val="28"/>
        </w:rPr>
        <w:t>Деятельность в отчетном периоде по реализации системных мероприятий «дорожной карты»:</w:t>
      </w:r>
    </w:p>
    <w:p w:rsidR="00E04D6F" w:rsidRPr="00FA7FCA" w:rsidRDefault="00E04D6F" w:rsidP="00E04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</w:t>
      </w:r>
      <w:r w:rsidR="00A00800" w:rsidRPr="00FA7FCA">
        <w:rPr>
          <w:rFonts w:ascii="Times New Roman" w:hAnsi="Times New Roman" w:cs="Times New Roman"/>
          <w:sz w:val="28"/>
          <w:szCs w:val="28"/>
        </w:rPr>
        <w:t>внесены изменения в</w:t>
      </w:r>
      <w:r w:rsidRPr="00FA7FC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00800" w:rsidRPr="00FA7FCA">
        <w:rPr>
          <w:rFonts w:ascii="Times New Roman" w:hAnsi="Times New Roman" w:cs="Times New Roman"/>
          <w:sz w:val="28"/>
          <w:szCs w:val="28"/>
        </w:rPr>
        <w:t>ую</w:t>
      </w:r>
      <w:r w:rsidRPr="00FA7FCA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00800" w:rsidRPr="00FA7FCA">
        <w:rPr>
          <w:rFonts w:ascii="Times New Roman" w:hAnsi="Times New Roman" w:cs="Times New Roman"/>
          <w:sz w:val="28"/>
          <w:szCs w:val="28"/>
        </w:rPr>
        <w:t>у</w:t>
      </w:r>
      <w:r w:rsidRPr="00FA7FCA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2021-2025 годы</w:t>
      </w:r>
      <w:r w:rsidR="00A00800" w:rsidRPr="00FA7FCA">
        <w:rPr>
          <w:rFonts w:ascii="Times New Roman" w:hAnsi="Times New Roman" w:cs="Times New Roman"/>
          <w:sz w:val="28"/>
          <w:szCs w:val="28"/>
        </w:rPr>
        <w:t>, утвержденную</w:t>
      </w:r>
      <w:r w:rsidRPr="00FA7FCA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A00800" w:rsidRPr="00FA7FCA">
        <w:rPr>
          <w:rFonts w:ascii="Times New Roman" w:hAnsi="Times New Roman" w:cs="Times New Roman"/>
          <w:sz w:val="28"/>
          <w:szCs w:val="28"/>
        </w:rPr>
        <w:t>м</w:t>
      </w:r>
      <w:r w:rsidRPr="00FA7FCA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городского округа от 27.08.2020 года № 215-п</w:t>
      </w:r>
      <w:r w:rsidR="00A00800" w:rsidRPr="00FA7FCA">
        <w:rPr>
          <w:rFonts w:ascii="Times New Roman" w:hAnsi="Times New Roman" w:cs="Times New Roman"/>
          <w:sz w:val="28"/>
          <w:szCs w:val="28"/>
        </w:rPr>
        <w:t xml:space="preserve"> (</w:t>
      </w:r>
      <w:r w:rsidR="00A00800" w:rsidRPr="00FA7FCA">
        <w:rPr>
          <w:rFonts w:ascii="Times New Roman" w:hAnsi="Times New Roman" w:cs="Times New Roman"/>
          <w:color w:val="000000"/>
          <w:sz w:val="28"/>
          <w:szCs w:val="28"/>
        </w:rPr>
        <w:t>в ред. №221-п от 12.07.2021, №301-п от 14.10.2021, №234-п 29.07.2021)</w:t>
      </w:r>
      <w:r w:rsidRPr="00FA7FCA">
        <w:rPr>
          <w:rFonts w:ascii="Times New Roman" w:hAnsi="Times New Roman" w:cs="Times New Roman"/>
          <w:sz w:val="28"/>
          <w:szCs w:val="28"/>
        </w:rPr>
        <w:t>,</w:t>
      </w:r>
    </w:p>
    <w:p w:rsidR="00A00800" w:rsidRPr="00FA7FCA" w:rsidRDefault="00A00800" w:rsidP="00E04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разработаны и утверждены постановлениями Администрации Среднеканского городского округа №236-п от 02.08.2021 года и №243-п от 16.08.2021 года соответственно </w:t>
      </w:r>
      <w:r w:rsidR="006F01F7" w:rsidRPr="00FA7FCA">
        <w:rPr>
          <w:rFonts w:ascii="Times New Roman" w:hAnsi="Times New Roman" w:cs="Times New Roman"/>
          <w:sz w:val="28"/>
          <w:szCs w:val="28"/>
        </w:rPr>
        <w:t>«П</w:t>
      </w:r>
      <w:r w:rsidRPr="00FA7FCA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6F01F7" w:rsidRPr="00FA7FCA">
        <w:rPr>
          <w:rFonts w:ascii="Times New Roman" w:hAnsi="Times New Roman" w:cs="Times New Roman"/>
          <w:sz w:val="28"/>
          <w:szCs w:val="28"/>
        </w:rPr>
        <w:t>предоставления субсидий на возмещение транспортных затрат, связанных с доставкой товаров народного потребления в сельские населенные пункты» и «Порядок предоставления субсидий субъектам малого и среднего предпринимательства»,</w:t>
      </w:r>
    </w:p>
    <w:p w:rsidR="00E04D6F" w:rsidRPr="00FA7FCA" w:rsidRDefault="00E04D6F" w:rsidP="00E04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FCA">
        <w:rPr>
          <w:rFonts w:ascii="Times New Roman" w:hAnsi="Times New Roman" w:cs="Times New Roman"/>
          <w:sz w:val="28"/>
          <w:szCs w:val="28"/>
        </w:rPr>
        <w:t>- обеспечено проведение конкурсных процедур на заключение муниципального контракта по осуществлению регулярных пассажирских перевозок по регулируемым тарифам на муниципальном маршруте № 1«</w:t>
      </w:r>
      <w:proofErr w:type="gramStart"/>
      <w:r w:rsidRPr="00FA7FCA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Pr="00FA7FCA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 w:rsidR="00A00800"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</w:t>
      </w:r>
    </w:p>
    <w:p w:rsidR="00BE5C79" w:rsidRPr="00FA7FCA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</w:t>
      </w:r>
      <w:r w:rsidR="00621F90" w:rsidRPr="00FA7FCA">
        <w:rPr>
          <w:rFonts w:ascii="Times New Roman" w:hAnsi="Times New Roman" w:cs="Times New Roman"/>
          <w:sz w:val="28"/>
          <w:szCs w:val="28"/>
        </w:rPr>
        <w:t xml:space="preserve">увеличен объем закупок у субъектов среднего и малого предпринимательства (фактический объем закупок в общем объеме закупок проведенных конкурсными процедурами составил </w:t>
      </w:r>
      <w:r w:rsidR="00B4366B" w:rsidRPr="00FA7FCA">
        <w:rPr>
          <w:rFonts w:ascii="Times New Roman" w:hAnsi="Times New Roman" w:cs="Times New Roman"/>
          <w:sz w:val="28"/>
          <w:szCs w:val="28"/>
        </w:rPr>
        <w:t>57,5</w:t>
      </w:r>
      <w:r w:rsidR="00621F90" w:rsidRPr="00FA7FCA">
        <w:rPr>
          <w:rFonts w:ascii="Times New Roman" w:hAnsi="Times New Roman" w:cs="Times New Roman"/>
          <w:sz w:val="28"/>
          <w:szCs w:val="28"/>
        </w:rPr>
        <w:t>%</w:t>
      </w:r>
      <w:r w:rsidR="00B4366B" w:rsidRPr="00FA7FCA">
        <w:rPr>
          <w:rFonts w:ascii="Times New Roman" w:hAnsi="Times New Roman" w:cs="Times New Roman"/>
          <w:sz w:val="28"/>
          <w:szCs w:val="28"/>
        </w:rPr>
        <w:t xml:space="preserve"> (в 2020 году – 38%)</w:t>
      </w:r>
      <w:r w:rsidR="00621F90" w:rsidRPr="00FA7FCA">
        <w:rPr>
          <w:rFonts w:ascii="Times New Roman" w:hAnsi="Times New Roman" w:cs="Times New Roman"/>
          <w:sz w:val="28"/>
          <w:szCs w:val="28"/>
        </w:rPr>
        <w:t>),</w:t>
      </w:r>
    </w:p>
    <w:p w:rsidR="00BE5C79" w:rsidRPr="00FA7FCA" w:rsidRDefault="00BE5C79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831AB" w:rsidRPr="00FA7FCA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5C3077" w:rsidRPr="00FA7FCA">
        <w:rPr>
          <w:rFonts w:ascii="Times New Roman" w:hAnsi="Times New Roman" w:cs="Times New Roman"/>
          <w:sz w:val="28"/>
          <w:szCs w:val="28"/>
        </w:rPr>
        <w:t xml:space="preserve">на  13 проектов </w:t>
      </w:r>
      <w:r w:rsidR="00B831AB" w:rsidRPr="00FA7FCA">
        <w:rPr>
          <w:rFonts w:ascii="Times New Roman" w:hAnsi="Times New Roman" w:cs="Times New Roman"/>
          <w:sz w:val="28"/>
          <w:szCs w:val="28"/>
        </w:rPr>
        <w:t>муниципальных правовых акта был</w:t>
      </w:r>
      <w:r w:rsidR="005C3077" w:rsidRPr="00FA7FCA">
        <w:rPr>
          <w:rFonts w:ascii="Times New Roman" w:hAnsi="Times New Roman" w:cs="Times New Roman"/>
          <w:sz w:val="28"/>
          <w:szCs w:val="28"/>
        </w:rPr>
        <w:t>а</w:t>
      </w:r>
      <w:r w:rsidR="00B831AB" w:rsidRPr="00FA7FCA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5C3077" w:rsidRPr="00FA7FCA">
        <w:rPr>
          <w:rFonts w:ascii="Times New Roman" w:hAnsi="Times New Roman" w:cs="Times New Roman"/>
          <w:sz w:val="28"/>
          <w:szCs w:val="28"/>
        </w:rPr>
        <w:t>а</w:t>
      </w:r>
      <w:r w:rsidR="00B831AB" w:rsidRPr="00FA7FCA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5C3077" w:rsidRPr="00FA7FCA">
        <w:rPr>
          <w:rFonts w:ascii="Times New Roman" w:hAnsi="Times New Roman" w:cs="Times New Roman"/>
          <w:sz w:val="28"/>
          <w:szCs w:val="28"/>
        </w:rPr>
        <w:t>а</w:t>
      </w:r>
      <w:r w:rsidR="00B831AB" w:rsidRPr="00FA7FCA">
        <w:rPr>
          <w:rFonts w:ascii="Times New Roman" w:hAnsi="Times New Roman" w:cs="Times New Roman"/>
          <w:sz w:val="28"/>
          <w:szCs w:val="28"/>
        </w:rPr>
        <w:t xml:space="preserve"> регулирующего воздействия и проведен</w:t>
      </w:r>
      <w:r w:rsidR="005C3077" w:rsidRPr="00FA7FCA">
        <w:rPr>
          <w:rFonts w:ascii="Times New Roman" w:hAnsi="Times New Roman" w:cs="Times New Roman"/>
          <w:sz w:val="28"/>
          <w:szCs w:val="28"/>
        </w:rPr>
        <w:t>а</w:t>
      </w:r>
      <w:r w:rsidR="00B831AB" w:rsidRPr="00FA7FCA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5C3077" w:rsidRPr="00FA7FCA">
        <w:rPr>
          <w:rFonts w:ascii="Times New Roman" w:hAnsi="Times New Roman" w:cs="Times New Roman"/>
          <w:sz w:val="28"/>
          <w:szCs w:val="28"/>
        </w:rPr>
        <w:t>а</w:t>
      </w:r>
      <w:r w:rsidR="00B831AB" w:rsidRPr="00FA7FCA">
        <w:rPr>
          <w:rFonts w:ascii="Times New Roman" w:hAnsi="Times New Roman" w:cs="Times New Roman"/>
          <w:sz w:val="28"/>
          <w:szCs w:val="28"/>
        </w:rPr>
        <w:t xml:space="preserve"> </w:t>
      </w:r>
      <w:r w:rsidR="005C3077" w:rsidRPr="00FA7FCA">
        <w:rPr>
          <w:rFonts w:ascii="Times New Roman" w:hAnsi="Times New Roman" w:cs="Times New Roman"/>
          <w:sz w:val="28"/>
          <w:szCs w:val="28"/>
        </w:rPr>
        <w:t xml:space="preserve">4 </w:t>
      </w:r>
      <w:r w:rsidR="00B831AB" w:rsidRPr="00FA7FCA">
        <w:rPr>
          <w:rFonts w:ascii="Times New Roman" w:hAnsi="Times New Roman" w:cs="Times New Roman"/>
          <w:sz w:val="28"/>
          <w:szCs w:val="28"/>
        </w:rPr>
        <w:t>действующих муниципальных правовых актов,</w:t>
      </w:r>
    </w:p>
    <w:p w:rsidR="00F1352E" w:rsidRPr="00FA7FCA" w:rsidRDefault="00F1352E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FA7FCA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муниципальной программы «Поддержка малого и среднего предпринимательства на территории Среднеканского городского округа на 2021-2025 годы» в 2021 году: 1 субъекту малого предпринимательства предоставлена преференция при заключении договоров аренды нежилых помещений без проведения торгов (ООО Магнитик); 1 субъекту малого предпринимательства предоставлена субсидия </w:t>
      </w:r>
      <w:proofErr w:type="gramStart"/>
      <w:r w:rsidR="005C3077" w:rsidRPr="00FA7FCA">
        <w:rPr>
          <w:rFonts w:ascii="Times New Roman" w:hAnsi="Times New Roman" w:cs="Times New Roman"/>
          <w:sz w:val="28"/>
          <w:szCs w:val="28"/>
        </w:rPr>
        <w:t>из местного бюджета на возмещение части затрат по доставке продуктов народного потребления в сельские населенные пункты на сумму</w:t>
      </w:r>
      <w:proofErr w:type="gramEnd"/>
      <w:r w:rsidR="005C3077" w:rsidRPr="00FA7FCA">
        <w:rPr>
          <w:rFonts w:ascii="Times New Roman" w:hAnsi="Times New Roman" w:cs="Times New Roman"/>
          <w:sz w:val="28"/>
          <w:szCs w:val="28"/>
        </w:rPr>
        <w:t xml:space="preserve"> 400 тыс. рублей (ООО Магнитик)</w:t>
      </w:r>
      <w:r w:rsidRPr="00FA7FCA">
        <w:rPr>
          <w:rFonts w:ascii="Times New Roman" w:hAnsi="Times New Roman" w:cs="Times New Roman"/>
          <w:sz w:val="28"/>
          <w:szCs w:val="28"/>
        </w:rPr>
        <w:t>,</w:t>
      </w:r>
    </w:p>
    <w:p w:rsidR="00B3083F" w:rsidRPr="00FA7FCA" w:rsidRDefault="00B3083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FA7FCA">
        <w:rPr>
          <w:rFonts w:ascii="Times New Roman" w:hAnsi="Times New Roman" w:cs="Times New Roman"/>
          <w:sz w:val="28"/>
          <w:szCs w:val="28"/>
        </w:rPr>
        <w:t>реализовывало</w:t>
      </w:r>
      <w:r w:rsidR="004155DA" w:rsidRPr="00FA7FCA">
        <w:rPr>
          <w:rFonts w:ascii="Times New Roman" w:hAnsi="Times New Roman" w:cs="Times New Roman"/>
          <w:sz w:val="28"/>
          <w:szCs w:val="28"/>
        </w:rPr>
        <w:t>сь</w:t>
      </w:r>
      <w:r w:rsidRPr="00FA7FCA">
        <w:rPr>
          <w:rFonts w:ascii="Times New Roman" w:hAnsi="Times New Roman" w:cs="Times New Roman"/>
          <w:sz w:val="28"/>
          <w:szCs w:val="28"/>
        </w:rPr>
        <w:t xml:space="preserve"> 1 </w:t>
      </w:r>
      <w:r w:rsidR="004155DA" w:rsidRPr="00FA7FCA">
        <w:rPr>
          <w:rFonts w:ascii="Times New Roman" w:hAnsi="Times New Roman" w:cs="Times New Roman"/>
          <w:sz w:val="28"/>
          <w:szCs w:val="28"/>
        </w:rPr>
        <w:t xml:space="preserve">заключенное </w:t>
      </w:r>
      <w:r w:rsidRPr="00FA7FCA">
        <w:rPr>
          <w:rFonts w:ascii="Times New Roman" w:hAnsi="Times New Roman" w:cs="Times New Roman"/>
          <w:sz w:val="28"/>
          <w:szCs w:val="28"/>
        </w:rPr>
        <w:t xml:space="preserve">концессионное соглашение </w:t>
      </w:r>
      <w:r w:rsidR="00A70969" w:rsidRPr="00FA7FCA">
        <w:rPr>
          <w:rFonts w:ascii="Times New Roman" w:hAnsi="Times New Roman" w:cs="Times New Roman"/>
          <w:sz w:val="28"/>
          <w:szCs w:val="28"/>
        </w:rPr>
        <w:t>в отношении объектов электросетевого комплекса Среднеканского городского округа, предназначенного для передачи и распределения электрической энергии, во временное владение на полное техническое обслуживание и содержание в ООО «Региональные энергетические системы»,</w:t>
      </w:r>
    </w:p>
    <w:p w:rsidR="00F1352E" w:rsidRPr="00FA7FCA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актуализирована информация об объектах, находящихся в муниципальной собственности, предназначенных для предоставления во владение и (или) пользование субъектам малого и среднего предпринимательства и организациям образующим инфраструктуру их поддержки на официальном сайте муниципального образования «Среднеканский городской округ» по адресу: </w:t>
      </w:r>
      <w:hyperlink r:id="rId9" w:history="1">
        <w:r w:rsidRPr="00FA7FCA">
          <w:rPr>
            <w:rStyle w:val="a8"/>
            <w:rFonts w:ascii="Times New Roman" w:hAnsi="Times New Roman" w:cs="Times New Roman"/>
            <w:sz w:val="28"/>
            <w:szCs w:val="28"/>
          </w:rPr>
          <w:t>http://admmosrednekan.ru/communal/property/propertysupport/</w:t>
        </w:r>
      </w:hyperlink>
      <w:r w:rsidRPr="00FA7FCA">
        <w:rPr>
          <w:rFonts w:ascii="Times New Roman" w:hAnsi="Times New Roman" w:cs="Times New Roman"/>
          <w:sz w:val="28"/>
          <w:szCs w:val="28"/>
        </w:rPr>
        <w:t xml:space="preserve"> </w:t>
      </w:r>
      <w:r w:rsidR="00311F0E" w:rsidRPr="00FA7FCA">
        <w:rPr>
          <w:rFonts w:ascii="Times New Roman" w:hAnsi="Times New Roman" w:cs="Times New Roman"/>
          <w:sz w:val="28"/>
          <w:szCs w:val="28"/>
        </w:rPr>
        <w:t>,</w:t>
      </w:r>
    </w:p>
    <w:p w:rsidR="00311F0E" w:rsidRPr="00FA7FCA" w:rsidRDefault="00311F0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еженедельно ведется рубрика по повышению финансовой грамотности в газете Среднеканского городского округа «Новая Колыма. Вести»,</w:t>
      </w:r>
    </w:p>
    <w:p w:rsidR="00BE5C79" w:rsidRPr="00FA7FCA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внедрен</w:t>
      </w:r>
      <w:r w:rsidR="00B3083F" w:rsidRPr="00FA7FCA">
        <w:rPr>
          <w:rFonts w:ascii="Times New Roman" w:hAnsi="Times New Roman" w:cs="Times New Roman"/>
          <w:sz w:val="28"/>
          <w:szCs w:val="28"/>
        </w:rPr>
        <w:t>а</w:t>
      </w:r>
      <w:r w:rsidRPr="00FA7FCA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3083F" w:rsidRPr="00FA7FCA">
        <w:rPr>
          <w:rFonts w:ascii="Times New Roman" w:hAnsi="Times New Roman" w:cs="Times New Roman"/>
          <w:sz w:val="28"/>
          <w:szCs w:val="28"/>
        </w:rPr>
        <w:t>а</w:t>
      </w:r>
      <w:r w:rsidRPr="00FA7FCA">
        <w:rPr>
          <w:rFonts w:ascii="Times New Roman" w:hAnsi="Times New Roman" w:cs="Times New Roman"/>
          <w:sz w:val="28"/>
          <w:szCs w:val="28"/>
        </w:rPr>
        <w:t xml:space="preserve"> внутреннего обеспечения требованиям антимонопольного законодательства</w:t>
      </w:r>
      <w:r w:rsidR="009250D1" w:rsidRPr="00FA7FCA">
        <w:rPr>
          <w:rFonts w:ascii="Times New Roman" w:hAnsi="Times New Roman" w:cs="Times New Roman"/>
          <w:sz w:val="28"/>
          <w:szCs w:val="28"/>
        </w:rPr>
        <w:t>, вся актуальная информация размещается на официальном сайте муниципального образования «Среднеканский городской округ» по адресу:</w:t>
      </w:r>
      <w:r w:rsidR="009250D1" w:rsidRPr="00FA7FCA">
        <w:t xml:space="preserve"> </w:t>
      </w:r>
      <w:hyperlink r:id="rId10" w:history="1">
        <w:r w:rsidR="009250D1" w:rsidRPr="00FA7FCA">
          <w:rPr>
            <w:rStyle w:val="a8"/>
            <w:rFonts w:ascii="Times New Roman" w:hAnsi="Times New Roman" w:cs="Times New Roman"/>
            <w:sz w:val="28"/>
            <w:szCs w:val="28"/>
          </w:rPr>
          <w:t>http://admmosrednekan.ru/economy/developmentactivities/antitrustcompliance/</w:t>
        </w:r>
      </w:hyperlink>
      <w:r w:rsidR="009250D1" w:rsidRPr="00FA7FCA">
        <w:rPr>
          <w:rFonts w:ascii="Times New Roman" w:hAnsi="Times New Roman" w:cs="Times New Roman"/>
          <w:sz w:val="28"/>
          <w:szCs w:val="28"/>
        </w:rPr>
        <w:t xml:space="preserve"> </w:t>
      </w:r>
      <w:r w:rsidR="00311F0E" w:rsidRPr="00FA7FCA">
        <w:rPr>
          <w:rFonts w:ascii="Times New Roman" w:hAnsi="Times New Roman" w:cs="Times New Roman"/>
          <w:sz w:val="28"/>
          <w:szCs w:val="28"/>
        </w:rPr>
        <w:t>.</w:t>
      </w:r>
    </w:p>
    <w:p w:rsidR="0081360B" w:rsidRPr="00FA7FCA" w:rsidRDefault="0081360B" w:rsidP="0081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в 202</w:t>
      </w:r>
      <w:r w:rsidR="004155DA" w:rsidRPr="00FA7FCA">
        <w:rPr>
          <w:rFonts w:ascii="Times New Roman" w:hAnsi="Times New Roman" w:cs="Times New Roman"/>
          <w:sz w:val="28"/>
          <w:szCs w:val="28"/>
        </w:rPr>
        <w:t>1</w:t>
      </w:r>
      <w:r w:rsidRPr="00FA7FCA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155DA" w:rsidRPr="00FA7FCA">
        <w:rPr>
          <w:rFonts w:ascii="Times New Roman" w:hAnsi="Times New Roman" w:cs="Times New Roman"/>
          <w:sz w:val="28"/>
          <w:szCs w:val="28"/>
        </w:rPr>
        <w:t>198</w:t>
      </w:r>
      <w:r w:rsidRPr="00FA7FCA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 направленно на согласование в Прокуратуру Среднеканского района для проверки на соответствие законодательству Российской Федерации, в том числе ан</w:t>
      </w:r>
      <w:r w:rsidR="0062440C" w:rsidRPr="00FA7FCA">
        <w:rPr>
          <w:rFonts w:ascii="Times New Roman" w:hAnsi="Times New Roman" w:cs="Times New Roman"/>
          <w:sz w:val="28"/>
          <w:szCs w:val="28"/>
        </w:rPr>
        <w:t>тимонопольному законодательству,</w:t>
      </w:r>
    </w:p>
    <w:p w:rsidR="0062440C" w:rsidRPr="00FA7FCA" w:rsidRDefault="0062440C" w:rsidP="00813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5C79" w:rsidRPr="00FA7FCA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FA7FCA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7FCA">
        <w:rPr>
          <w:rFonts w:ascii="Times New Roman" w:hAnsi="Times New Roman" w:cs="Times New Roman"/>
          <w:b/>
          <w:i/>
          <w:sz w:val="28"/>
          <w:szCs w:val="28"/>
        </w:rPr>
        <w:t>5) Значение достигнутых контрольных показателей эффективности в отчетном периоде по реализации системных мероприятий «дорожной карты»:</w:t>
      </w:r>
    </w:p>
    <w:p w:rsidR="0051175E" w:rsidRPr="00FA7FCA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4"/>
        <w:gridCol w:w="1914"/>
        <w:gridCol w:w="2161"/>
        <w:gridCol w:w="2239"/>
        <w:gridCol w:w="568"/>
        <w:gridCol w:w="708"/>
        <w:gridCol w:w="567"/>
        <w:gridCol w:w="879"/>
        <w:gridCol w:w="992"/>
      </w:tblGrid>
      <w:tr w:rsidR="0078494A" w:rsidRPr="00FA7FCA" w:rsidTr="00356D97">
        <w:tc>
          <w:tcPr>
            <w:tcW w:w="604" w:type="dxa"/>
            <w:vMerge w:val="restart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A7FCA">
              <w:rPr>
                <w:rFonts w:ascii="Times New Roman" w:hAnsi="Times New Roman" w:cs="Times New Roman"/>
              </w:rPr>
              <w:t>п</w:t>
            </w:r>
            <w:proofErr w:type="gramEnd"/>
            <w:r w:rsidRPr="00FA7FC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14" w:type="dxa"/>
            <w:vMerge w:val="restart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61" w:type="dxa"/>
            <w:vMerge w:val="restart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Ожидаемый результат мероприятия</w:t>
            </w:r>
          </w:p>
        </w:tc>
        <w:tc>
          <w:tcPr>
            <w:tcW w:w="2239" w:type="dxa"/>
            <w:vMerge w:val="restart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Наименование контрольного показателя эффективности (КПЭ)</w:t>
            </w:r>
          </w:p>
        </w:tc>
        <w:tc>
          <w:tcPr>
            <w:tcW w:w="2722" w:type="dxa"/>
            <w:gridSpan w:val="4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Значение КПЭ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8494A" w:rsidRPr="00FA7FCA" w:rsidTr="00356D97">
        <w:trPr>
          <w:cantSplit/>
          <w:trHeight w:val="1134"/>
        </w:trPr>
        <w:tc>
          <w:tcPr>
            <w:tcW w:w="604" w:type="dxa"/>
            <w:vMerge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extDirection w:val="btLr"/>
          </w:tcPr>
          <w:p w:rsidR="0078494A" w:rsidRPr="00FA7FCA" w:rsidRDefault="0078494A" w:rsidP="0078494A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7FC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8" w:type="dxa"/>
            <w:textDirection w:val="btLr"/>
          </w:tcPr>
          <w:p w:rsidR="0078494A" w:rsidRPr="00FA7FCA" w:rsidRDefault="0078494A" w:rsidP="0078494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7FCA">
              <w:rPr>
                <w:rFonts w:ascii="Times New Roman" w:hAnsi="Times New Roman" w:cs="Times New Roman"/>
                <w:sz w:val="18"/>
                <w:szCs w:val="18"/>
              </w:rPr>
              <w:t>Базовый на 01.01.19 г.</w:t>
            </w:r>
          </w:p>
        </w:tc>
        <w:tc>
          <w:tcPr>
            <w:tcW w:w="567" w:type="dxa"/>
            <w:textDirection w:val="btLr"/>
          </w:tcPr>
          <w:p w:rsidR="0078494A" w:rsidRPr="00FA7FCA" w:rsidRDefault="0078494A" w:rsidP="00B21A3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7FCA">
              <w:rPr>
                <w:rFonts w:ascii="Times New Roman" w:hAnsi="Times New Roman" w:cs="Times New Roman"/>
                <w:sz w:val="18"/>
                <w:szCs w:val="18"/>
              </w:rPr>
              <w:t>План на 01.01.2</w:t>
            </w:r>
            <w:r w:rsidR="00DC7524" w:rsidRPr="00FA7FC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A7FCA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79" w:type="dxa"/>
            <w:textDirection w:val="btLr"/>
          </w:tcPr>
          <w:p w:rsidR="0078494A" w:rsidRPr="00FA7FCA" w:rsidRDefault="00DC7524" w:rsidP="0078494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7FCA">
              <w:rPr>
                <w:rFonts w:ascii="Times New Roman" w:hAnsi="Times New Roman" w:cs="Times New Roman"/>
                <w:sz w:val="18"/>
                <w:szCs w:val="18"/>
              </w:rPr>
              <w:t>Факт на 01.01.22</w:t>
            </w:r>
            <w:r w:rsidR="0078494A" w:rsidRPr="00FA7FCA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1.1.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 xml:space="preserve">Предоставление доступа к муниципальному имуществу на </w:t>
            </w:r>
            <w:r w:rsidRPr="00FA7FCA">
              <w:rPr>
                <w:sz w:val="20"/>
                <w:szCs w:val="20"/>
              </w:rPr>
              <w:lastRenderedPageBreak/>
              <w:t>льготных условиях (или по упрощенной процедуре)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lastRenderedPageBreak/>
              <w:t>Формирование перечня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 xml:space="preserve">Дополнение количества объектов в перечнях муниципального </w:t>
            </w:r>
            <w:r w:rsidRPr="00FA7FCA">
              <w:rPr>
                <w:sz w:val="20"/>
                <w:szCs w:val="20"/>
              </w:rPr>
              <w:lastRenderedPageBreak/>
              <w:t>имущества не менее чем на 10% от уровня предыдущего года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lastRenderedPageBreak/>
              <w:t>Ед.</w:t>
            </w:r>
          </w:p>
        </w:tc>
        <w:tc>
          <w:tcPr>
            <w:tcW w:w="70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78494A" w:rsidRPr="00FA7FCA" w:rsidRDefault="00DC752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7</w:t>
            </w:r>
          </w:p>
        </w:tc>
        <w:tc>
          <w:tcPr>
            <w:tcW w:w="879" w:type="dxa"/>
          </w:tcPr>
          <w:p w:rsidR="0078494A" w:rsidRPr="00FA7FCA" w:rsidRDefault="00DC7524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lastRenderedPageBreak/>
              <w:t>2.1.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Увеличение количества конкурсных процедур муниципальных закупок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Снижение объема закупок у единственного поставщика путем увеличения доли конкурентных закупок (аукцион, запрос котировок, конкурс)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Доля закупок у единственного поставщика от общего числа закупок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:rsidR="0078494A" w:rsidRPr="00FA7FCA" w:rsidRDefault="00CC538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83</w:t>
            </w:r>
          </w:p>
        </w:tc>
        <w:tc>
          <w:tcPr>
            <w:tcW w:w="879" w:type="dxa"/>
          </w:tcPr>
          <w:p w:rsidR="0078494A" w:rsidRPr="00FA7FCA" w:rsidRDefault="00356D97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42,5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2.2.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Увеличение объема закупок товаров, работ, услуг для обеспечения муниципальных нужд, участниками которых являются субъекты малого предпринимательства и социально ориентированные некоммерческие организации (СМП и СО НКО)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Повышение уровня конкуренции при осуществлении закупок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Доля закупок в сфере муниципального заказа, участниками которых являются только СМП и СО НКО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78494A" w:rsidRPr="00FA7FCA" w:rsidRDefault="0078494A" w:rsidP="00CC538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2</w:t>
            </w:r>
            <w:r w:rsidR="00CC538A" w:rsidRPr="00FA7FCA">
              <w:rPr>
                <w:sz w:val="22"/>
                <w:szCs w:val="22"/>
              </w:rPr>
              <w:t>7</w:t>
            </w:r>
          </w:p>
        </w:tc>
        <w:tc>
          <w:tcPr>
            <w:tcW w:w="879" w:type="dxa"/>
          </w:tcPr>
          <w:p w:rsidR="0078494A" w:rsidRPr="00FA7FCA" w:rsidRDefault="00356D97" w:rsidP="00B32AF5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3.1.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Проведение проверки проектов муниципальных правовых актов на предмет соответствия антимонопольному законодательству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Снижение рисков нарушения антимонопольного законодательства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Наличие заключений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78494A" w:rsidRPr="00FA7FCA" w:rsidRDefault="0078494A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3.2.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Размещение актуальной информации о предоставляемых муниципальных услугах (функциях) в государственной информационной системе «Реестр государственных и муниципальных услуг (функций) Магаданской области»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Повышение качества и доступности муниципальных услуг для субъектов предпринимательской деятельности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Отношение количества размещенных муниципальных услуг (функций) к общему количеству муниципальных услуг (функций), предоставляемых на территории Среднеканского городского округа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:rsidR="0078494A" w:rsidRPr="00FA7FCA" w:rsidRDefault="0078494A" w:rsidP="00836B3C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</w:t>
            </w:r>
            <w:r w:rsidR="00836B3C" w:rsidRPr="00FA7FCA">
              <w:rPr>
                <w:sz w:val="22"/>
                <w:szCs w:val="22"/>
              </w:rPr>
              <w:t>8</w:t>
            </w:r>
          </w:p>
        </w:tc>
        <w:tc>
          <w:tcPr>
            <w:tcW w:w="879" w:type="dxa"/>
          </w:tcPr>
          <w:p w:rsidR="0078494A" w:rsidRPr="00FA7FCA" w:rsidRDefault="00436267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3.3.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 xml:space="preserve">Включение пунктов, касающихся анализа воздействия на состояние конкуренции, в порядок </w:t>
            </w:r>
            <w:proofErr w:type="gramStart"/>
            <w:r w:rsidRPr="00FA7FCA">
              <w:rPr>
                <w:sz w:val="20"/>
                <w:szCs w:val="20"/>
              </w:rPr>
              <w:t>проведения оценки регулирующего воздействия проектов муниципальных правовых актов</w:t>
            </w:r>
            <w:proofErr w:type="gramEnd"/>
            <w:r w:rsidRPr="00FA7FCA">
              <w:rPr>
                <w:sz w:val="20"/>
                <w:szCs w:val="20"/>
              </w:rPr>
              <w:t xml:space="preserve"> и </w:t>
            </w:r>
            <w:r w:rsidRPr="00FA7FCA">
              <w:rPr>
                <w:sz w:val="20"/>
                <w:szCs w:val="20"/>
              </w:rPr>
              <w:lastRenderedPageBreak/>
              <w:t>порядок проведения экспертизы действующих муниципальных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lastRenderedPageBreak/>
              <w:t xml:space="preserve">Включение в механизм </w:t>
            </w:r>
            <w:proofErr w:type="gramStart"/>
            <w:r w:rsidRPr="00FA7FCA">
              <w:rPr>
                <w:sz w:val="20"/>
                <w:szCs w:val="20"/>
              </w:rPr>
              <w:t>оценки регулирующего воздействия этапа анализа воздействия муниципальных правовых актов</w:t>
            </w:r>
            <w:proofErr w:type="gramEnd"/>
            <w:r w:rsidRPr="00FA7FCA">
              <w:rPr>
                <w:sz w:val="20"/>
                <w:szCs w:val="20"/>
              </w:rPr>
              <w:t xml:space="preserve"> на состояние конкуренции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Внесение соответствующих изменений в муниципальные правовые акты, регулирующие порядок проведения оценки регулирующего воздействия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78494A" w:rsidRPr="00FA7FCA" w:rsidRDefault="0078494A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lastRenderedPageBreak/>
              <w:t>3.4.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Заключение соглашений о взаимодействии с общественными организациями, представляющими интересы предпринимательского сообщества при проведении оценки регулирующего воздействия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Совершенствование процедуры оценки регулирующего воздействия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Количество соглашений о взаимодействии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78494A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78494A" w:rsidRPr="00FA7FCA" w:rsidRDefault="00836B3C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2</w:t>
            </w:r>
          </w:p>
        </w:tc>
        <w:tc>
          <w:tcPr>
            <w:tcW w:w="879" w:type="dxa"/>
          </w:tcPr>
          <w:p w:rsidR="0078494A" w:rsidRPr="00FA7FCA" w:rsidRDefault="00311F0E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4.1.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Приватизация муниципального имущества согласно Планам приватизации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Сокращение неиспользуемого и неэффективного муниципального имущества, вовлечение его в хозяйственный оборот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Отношение проведенных торгов к количеству объектов, включенных в планы приватизации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78494A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25</w:t>
            </w:r>
          </w:p>
        </w:tc>
        <w:tc>
          <w:tcPr>
            <w:tcW w:w="879" w:type="dxa"/>
          </w:tcPr>
          <w:p w:rsidR="0078494A" w:rsidRPr="00FA7FCA" w:rsidRDefault="00AC30A3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4.2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Организация и проведение публичных торгов или иных конкурсных процедур при реализации имущества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Повышение прозрачности процедур реализации муниципального имущества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Отношение количества завершенных процедур организации и сопровождению к количеству запланированных продаж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78494A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8494A" w:rsidRPr="00FA7FCA" w:rsidRDefault="00311F0E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1F0E" w:rsidRPr="00FA7FCA" w:rsidTr="00356D97">
        <w:tc>
          <w:tcPr>
            <w:tcW w:w="604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4.3.</w:t>
            </w:r>
          </w:p>
        </w:tc>
        <w:tc>
          <w:tcPr>
            <w:tcW w:w="1914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Создание равных условий участия в закупках для обеспечения муниципальных нужд</w:t>
            </w:r>
          </w:p>
        </w:tc>
        <w:tc>
          <w:tcPr>
            <w:tcW w:w="2161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Обеспечение равного доступа к закупкам товаров (работ, услуг) для муниципальных нужд всех участников рынка</w:t>
            </w:r>
          </w:p>
        </w:tc>
        <w:tc>
          <w:tcPr>
            <w:tcW w:w="2239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311F0E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311F0E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FA7FCA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311F0E" w:rsidRPr="00FA7FCA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11F0E" w:rsidRPr="00FA7FCA" w:rsidRDefault="00311F0E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1F0E" w:rsidRPr="00FA7FCA" w:rsidTr="00356D97">
        <w:tc>
          <w:tcPr>
            <w:tcW w:w="604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5.1.</w:t>
            </w:r>
          </w:p>
        </w:tc>
        <w:tc>
          <w:tcPr>
            <w:tcW w:w="1914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Оказание информационной и организационной поддержки организациям по участию в муниципальных программах поддержки</w:t>
            </w:r>
          </w:p>
        </w:tc>
        <w:tc>
          <w:tcPr>
            <w:tcW w:w="2161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Повышение уровня информированности хозяйствующих субъектов</w:t>
            </w:r>
          </w:p>
        </w:tc>
        <w:tc>
          <w:tcPr>
            <w:tcW w:w="2239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311F0E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311F0E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FA7FCA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311F0E" w:rsidRPr="00FA7FCA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11F0E" w:rsidRPr="00FA7FCA" w:rsidRDefault="00311F0E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11F0E" w:rsidRPr="00FA7FCA" w:rsidTr="00356D97">
        <w:tc>
          <w:tcPr>
            <w:tcW w:w="604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6.1.</w:t>
            </w:r>
          </w:p>
        </w:tc>
        <w:tc>
          <w:tcPr>
            <w:tcW w:w="1914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 xml:space="preserve">Анализ состава имущественного комплекса организаций социальной сферы с позиций его необходимости и достаточности для </w:t>
            </w:r>
            <w:r w:rsidRPr="00FA7FCA">
              <w:rPr>
                <w:sz w:val="20"/>
                <w:szCs w:val="20"/>
              </w:rPr>
              <w:lastRenderedPageBreak/>
              <w:t>осуществления деятельности</w:t>
            </w:r>
          </w:p>
        </w:tc>
        <w:tc>
          <w:tcPr>
            <w:tcW w:w="2161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lastRenderedPageBreak/>
              <w:t>Обеспечение и сохранение целевого использования муниципальных объектов недвижимого имущества в социальной сфере</w:t>
            </w:r>
          </w:p>
        </w:tc>
        <w:tc>
          <w:tcPr>
            <w:tcW w:w="2239" w:type="dxa"/>
          </w:tcPr>
          <w:p w:rsidR="00311F0E" w:rsidRPr="00FA7FCA" w:rsidRDefault="00311F0E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311F0E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311F0E" w:rsidRPr="00FA7FCA" w:rsidRDefault="00311F0E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11F0E" w:rsidRPr="00FA7FCA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311F0E" w:rsidRPr="00FA7FCA" w:rsidRDefault="00311F0E" w:rsidP="008D6DC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11F0E" w:rsidRPr="00FA7FCA" w:rsidRDefault="00311F0E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lastRenderedPageBreak/>
              <w:t>7.1.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Заключение соглашений о муниципально-частном партнерстве, в том числе концессионных соглашений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Повышение качества услуг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Наличие заключенного соглашения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78494A" w:rsidRPr="00FA7FCA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78494A" w:rsidRPr="00FA7FCA" w:rsidRDefault="0087666C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78494A" w:rsidRPr="00FA7FCA" w:rsidRDefault="0087666C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8.1.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Предоставление субсидий социально ориентированным некоммерческим организациям на возмещение затрат по проведению социально значимых мероприятий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Увеличение количества социально ориентированных некоммерческих организаций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Доля освоенных средств, запланированных на реализацию мероприятия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FA7FCA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78494A" w:rsidRPr="00FA7FCA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8494A" w:rsidRPr="00FA7FCA" w:rsidRDefault="004F32B6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9.1.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Размещение на официальном сайте Российской Федерации (</w:t>
            </w:r>
            <w:hyperlink r:id="rId11" w:history="1">
              <w:r w:rsidRPr="00FA7FCA">
                <w:rPr>
                  <w:rStyle w:val="a8"/>
                  <w:sz w:val="20"/>
                  <w:szCs w:val="20"/>
                  <w:lang w:val="en-US"/>
                </w:rPr>
                <w:t>www</w:t>
              </w:r>
              <w:r w:rsidRPr="00FA7FCA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Pr="00FA7FCA">
                <w:rPr>
                  <w:rStyle w:val="a8"/>
                  <w:sz w:val="20"/>
                  <w:szCs w:val="20"/>
                  <w:lang w:val="en-US"/>
                </w:rPr>
                <w:t>torgi</w:t>
              </w:r>
              <w:proofErr w:type="spellEnd"/>
              <w:r w:rsidRPr="00FA7FCA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Pr="00FA7FCA">
                <w:rPr>
                  <w:rStyle w:val="a8"/>
                  <w:sz w:val="20"/>
                  <w:szCs w:val="20"/>
                  <w:lang w:val="en-US"/>
                </w:rPr>
                <w:t>gov</w:t>
              </w:r>
              <w:proofErr w:type="spellEnd"/>
              <w:r w:rsidRPr="00FA7FCA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Pr="00FA7FCA">
                <w:rPr>
                  <w:rStyle w:val="a8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FA7FCA">
              <w:rPr>
                <w:sz w:val="20"/>
                <w:szCs w:val="20"/>
              </w:rPr>
              <w:t>) и на официальном сайте муниципального образования в сети «Интернет» актуальной  информации об объектах, находящихся в муниципальной собственности,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их поддержки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Повышение прозрачности и доступности информации о муниципальном имуществе,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их поддержки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Наличие указанной информации в сети «Интернет»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78494A" w:rsidRPr="00FA7FCA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78494A" w:rsidRPr="00FA7FCA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78494A" w:rsidRPr="00FA7FCA" w:rsidRDefault="004F32B6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FA7FCA" w:rsidTr="00356D97">
        <w:tc>
          <w:tcPr>
            <w:tcW w:w="60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FA7FCA">
              <w:rPr>
                <w:sz w:val="18"/>
                <w:szCs w:val="18"/>
              </w:rPr>
              <w:t>10.1.</w:t>
            </w:r>
          </w:p>
        </w:tc>
        <w:tc>
          <w:tcPr>
            <w:tcW w:w="1914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 xml:space="preserve">Проведение мероприятий, направленных на повышение финансовой грамотности </w:t>
            </w:r>
          </w:p>
        </w:tc>
        <w:tc>
          <w:tcPr>
            <w:tcW w:w="2161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Повышение финансовой грамотности населения и субъектов МСП</w:t>
            </w:r>
          </w:p>
        </w:tc>
        <w:tc>
          <w:tcPr>
            <w:tcW w:w="2239" w:type="dxa"/>
          </w:tcPr>
          <w:p w:rsidR="0078494A" w:rsidRPr="00FA7FCA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FA7FCA"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568" w:type="dxa"/>
          </w:tcPr>
          <w:p w:rsidR="0078494A" w:rsidRPr="00FA7FCA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78494A" w:rsidRPr="00FA7FCA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78494A" w:rsidRPr="00FA7FCA" w:rsidRDefault="004F32B6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FA7FCA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78494A" w:rsidRPr="00FA7FCA" w:rsidRDefault="004F32B6" w:rsidP="0078494A">
            <w:pPr>
              <w:jc w:val="center"/>
              <w:rPr>
                <w:rFonts w:ascii="Times New Roman" w:hAnsi="Times New Roman" w:cs="Times New Roman"/>
              </w:rPr>
            </w:pPr>
            <w:r w:rsidRPr="00FA7F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78494A" w:rsidRPr="00FA7FCA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175E" w:rsidRPr="00FA7FCA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FA7FCA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7FCA">
        <w:rPr>
          <w:rFonts w:ascii="Times New Roman" w:hAnsi="Times New Roman" w:cs="Times New Roman"/>
          <w:b/>
          <w:i/>
          <w:sz w:val="28"/>
          <w:szCs w:val="28"/>
        </w:rPr>
        <w:t>6) Предложения и перспективы направления деятельности по содействию развитию конкуренции на 202</w:t>
      </w:r>
      <w:r w:rsidR="00FA7FCA" w:rsidRPr="00FA7FCA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FA7FCA">
        <w:rPr>
          <w:rFonts w:ascii="Times New Roman" w:hAnsi="Times New Roman" w:cs="Times New Roman"/>
          <w:b/>
          <w:i/>
          <w:sz w:val="28"/>
          <w:szCs w:val="28"/>
        </w:rPr>
        <w:t xml:space="preserve"> год:</w:t>
      </w:r>
    </w:p>
    <w:p w:rsidR="004F0A6F" w:rsidRPr="00FA7FCA" w:rsidRDefault="004F0A6F" w:rsidP="004F0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</w:t>
      </w:r>
      <w:r w:rsidR="00FA7FCA" w:rsidRPr="00FA7FCA">
        <w:rPr>
          <w:rFonts w:ascii="Times New Roman" w:hAnsi="Times New Roman" w:cs="Times New Roman"/>
          <w:sz w:val="28"/>
          <w:szCs w:val="28"/>
        </w:rPr>
        <w:t xml:space="preserve">внести изменения и </w:t>
      </w:r>
      <w:r w:rsidRPr="00FA7FCA">
        <w:rPr>
          <w:rFonts w:ascii="Times New Roman" w:hAnsi="Times New Roman" w:cs="Times New Roman"/>
          <w:sz w:val="28"/>
          <w:szCs w:val="28"/>
        </w:rPr>
        <w:t>продолжить реализацию муниципального Плана мероприятий («дорожная карта») по содействию развитию конкуренции на территории муниципального образования «Среднеканский городской округ»,</w:t>
      </w:r>
    </w:p>
    <w:p w:rsidR="004F0A6F" w:rsidRPr="00FA7FCA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lastRenderedPageBreak/>
        <w:t xml:space="preserve">- продолжить </w:t>
      </w:r>
      <w:r w:rsidR="00E04D6F" w:rsidRPr="00FA7FCA">
        <w:rPr>
          <w:rFonts w:ascii="Times New Roman" w:hAnsi="Times New Roman" w:cs="Times New Roman"/>
          <w:sz w:val="28"/>
          <w:szCs w:val="28"/>
        </w:rPr>
        <w:t>реализацию</w:t>
      </w:r>
      <w:r w:rsidRPr="00FA7FCA">
        <w:rPr>
          <w:rFonts w:ascii="Times New Roman" w:hAnsi="Times New Roman" w:cs="Times New Roman"/>
          <w:sz w:val="28"/>
          <w:szCs w:val="28"/>
        </w:rPr>
        <w:t xml:space="preserve"> системы внутреннего обеспечения требованиям антимонопольного законодательства,</w:t>
      </w:r>
    </w:p>
    <w:p w:rsidR="004F0A6F" w:rsidRPr="00FA7FCA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</w:t>
      </w:r>
      <w:r w:rsidR="0081360B" w:rsidRPr="00FA7FCA">
        <w:rPr>
          <w:rFonts w:ascii="Times New Roman" w:hAnsi="Times New Roman" w:cs="Times New Roman"/>
          <w:sz w:val="28"/>
          <w:szCs w:val="28"/>
        </w:rPr>
        <w:t>обеспечить реализацию</w:t>
      </w:r>
      <w:r w:rsidRPr="00FA7FC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1360B" w:rsidRPr="00FA7FCA">
        <w:rPr>
          <w:rFonts w:ascii="Times New Roman" w:hAnsi="Times New Roman" w:cs="Times New Roman"/>
          <w:sz w:val="28"/>
          <w:szCs w:val="28"/>
        </w:rPr>
        <w:t>ой</w:t>
      </w:r>
      <w:r w:rsidRPr="00FA7FCA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1360B" w:rsidRPr="00FA7FCA">
        <w:rPr>
          <w:rFonts w:ascii="Times New Roman" w:hAnsi="Times New Roman" w:cs="Times New Roman"/>
          <w:sz w:val="28"/>
          <w:szCs w:val="28"/>
        </w:rPr>
        <w:t>ы</w:t>
      </w:r>
      <w:r w:rsidRPr="00FA7FCA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2021-2025 годы,</w:t>
      </w:r>
    </w:p>
    <w:p w:rsidR="00FA7FCA" w:rsidRPr="00FA7FCA" w:rsidRDefault="004F0A6F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- обеспечить проведение конкурсных процедур на заключение муниципального контракта </w:t>
      </w:r>
      <w:r w:rsidR="004F28EA" w:rsidRPr="00FA7FCA">
        <w:rPr>
          <w:rFonts w:ascii="Times New Roman" w:hAnsi="Times New Roman" w:cs="Times New Roman"/>
          <w:sz w:val="28"/>
          <w:szCs w:val="28"/>
        </w:rPr>
        <w:t>по осуществлению регулярных пассажирских перевозок по регулируемым тарифам на муниципальном маршруте № 1«</w:t>
      </w:r>
      <w:proofErr w:type="gramStart"/>
      <w:r w:rsidR="004F28EA" w:rsidRPr="00FA7FCA">
        <w:rPr>
          <w:rFonts w:ascii="Times New Roman" w:hAnsi="Times New Roman" w:cs="Times New Roman"/>
          <w:sz w:val="28"/>
          <w:szCs w:val="28"/>
        </w:rPr>
        <w:t>Сеймчан-Верхний</w:t>
      </w:r>
      <w:proofErr w:type="gramEnd"/>
      <w:r w:rsidR="004F28EA" w:rsidRPr="00FA7FCA">
        <w:rPr>
          <w:rFonts w:ascii="Times New Roman" w:hAnsi="Times New Roman" w:cs="Times New Roman"/>
          <w:sz w:val="28"/>
          <w:szCs w:val="28"/>
        </w:rPr>
        <w:t xml:space="preserve"> Сеймчан-Сеймчан</w:t>
      </w:r>
      <w:r w:rsidR="004F28EA"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360B"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FA7FCA"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1360B"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A7FCA"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F0A6F" w:rsidRPr="00FA7FCA" w:rsidRDefault="00FA7FCA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реализацию планов мероприятий по переводу государственных и муниципальных услуг в электронный вид</w:t>
      </w:r>
      <w:r w:rsidR="004F28EA" w:rsidRPr="00FA7F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175E" w:rsidRPr="00FA7FCA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FA7FCA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7FCA">
        <w:rPr>
          <w:rFonts w:ascii="Times New Roman" w:hAnsi="Times New Roman" w:cs="Times New Roman"/>
          <w:b/>
          <w:i/>
          <w:sz w:val="28"/>
          <w:szCs w:val="28"/>
        </w:rPr>
        <w:t xml:space="preserve">7) </w:t>
      </w:r>
      <w:r w:rsidR="00773139" w:rsidRPr="00FA7FCA">
        <w:rPr>
          <w:rFonts w:ascii="Times New Roman" w:hAnsi="Times New Roman" w:cs="Times New Roman"/>
          <w:b/>
          <w:i/>
          <w:sz w:val="28"/>
          <w:szCs w:val="28"/>
        </w:rPr>
        <w:t>Дополнительная информация</w:t>
      </w:r>
      <w:r w:rsidRPr="00FA7FC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B6539" w:rsidRPr="00FA7FCA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7.1.</w:t>
      </w:r>
      <w:r w:rsidR="00CB6539" w:rsidRPr="00FA7FCA">
        <w:rPr>
          <w:rFonts w:ascii="Times New Roman" w:hAnsi="Times New Roman" w:cs="Times New Roman"/>
          <w:i/>
          <w:sz w:val="28"/>
          <w:szCs w:val="28"/>
        </w:rPr>
        <w:t xml:space="preserve"> Рынок легкой промышленности на территории Среднеканского городского округа отсутствует.</w:t>
      </w:r>
    </w:p>
    <w:p w:rsidR="00CB6539" w:rsidRPr="00FA7FCA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CB6539" w:rsidRPr="00FA7FCA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FA7FCA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CB6539" w:rsidRPr="00FA7FCA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FA7FCA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низкий спрос из-за оттока населения.</w:t>
      </w:r>
    </w:p>
    <w:p w:rsidR="00DA6D96" w:rsidRPr="00FA7FCA" w:rsidRDefault="00DA6D96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FA7FCA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7.2.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Рынок услуг в сфере наружной рекламы на территории Среднеканского городского округа отсутствует.</w:t>
      </w:r>
    </w:p>
    <w:p w:rsidR="00773139" w:rsidRPr="00FA7FCA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FA7FCA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FA7FCA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773139" w:rsidRPr="00FA7FCA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FA7FCA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FA7FCA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FA7FCA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73139" w:rsidRPr="00FA7FCA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FA7FCA">
        <w:rPr>
          <w:rFonts w:ascii="Times New Roman" w:hAnsi="Times New Roman" w:cs="Times New Roman"/>
          <w:sz w:val="28"/>
          <w:szCs w:val="28"/>
        </w:rPr>
        <w:t>УЭиР</w:t>
      </w:r>
      <w:proofErr w:type="spellEnd"/>
      <w:r w:rsidRPr="00FA7F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139" w:rsidRPr="00FA7FCA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</w:t>
      </w:r>
    </w:p>
    <w:p w:rsidR="0051175E" w:rsidRPr="00FA7FCA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 xml:space="preserve">городского округа                                                    </w:t>
      </w:r>
      <w:r w:rsidR="00C87D84" w:rsidRPr="00FA7FCA">
        <w:rPr>
          <w:rFonts w:ascii="Times New Roman" w:hAnsi="Times New Roman" w:cs="Times New Roman"/>
          <w:sz w:val="28"/>
          <w:szCs w:val="28"/>
        </w:rPr>
        <w:t xml:space="preserve">     </w:t>
      </w:r>
      <w:r w:rsidRPr="00FA7FCA">
        <w:rPr>
          <w:rFonts w:ascii="Times New Roman" w:hAnsi="Times New Roman" w:cs="Times New Roman"/>
          <w:sz w:val="28"/>
          <w:szCs w:val="28"/>
        </w:rPr>
        <w:t xml:space="preserve">                       Лысенкова Е.В.</w:t>
      </w:r>
    </w:p>
    <w:p w:rsidR="00773139" w:rsidRPr="00FA7FCA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FA7FCA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FCA">
        <w:rPr>
          <w:rFonts w:ascii="Times New Roman" w:hAnsi="Times New Roman" w:cs="Times New Roman"/>
          <w:sz w:val="28"/>
          <w:szCs w:val="28"/>
        </w:rPr>
        <w:t>тел.8(413-47) 9-41-54</w:t>
      </w:r>
      <w:bookmarkStart w:id="0" w:name="_GoBack"/>
      <w:bookmarkEnd w:id="0"/>
    </w:p>
    <w:sectPr w:rsidR="00773139" w:rsidSect="00FA7FCA">
      <w:footerReference w:type="default" r:id="rId12"/>
      <w:pgSz w:w="11906" w:h="16838"/>
      <w:pgMar w:top="851" w:right="566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FB7" w:rsidRDefault="00946FB7" w:rsidP="00C16D5F">
      <w:pPr>
        <w:spacing w:after="0" w:line="240" w:lineRule="auto"/>
      </w:pPr>
      <w:r>
        <w:separator/>
      </w:r>
    </w:p>
  </w:endnote>
  <w:endnote w:type="continuationSeparator" w:id="0">
    <w:p w:rsidR="00946FB7" w:rsidRDefault="00946FB7" w:rsidP="00C1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3899"/>
      <w:docPartObj>
        <w:docPartGallery w:val="Page Numbers (Bottom of Page)"/>
        <w:docPartUnique/>
      </w:docPartObj>
    </w:sdtPr>
    <w:sdtEndPr/>
    <w:sdtContent>
      <w:p w:rsidR="00F1352E" w:rsidRDefault="008D4A14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7F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352E" w:rsidRDefault="00F135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FB7" w:rsidRDefault="00946FB7" w:rsidP="00C16D5F">
      <w:pPr>
        <w:spacing w:after="0" w:line="240" w:lineRule="auto"/>
      </w:pPr>
      <w:r>
        <w:separator/>
      </w:r>
    </w:p>
  </w:footnote>
  <w:footnote w:type="continuationSeparator" w:id="0">
    <w:p w:rsidR="00946FB7" w:rsidRDefault="00946FB7" w:rsidP="00C16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4BE7"/>
    <w:rsid w:val="00014333"/>
    <w:rsid w:val="00035E15"/>
    <w:rsid w:val="000608A2"/>
    <w:rsid w:val="0006733D"/>
    <w:rsid w:val="0007255F"/>
    <w:rsid w:val="00105043"/>
    <w:rsid w:val="00132191"/>
    <w:rsid w:val="00137976"/>
    <w:rsid w:val="0016536D"/>
    <w:rsid w:val="0018584C"/>
    <w:rsid w:val="00196E94"/>
    <w:rsid w:val="001F7433"/>
    <w:rsid w:val="00207264"/>
    <w:rsid w:val="00263EF6"/>
    <w:rsid w:val="002C179D"/>
    <w:rsid w:val="00311F0E"/>
    <w:rsid w:val="00356D97"/>
    <w:rsid w:val="003772A5"/>
    <w:rsid w:val="004155DA"/>
    <w:rsid w:val="00423143"/>
    <w:rsid w:val="00436267"/>
    <w:rsid w:val="00446339"/>
    <w:rsid w:val="00476565"/>
    <w:rsid w:val="004C49E2"/>
    <w:rsid w:val="004F0A6F"/>
    <w:rsid w:val="004F28EA"/>
    <w:rsid w:val="004F32B6"/>
    <w:rsid w:val="0051175E"/>
    <w:rsid w:val="00543538"/>
    <w:rsid w:val="0054477B"/>
    <w:rsid w:val="005611A2"/>
    <w:rsid w:val="005757B7"/>
    <w:rsid w:val="005B4BE7"/>
    <w:rsid w:val="005C22FA"/>
    <w:rsid w:val="005C3077"/>
    <w:rsid w:val="005E384A"/>
    <w:rsid w:val="00616576"/>
    <w:rsid w:val="00621F90"/>
    <w:rsid w:val="0062440C"/>
    <w:rsid w:val="00650177"/>
    <w:rsid w:val="006C31F4"/>
    <w:rsid w:val="006C5FD9"/>
    <w:rsid w:val="006D01DA"/>
    <w:rsid w:val="006D2D0F"/>
    <w:rsid w:val="006F01F7"/>
    <w:rsid w:val="00773139"/>
    <w:rsid w:val="00776215"/>
    <w:rsid w:val="0078494A"/>
    <w:rsid w:val="00794B55"/>
    <w:rsid w:val="00795D3A"/>
    <w:rsid w:val="007C417E"/>
    <w:rsid w:val="007F128B"/>
    <w:rsid w:val="0081360B"/>
    <w:rsid w:val="00827C46"/>
    <w:rsid w:val="008313B3"/>
    <w:rsid w:val="00836B3C"/>
    <w:rsid w:val="00857308"/>
    <w:rsid w:val="00872E0D"/>
    <w:rsid w:val="0087666C"/>
    <w:rsid w:val="0088429C"/>
    <w:rsid w:val="008A23BE"/>
    <w:rsid w:val="008B2CB7"/>
    <w:rsid w:val="008D4A14"/>
    <w:rsid w:val="008D7AB5"/>
    <w:rsid w:val="008E4EE4"/>
    <w:rsid w:val="00904C2E"/>
    <w:rsid w:val="00917884"/>
    <w:rsid w:val="009250D1"/>
    <w:rsid w:val="00946FB7"/>
    <w:rsid w:val="0095258D"/>
    <w:rsid w:val="009748C3"/>
    <w:rsid w:val="00980932"/>
    <w:rsid w:val="009C4D32"/>
    <w:rsid w:val="009D0017"/>
    <w:rsid w:val="00A00800"/>
    <w:rsid w:val="00A141A3"/>
    <w:rsid w:val="00A32E00"/>
    <w:rsid w:val="00A54817"/>
    <w:rsid w:val="00A670EC"/>
    <w:rsid w:val="00A70969"/>
    <w:rsid w:val="00A770E5"/>
    <w:rsid w:val="00A91B2C"/>
    <w:rsid w:val="00AC30A3"/>
    <w:rsid w:val="00AF0489"/>
    <w:rsid w:val="00B21A34"/>
    <w:rsid w:val="00B3083F"/>
    <w:rsid w:val="00B32AF5"/>
    <w:rsid w:val="00B4366B"/>
    <w:rsid w:val="00B51EE1"/>
    <w:rsid w:val="00B65379"/>
    <w:rsid w:val="00B831AB"/>
    <w:rsid w:val="00BA3C5F"/>
    <w:rsid w:val="00BE5C79"/>
    <w:rsid w:val="00C16D5F"/>
    <w:rsid w:val="00C2237B"/>
    <w:rsid w:val="00C276F1"/>
    <w:rsid w:val="00C30E68"/>
    <w:rsid w:val="00C46A27"/>
    <w:rsid w:val="00C87D84"/>
    <w:rsid w:val="00C9184D"/>
    <w:rsid w:val="00CB6539"/>
    <w:rsid w:val="00CB7777"/>
    <w:rsid w:val="00CC3CA4"/>
    <w:rsid w:val="00CC538A"/>
    <w:rsid w:val="00CE3777"/>
    <w:rsid w:val="00CE389A"/>
    <w:rsid w:val="00D441BC"/>
    <w:rsid w:val="00D90784"/>
    <w:rsid w:val="00DA6D96"/>
    <w:rsid w:val="00DC7524"/>
    <w:rsid w:val="00DE1202"/>
    <w:rsid w:val="00E007E6"/>
    <w:rsid w:val="00E04CB0"/>
    <w:rsid w:val="00E04D6F"/>
    <w:rsid w:val="00E30FD0"/>
    <w:rsid w:val="00E3119C"/>
    <w:rsid w:val="00E33EF4"/>
    <w:rsid w:val="00E72D84"/>
    <w:rsid w:val="00ED1863"/>
    <w:rsid w:val="00F04DD1"/>
    <w:rsid w:val="00F1352E"/>
    <w:rsid w:val="00FA41A7"/>
    <w:rsid w:val="00FA7FCA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932"/>
  </w:style>
  <w:style w:type="paragraph" w:styleId="1">
    <w:name w:val="heading 1"/>
    <w:basedOn w:val="a"/>
    <w:next w:val="a"/>
    <w:link w:val="10"/>
    <w:qFormat/>
    <w:rsid w:val="00A141A3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A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Title"/>
    <w:basedOn w:val="a"/>
    <w:next w:val="a"/>
    <w:link w:val="a4"/>
    <w:uiPriority w:val="10"/>
    <w:qFormat/>
    <w:rsid w:val="00904C2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uiPriority w:val="10"/>
    <w:rsid w:val="00904C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904C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04C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E72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D2D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51EE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670E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16D5F"/>
  </w:style>
  <w:style w:type="paragraph" w:styleId="ac">
    <w:name w:val="footer"/>
    <w:basedOn w:val="a"/>
    <w:link w:val="ad"/>
    <w:uiPriority w:val="99"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16D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inova_block_documentset/document/287385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economy/developmentactivities/antitrustcomplian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mmosrednekan.ru/communal/property/propertysuppor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10</Pages>
  <Words>3382</Words>
  <Characters>19280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27</cp:revision>
  <dcterms:created xsi:type="dcterms:W3CDTF">2022-01-24T04:08:00Z</dcterms:created>
  <dcterms:modified xsi:type="dcterms:W3CDTF">2022-01-27T00:11:00Z</dcterms:modified>
</cp:coreProperties>
</file>