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 xml:space="preserve">СРЕДНЕКАНСКОГО </w:t>
      </w:r>
      <w:r w:rsidR="00DC60D6" w:rsidRPr="00802CE8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Pr="00802CE8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:rsidR="00DC60D6" w:rsidRPr="00DC60D6" w:rsidRDefault="00DC60D6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МАГАДАНСКОЙ ОБЛАСТИ</w:t>
      </w:r>
    </w:p>
    <w:p w:rsidR="004F737C" w:rsidRDefault="004F737C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0C2E" w:rsidRDefault="000638E2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55B64" w:rsidRPr="00802CE8" w:rsidRDefault="00D55B64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C2E" w:rsidRDefault="00684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_</w:t>
      </w:r>
      <w:r w:rsidR="000A71AF" w:rsidRPr="000A71AF">
        <w:rPr>
          <w:rFonts w:ascii="Times New Roman" w:hAnsi="Times New Roman" w:cs="Times New Roman"/>
          <w:sz w:val="28"/>
          <w:szCs w:val="28"/>
          <w:u w:val="single"/>
        </w:rPr>
        <w:t>24.04.2023</w:t>
      </w:r>
      <w:r>
        <w:rPr>
          <w:rFonts w:ascii="Times New Roman" w:hAnsi="Times New Roman" w:cs="Times New Roman"/>
          <w:sz w:val="40"/>
          <w:szCs w:val="40"/>
        </w:rPr>
        <w:t xml:space="preserve">_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__</w:t>
      </w:r>
      <w:r w:rsidR="000A71AF">
        <w:rPr>
          <w:rFonts w:ascii="Times New Roman" w:hAnsi="Times New Roman" w:cs="Times New Roman"/>
          <w:sz w:val="28"/>
          <w:szCs w:val="28"/>
          <w:u w:val="single"/>
        </w:rPr>
        <w:t>96-п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80C2E" w:rsidRDefault="0068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Сеймчан</w:t>
      </w:r>
    </w:p>
    <w:p w:rsidR="00380C2E" w:rsidRDefault="00380C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5A8" w:rsidRPr="00035BBA" w:rsidRDefault="00E01344" w:rsidP="00E0134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применении фейерверков и иных пиротехнических изделий при проведении массовых мероприятий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«Среднеканский муниципальный округ Магаданской области»  </w:t>
      </w:r>
    </w:p>
    <w:p w:rsidR="00380C2E" w:rsidRDefault="00380C2E" w:rsidP="00C115A8">
      <w:pPr>
        <w:tabs>
          <w:tab w:val="left" w:pos="327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91D59" w:rsidRDefault="006848C1" w:rsidP="00E013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01344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постановлением Правительства Российской Федерации от </w:t>
      </w:r>
      <w:r w:rsidR="00FD0462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="00E01344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</w:t>
      </w:r>
      <w:r w:rsidR="00FD0462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E01344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FD0462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E01344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FD0462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1479</w:t>
      </w:r>
      <w:r w:rsidR="00E01344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«О</w:t>
      </w:r>
      <w:r w:rsidR="00FD0462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 утверждении правил противопожарного режима в Российской Федерации</w:t>
      </w:r>
      <w:r w:rsidR="00E01344" w:rsidRPr="00FD04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решением Комиссии Таможенного союза от 16.08.2011 № 770 «О принятии технического регламента Таможенного союза «О безопасности пиротехнических изделий»,</w:t>
      </w:r>
      <w:r w:rsidR="00E01344"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обеспечения общественного порядка, пожарной безопасности, защиты жизни и здоровья граждан, социально-бытовой инфраструктуры и иных объектов при проведении массовых мероприятий с устройством фейерверков и иных зрелищных мероприятий с применением пиротехнических изделий на территории </w:t>
      </w:r>
      <w:r w:rsidR="00E0134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</w:t>
      </w:r>
      <w:r w:rsidR="00E01344" w:rsidRPr="000638E2">
        <w:rPr>
          <w:rFonts w:ascii="Times New Roman" w:eastAsia="Times New Roman" w:hAnsi="Times New Roman" w:cs="Times New Roman"/>
          <w:sz w:val="28"/>
          <w:szCs w:val="28"/>
        </w:rPr>
        <w:t xml:space="preserve">Среднеканский </w:t>
      </w:r>
      <w:r w:rsidR="00E01344">
        <w:rPr>
          <w:rFonts w:ascii="Times New Roman" w:eastAsia="Times New Roman" w:hAnsi="Times New Roman" w:cs="Times New Roman"/>
          <w:sz w:val="28"/>
          <w:szCs w:val="28"/>
        </w:rPr>
        <w:t>муниципальный округ Магаданской области»</w:t>
      </w:r>
      <w:r w:rsidR="00E01344" w:rsidRPr="00E01344">
        <w:rPr>
          <w:rFonts w:ascii="Times New Roman" w:eastAsia="Times New Roman" w:hAnsi="Times New Roman" w:cs="Times New Roman"/>
          <w:sz w:val="28"/>
          <w:szCs w:val="28"/>
        </w:rPr>
        <w:t>, руководствуясь Уставом муниципального образования</w:t>
      </w:r>
      <w:r w:rsidR="00E01344">
        <w:rPr>
          <w:rFonts w:ascii="Times New Roman" w:eastAsia="Times New Roman" w:hAnsi="Times New Roman" w:cs="Times New Roman"/>
          <w:sz w:val="28"/>
          <w:szCs w:val="28"/>
        </w:rPr>
        <w:t>,</w:t>
      </w:r>
      <w:r w:rsidR="00E01344" w:rsidRPr="00E013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344">
        <w:rPr>
          <w:rFonts w:ascii="Times New Roman" w:eastAsia="Times New Roman" w:hAnsi="Times New Roman" w:cs="Times New Roman"/>
          <w:sz w:val="28"/>
          <w:szCs w:val="28"/>
        </w:rPr>
        <w:t>Администрация Среднеканского муниципального округа</w:t>
      </w:r>
      <w:r w:rsidR="00191D5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638E2" w:rsidRDefault="00E01344" w:rsidP="00E013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2341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2E75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191D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2E75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E01344" w:rsidRPr="00E01344" w:rsidRDefault="00E01344" w:rsidP="00E0134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Определить места для применения пиротехнических изделий бытового значения III класса на территории Среднеканского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округа согласно приложению к настоящему постановлению.</w:t>
      </w:r>
    </w:p>
    <w:p w:rsidR="00E01344" w:rsidRDefault="00E01344" w:rsidP="00E0134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Запретить запуск пиротехнических средств:</w:t>
      </w:r>
    </w:p>
    <w:p w:rsidR="00FD0462" w:rsidRPr="00E01344" w:rsidRDefault="00FD0462" w:rsidP="00FD046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lastRenderedPageBreak/>
        <w:t>- при нарушении тишины и покоя граждан в случаях, установленных Законом Магаданской области от 29.07.2016 № 2072-ОЗ «Об отдельных вопросах обеспечения тишины и покоя граждан на территории Магаданской области»;</w:t>
      </w: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>-  в помещениях, зданиях и сооружениях любого функционального назначения;</w:t>
      </w: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>- на территориях взрывоопасных и пожароопасных объектов и линий высоковольтной электропередачи;</w:t>
      </w: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>- на крышах, балконах, лоджиях и выступающих частях фасадов зданий (сооружений);</w:t>
      </w: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>- на сценических площадках, стадионах и иных спортивных сооружениях;</w:t>
      </w: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>- во время проведения митингов, демонстраций, шествий и пикетирования;</w:t>
      </w:r>
    </w:p>
    <w:p w:rsidR="00E01344" w:rsidRPr="00E01344" w:rsidRDefault="00E01344" w:rsidP="00E01344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Arial" w:eastAsia="Times New Roman" w:hAnsi="Arial" w:cs="Arial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sz w:val="28"/>
          <w:szCs w:val="28"/>
        </w:rPr>
        <w:t>-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парков.</w:t>
      </w:r>
    </w:p>
    <w:p w:rsidR="00E01344" w:rsidRPr="00E01344" w:rsidRDefault="00E01344" w:rsidP="00E0134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Устроителям фейерверков при проведении зрелищных мероприятий с применением пиротехнических изделий:</w:t>
      </w:r>
    </w:p>
    <w:p w:rsidR="00E01344" w:rsidRPr="00E01344" w:rsidRDefault="00E01344" w:rsidP="00E01344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Руководствоваться Правилами пожарной безопасности в Российской Федерации, правилами безопасности при обращении с фейерверками и другими пиротехническими изделиями, требованиями иных нормативных актов. </w:t>
      </w:r>
    </w:p>
    <w:p w:rsidR="00E01344" w:rsidRPr="00E01344" w:rsidRDefault="00E01344" w:rsidP="00E01344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Уведомлять не менее чем за 3-е суток Администрацию Среднеканского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округа</w:t>
      </w:r>
      <w:r w:rsidRPr="00E01344">
        <w:rPr>
          <w:rFonts w:ascii="Times New Roman" w:eastAsia="Times New Roman" w:hAnsi="Times New Roman" w:cs="Times New Roman"/>
          <w:sz w:val="28"/>
          <w:szCs w:val="28"/>
        </w:rPr>
        <w:t>, Пожарно</w:t>
      </w:r>
      <w:r w:rsidR="00BF19B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01344">
        <w:rPr>
          <w:rFonts w:ascii="Times New Roman" w:eastAsia="Times New Roman" w:hAnsi="Times New Roman" w:cs="Times New Roman"/>
          <w:sz w:val="28"/>
          <w:szCs w:val="28"/>
        </w:rPr>
        <w:t xml:space="preserve">спасательный гарнизон по Среднеканскому району,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Отделение МВД России по Среднеканскому району об их проведении с указанием места, времени, предполагаемого количества участников, адресах и номерах контактных телефонов организаторов.</w:t>
      </w:r>
    </w:p>
    <w:p w:rsidR="00FD0462" w:rsidRDefault="00E01344" w:rsidP="00FD0462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Проводить показ фейерверка в установленных п.1 настоящего постановления местах, предоставляющих возможность правоохранительным органам осуществлять комплекс мер, направленных на обеспечение безопасности граждан и исключение предпосылок к совершению террористических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актов,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обеспечить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ограничение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доступа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 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FD0462" w:rsidRDefault="00FD0462" w:rsidP="00FD046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1344" w:rsidRPr="00E01344" w:rsidRDefault="00E01344" w:rsidP="00FD046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опасную зону. Размеры опасных зон должны быть установлены с учетом нормативной документации (инструкции по применению) на применяемые пиротехнические изделия.</w:t>
      </w:r>
    </w:p>
    <w:p w:rsidR="00E01344" w:rsidRPr="00E01344" w:rsidRDefault="00E01344" w:rsidP="00E01344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 и проведении фейерверков в местах массового пребывания людей с использованием пиротехнических изделий III класса опасности соблюдать следующие требования: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а) должны быть разработаны технические решения (условия), при выполнении которых возможно проведение фейерверка. Они должны включать схему местности с нанесением на ней пунктов размещения фейерверочных изделий, предусматривать безопасные расстояния до сооружений с указанием границ безопасной зоны, а также места хранения;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б) зрители должны находиться с наветренной стороны.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изделий;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в) на площадках, с которых запускаются пиротехнические изделия, запрещается курить и разводить огонь, а также оставлять пиротехнические средства без присмотра;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г) места для проведения фейерверков необходимо отгородить и оснастить первичными средствами пожаротушения;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д) охрана мест и безопасность при устройстве фейерверков возлагается на организацию, проводящую фейерверк;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е) после использования пиротехнических изделий территория должна быть осмотрена и очищена от отработанных, несработавших пиротехнических изделий и их опасных элементов.</w:t>
      </w:r>
    </w:p>
    <w:p w:rsid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Руководителям муниципальных учреждений и предприятий Среднеканского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округа провести разъяснительную работу среди персонала по вопросам приобретения и использования пиротехнических изделий, соблюдения мер безопасности и недопущения фактов нарушения общественного порядка в ходе проведения массовых мероприятий.</w:t>
      </w:r>
    </w:p>
    <w:p w:rsidR="00191D59" w:rsidRPr="00E01344" w:rsidRDefault="00191D59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1344" w:rsidRPr="00E01344" w:rsidRDefault="00E01344" w:rsidP="00191D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Рекомендовать Отд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МВД России по Среднеканскому району принимать усиленные меры по</w:t>
      </w:r>
      <w:r w:rsidR="00191D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  <w:r w:rsidR="00191D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общественного</w:t>
      </w:r>
      <w:r w:rsidR="00191D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 во</w:t>
      </w:r>
      <w:r w:rsidR="00191D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 w:rsidR="00191D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использования пиротехнических изделий. Исключить использование пиротехнической продукции в запрещенных местах.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6. Рекомендовать руководителям предприятий торговли: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6.1. Продажу пиротехнических изделий производить с соблюдением Требований пожарной безопасности при распространении и использовании пиротехнических изделий</w:t>
      </w:r>
      <w:r w:rsidR="00FD04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1344" w:rsidRP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6.2. Сотрудников, осуществляющих торговлю пиротехническими изделиями, под роспись ознакомить с правилами пожарной безопасности при хранении и продаже данных товаров.</w:t>
      </w:r>
    </w:p>
    <w:p w:rsidR="00E01344" w:rsidRDefault="00E01344" w:rsidP="00E013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Отделу по делам ГО и ЧС Администрации Среднеканского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 (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>Медведева Ю.В.</w:t>
      </w:r>
      <w:r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) провести комплекс мероприятий по пропаганде мер пожарной безопасности среди населения при проведении праздничных мероприятий с массовым пребыванием людей с применением пиротехнических изделий. Заинтересованные организации обеспечить памятками о мерах пожарной безопасности при проведении мероприятий.</w:t>
      </w:r>
    </w:p>
    <w:p w:rsidR="001065D2" w:rsidRPr="00E01344" w:rsidRDefault="001065D2" w:rsidP="001065D2">
      <w:pPr>
        <w:pStyle w:val="1"/>
        <w:spacing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065D2">
        <w:rPr>
          <w:b w:val="0"/>
          <w:sz w:val="28"/>
          <w:szCs w:val="28"/>
        </w:rPr>
        <w:t>8. Постановление Администрации Среднеканского городского округа от 25.08.2017г. №262 «О применении фейерверков и иных пиротехнических изделий при проведении массовых мероприятий на территории Среднеканского городского округа</w:t>
      </w:r>
      <w:r>
        <w:rPr>
          <w:b w:val="0"/>
          <w:sz w:val="28"/>
          <w:szCs w:val="28"/>
        </w:rPr>
        <w:t>»</w:t>
      </w:r>
      <w:r w:rsidRPr="001065D2">
        <w:rPr>
          <w:b w:val="0"/>
          <w:sz w:val="28"/>
          <w:szCs w:val="28"/>
        </w:rPr>
        <w:t xml:space="preserve"> считать утратившим силу.</w:t>
      </w:r>
    </w:p>
    <w:p w:rsidR="00E01344" w:rsidRPr="00E01344" w:rsidRDefault="001065D2" w:rsidP="001065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E01344"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врио </w:t>
      </w:r>
      <w:r w:rsidR="00E01344"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начальника отдела по делам ГО и ЧС Администрации Среднеканского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="00E01344"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округа  </w:t>
      </w:r>
      <w:r w:rsidR="00BF19B7">
        <w:rPr>
          <w:rFonts w:ascii="Times New Roman" w:eastAsia="Times New Roman" w:hAnsi="Times New Roman" w:cs="Times New Roman"/>
          <w:color w:val="000000"/>
          <w:sz w:val="28"/>
          <w:szCs w:val="28"/>
        </w:rPr>
        <w:t>Медведеву Ю.В.</w:t>
      </w:r>
      <w:r w:rsidR="00E01344"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01344" w:rsidRPr="00E01344" w:rsidRDefault="001065D2" w:rsidP="001065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E01344" w:rsidRPr="00E01344">
        <w:rPr>
          <w:rFonts w:ascii="Times New Roman" w:eastAsia="Times New Roman" w:hAnsi="Times New Roman" w:cs="Times New Roman"/>
          <w:color w:val="000000"/>
          <w:sz w:val="28"/>
          <w:szCs w:val="28"/>
        </w:rPr>
        <w:t>. Настоящее постановление подлежит официальному опубликованию в газете Среднеканского городского округа «Новая Колыма. Вести».</w:t>
      </w:r>
    </w:p>
    <w:p w:rsidR="00BF19B7" w:rsidRDefault="00BF19B7" w:rsidP="004F737C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65D2" w:rsidRDefault="001065D2" w:rsidP="004F737C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0C2E" w:rsidRDefault="006848C1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BF19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0D6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380C2E" w:rsidRDefault="00DC60D6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848C1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4EDF">
        <w:rPr>
          <w:rFonts w:ascii="Times New Roman" w:hAnsi="Times New Roman" w:cs="Times New Roman"/>
          <w:sz w:val="28"/>
          <w:szCs w:val="28"/>
        </w:rPr>
        <w:t xml:space="preserve">      </w:t>
      </w:r>
      <w:r w:rsidR="00BF19B7">
        <w:rPr>
          <w:rFonts w:ascii="Times New Roman" w:hAnsi="Times New Roman" w:cs="Times New Roman"/>
          <w:sz w:val="28"/>
          <w:szCs w:val="28"/>
        </w:rPr>
        <w:t xml:space="preserve">   О.Н. Герасимова</w:t>
      </w:r>
    </w:p>
    <w:p w:rsidR="0007609B" w:rsidRDefault="0007609B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E75" w:rsidRDefault="00632E7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997" w:rsidRDefault="0007609B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Медведева Ю.В.</w:t>
      </w:r>
    </w:p>
    <w:p w:rsidR="00475B62" w:rsidRPr="00475B62" w:rsidRDefault="00475B62" w:rsidP="00475B6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19"/>
        </w:rPr>
      </w:pP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lastRenderedPageBreak/>
        <w:t xml:space="preserve">                                                                                                                                    </w:t>
      </w:r>
      <w:r>
        <w:rPr>
          <w:rFonts w:ascii="Times New Roman" w:eastAsia="Times New Roman" w:hAnsi="Times New Roman" w:cs="Times New Roman"/>
          <w:bCs/>
          <w:sz w:val="24"/>
          <w:szCs w:val="19"/>
        </w:rPr>
        <w:t xml:space="preserve">         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Приложение </w:t>
      </w:r>
    </w:p>
    <w:p w:rsidR="00475B62" w:rsidRDefault="00475B62" w:rsidP="00475B6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19"/>
        </w:rPr>
      </w:pP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      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19"/>
        </w:rPr>
        <w:t xml:space="preserve">                                 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19"/>
        </w:rPr>
        <w:t xml:space="preserve">  Утверждены</w:t>
      </w:r>
    </w:p>
    <w:p w:rsidR="00475B62" w:rsidRDefault="00475B62" w:rsidP="00475B6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19"/>
        </w:rPr>
      </w:pPr>
      <w:r>
        <w:rPr>
          <w:rFonts w:ascii="Times New Roman" w:eastAsia="Times New Roman" w:hAnsi="Times New Roman" w:cs="Times New Roman"/>
          <w:bCs/>
          <w:sz w:val="24"/>
          <w:szCs w:val="19"/>
        </w:rPr>
        <w:t xml:space="preserve">                                                                                                          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19"/>
        </w:rPr>
        <w:t>ем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 Администрации</w:t>
      </w:r>
    </w:p>
    <w:p w:rsidR="00475B62" w:rsidRPr="00475B62" w:rsidRDefault="00475B62" w:rsidP="00475B6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19"/>
        </w:rPr>
      </w:pPr>
      <w:r>
        <w:rPr>
          <w:rFonts w:ascii="Times New Roman" w:eastAsia="Times New Roman" w:hAnsi="Times New Roman" w:cs="Times New Roman"/>
          <w:bCs/>
          <w:sz w:val="24"/>
          <w:szCs w:val="19"/>
        </w:rPr>
        <w:t xml:space="preserve">                                                                                             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4"/>
          <w:szCs w:val="19"/>
        </w:rPr>
        <w:t>муниципального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 округа</w:t>
      </w:r>
    </w:p>
    <w:p w:rsidR="00475B62" w:rsidRPr="00475B62" w:rsidRDefault="00475B62" w:rsidP="00475B6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19"/>
        </w:rPr>
      </w:pP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        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19"/>
        </w:rPr>
        <w:t xml:space="preserve">                               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 xml:space="preserve"> от _</w:t>
      </w:r>
      <w:r w:rsidR="000A71AF">
        <w:rPr>
          <w:rFonts w:ascii="Times New Roman" w:eastAsia="Times New Roman" w:hAnsi="Times New Roman" w:cs="Times New Roman"/>
          <w:bCs/>
          <w:sz w:val="24"/>
          <w:szCs w:val="19"/>
          <w:u w:val="single"/>
        </w:rPr>
        <w:t>24.04.2023</w:t>
      </w:r>
      <w:bookmarkStart w:id="0" w:name="_GoBack"/>
      <w:bookmarkEnd w:id="0"/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>_   № _</w:t>
      </w:r>
      <w:r w:rsidR="000A71AF">
        <w:rPr>
          <w:rFonts w:ascii="Times New Roman" w:eastAsia="Times New Roman" w:hAnsi="Times New Roman" w:cs="Times New Roman"/>
          <w:bCs/>
          <w:sz w:val="24"/>
          <w:szCs w:val="19"/>
          <w:u w:val="single"/>
        </w:rPr>
        <w:t>96-п</w:t>
      </w:r>
      <w:r w:rsidRPr="00475B62">
        <w:rPr>
          <w:rFonts w:ascii="Times New Roman" w:eastAsia="Times New Roman" w:hAnsi="Times New Roman" w:cs="Times New Roman"/>
          <w:bCs/>
          <w:sz w:val="24"/>
          <w:szCs w:val="19"/>
        </w:rPr>
        <w:t>_</w:t>
      </w:r>
    </w:p>
    <w:p w:rsidR="00475B62" w:rsidRPr="00475B62" w:rsidRDefault="00475B62" w:rsidP="00475B6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475B62">
        <w:rPr>
          <w:rFonts w:ascii="Times New Roman" w:eastAsia="Times New Roman" w:hAnsi="Times New Roman" w:cs="Times New Roman"/>
          <w:b/>
          <w:bCs/>
          <w:color w:val="050505"/>
        </w:rPr>
        <w:t> </w:t>
      </w:r>
    </w:p>
    <w:p w:rsidR="00475B62" w:rsidRPr="00475B62" w:rsidRDefault="00475B62" w:rsidP="00475B6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475B6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>Места</w:t>
      </w:r>
    </w:p>
    <w:p w:rsidR="00475B62" w:rsidRDefault="00475B62" w:rsidP="00475B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</w:pPr>
      <w:r w:rsidRPr="00475B6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 xml:space="preserve">для запуска фейерверков и применение пиротехнических  изделий гражданами и организациями на территории </w:t>
      </w:r>
    </w:p>
    <w:p w:rsidR="00475B62" w:rsidRPr="00475B62" w:rsidRDefault="00475B62" w:rsidP="00475B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50505"/>
          <w:sz w:val="24"/>
          <w:szCs w:val="24"/>
        </w:rPr>
      </w:pPr>
      <w:r w:rsidRPr="00475B6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>муниципального округа</w:t>
      </w:r>
      <w:r w:rsidRPr="00475B62">
        <w:rPr>
          <w:rFonts w:ascii="Arial" w:eastAsia="Times New Roman" w:hAnsi="Arial" w:cs="Arial"/>
          <w:b/>
          <w:bCs/>
          <w:color w:val="050505"/>
          <w:sz w:val="24"/>
          <w:szCs w:val="24"/>
        </w:rPr>
        <w:t> </w:t>
      </w:r>
      <w:r w:rsidRPr="00475B62">
        <w:rPr>
          <w:rFonts w:ascii="Arial" w:eastAsia="Times New Roman" w:hAnsi="Arial" w:cs="Arial"/>
          <w:color w:val="050505"/>
          <w:sz w:val="24"/>
          <w:szCs w:val="24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4515"/>
        <w:gridCol w:w="4236"/>
      </w:tblGrid>
      <w:tr w:rsidR="00475B62" w:rsidRPr="00475B62" w:rsidTr="00E77763">
        <w:trPr>
          <w:tblCellSpacing w:w="0" w:type="dxa"/>
          <w:jc w:val="center"/>
        </w:trPr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             </w:t>
            </w:r>
          </w:p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Территория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     </w:t>
            </w:r>
          </w:p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Места расположения</w:t>
            </w:r>
          </w:p>
        </w:tc>
      </w:tr>
      <w:tr w:rsidR="00475B62" w:rsidRPr="00475B62" w:rsidTr="00E77763">
        <w:trPr>
          <w:tblCellSpacing w:w="0" w:type="dxa"/>
          <w:jc w:val="center"/>
        </w:trPr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1.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поселок Сеймчан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площадка в районе стадиона п. Сеймчан </w:t>
            </w:r>
          </w:p>
        </w:tc>
      </w:tr>
      <w:tr w:rsidR="00475B62" w:rsidRPr="00475B62" w:rsidTr="00E77763">
        <w:trPr>
          <w:tblCellSpacing w:w="0" w:type="dxa"/>
          <w:jc w:val="center"/>
        </w:trPr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sz w:val="28"/>
                <w:szCs w:val="28"/>
              </w:rPr>
              <w:t>село Верхний Сеймчан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5B62" w:rsidRPr="00475B62" w:rsidRDefault="00475B62" w:rsidP="00475B6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B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площадка напротив сельского клуба села Верхний Сеймчан</w:t>
            </w:r>
          </w:p>
        </w:tc>
      </w:tr>
    </w:tbl>
    <w:p w:rsidR="00475B62" w:rsidRPr="00475B62" w:rsidRDefault="00475B62" w:rsidP="00475B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MS Outlook" w:eastAsia="Times New Roman" w:hAnsi="MS Outlook" w:cs="Times New Roman"/>
          <w:sz w:val="52"/>
          <w:szCs w:val="20"/>
        </w:rPr>
      </w:pPr>
    </w:p>
    <w:p w:rsidR="00475B62" w:rsidRPr="00475B62" w:rsidRDefault="00475B62" w:rsidP="00475B6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50505"/>
          <w:sz w:val="24"/>
          <w:szCs w:val="19"/>
        </w:rPr>
      </w:pPr>
    </w:p>
    <w:p w:rsidR="00475B62" w:rsidRPr="00475B62" w:rsidRDefault="00475B62" w:rsidP="00475B62">
      <w:pPr>
        <w:widowControl w:val="0"/>
        <w:tabs>
          <w:tab w:val="left" w:pos="28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___________________________________</w:t>
      </w: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3D1CEB">
      <w:pPr>
        <w:pStyle w:val="1"/>
        <w:rPr>
          <w:sz w:val="28"/>
        </w:rPr>
      </w:pPr>
    </w:p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p w:rsidR="00475B62" w:rsidRDefault="00475B62" w:rsidP="00475B62"/>
    <w:sectPr w:rsidR="00475B62" w:rsidSect="00191D59">
      <w:headerReference w:type="default" r:id="rId8"/>
      <w:pgSz w:w="11906" w:h="16838"/>
      <w:pgMar w:top="567" w:right="707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2BC" w:rsidRDefault="004F12BC" w:rsidP="00191D59">
      <w:pPr>
        <w:spacing w:after="0" w:line="240" w:lineRule="auto"/>
      </w:pPr>
      <w:r>
        <w:separator/>
      </w:r>
    </w:p>
  </w:endnote>
  <w:endnote w:type="continuationSeparator" w:id="0">
    <w:p w:rsidR="004F12BC" w:rsidRDefault="004F12BC" w:rsidP="00191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2BC" w:rsidRDefault="004F12BC" w:rsidP="00191D59">
      <w:pPr>
        <w:spacing w:after="0" w:line="240" w:lineRule="auto"/>
      </w:pPr>
      <w:r>
        <w:separator/>
      </w:r>
    </w:p>
  </w:footnote>
  <w:footnote w:type="continuationSeparator" w:id="0">
    <w:p w:rsidR="004F12BC" w:rsidRDefault="004F12BC" w:rsidP="00191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9295271"/>
      <w:docPartObj>
        <w:docPartGallery w:val="Page Numbers (Top of Page)"/>
        <w:docPartUnique/>
      </w:docPartObj>
    </w:sdtPr>
    <w:sdtEndPr/>
    <w:sdtContent>
      <w:p w:rsidR="00191D59" w:rsidRDefault="00191D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1AF">
          <w:rPr>
            <w:noProof/>
          </w:rPr>
          <w:t>3</w:t>
        </w:r>
        <w:r>
          <w:fldChar w:fldCharType="end"/>
        </w:r>
      </w:p>
    </w:sdtContent>
  </w:sdt>
  <w:p w:rsidR="00191D59" w:rsidRDefault="00191D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4D1"/>
    <w:multiLevelType w:val="multilevel"/>
    <w:tmpl w:val="B400D5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EBF2B1B"/>
    <w:multiLevelType w:val="hybridMultilevel"/>
    <w:tmpl w:val="4822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40389"/>
    <w:multiLevelType w:val="multilevel"/>
    <w:tmpl w:val="BEAA2B02"/>
    <w:lvl w:ilvl="0">
      <w:start w:val="1"/>
      <w:numFmt w:val="decimal"/>
      <w:lvlText w:val="%1."/>
      <w:lvlJc w:val="left"/>
      <w:pPr>
        <w:ind w:left="1885" w:hanging="117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5113B3"/>
    <w:multiLevelType w:val="multilevel"/>
    <w:tmpl w:val="0DCA57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0C2E"/>
    <w:rsid w:val="00004EDF"/>
    <w:rsid w:val="00035BBA"/>
    <w:rsid w:val="000638E2"/>
    <w:rsid w:val="0007609B"/>
    <w:rsid w:val="00086E29"/>
    <w:rsid w:val="000A71AF"/>
    <w:rsid w:val="001065D2"/>
    <w:rsid w:val="001648EB"/>
    <w:rsid w:val="00191D59"/>
    <w:rsid w:val="001951B4"/>
    <w:rsid w:val="001A4D73"/>
    <w:rsid w:val="001E1B92"/>
    <w:rsid w:val="00380C2E"/>
    <w:rsid w:val="003B78F3"/>
    <w:rsid w:val="003D1CEB"/>
    <w:rsid w:val="004739C5"/>
    <w:rsid w:val="00475B62"/>
    <w:rsid w:val="004F12BC"/>
    <w:rsid w:val="004F737C"/>
    <w:rsid w:val="00557124"/>
    <w:rsid w:val="005A55F0"/>
    <w:rsid w:val="00625997"/>
    <w:rsid w:val="00630851"/>
    <w:rsid w:val="00632E75"/>
    <w:rsid w:val="006848C1"/>
    <w:rsid w:val="006C2CFD"/>
    <w:rsid w:val="006C5286"/>
    <w:rsid w:val="006E71EF"/>
    <w:rsid w:val="00802CE8"/>
    <w:rsid w:val="00832714"/>
    <w:rsid w:val="008916F9"/>
    <w:rsid w:val="008F087B"/>
    <w:rsid w:val="008F3609"/>
    <w:rsid w:val="00904EB0"/>
    <w:rsid w:val="00A023F4"/>
    <w:rsid w:val="00A420C5"/>
    <w:rsid w:val="00BF19B7"/>
    <w:rsid w:val="00C115A8"/>
    <w:rsid w:val="00C43EE4"/>
    <w:rsid w:val="00C63335"/>
    <w:rsid w:val="00C85574"/>
    <w:rsid w:val="00C94FFE"/>
    <w:rsid w:val="00D35217"/>
    <w:rsid w:val="00D37B21"/>
    <w:rsid w:val="00D55B64"/>
    <w:rsid w:val="00DA061B"/>
    <w:rsid w:val="00DC60D6"/>
    <w:rsid w:val="00E01344"/>
    <w:rsid w:val="00EF528E"/>
    <w:rsid w:val="00EF6F81"/>
    <w:rsid w:val="00F94B0D"/>
    <w:rsid w:val="00FB2341"/>
    <w:rsid w:val="00FD0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746AC"/>
  <w15:docId w15:val="{CCDF0311-17C4-4067-B0D4-AA43F194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C2E"/>
  </w:style>
  <w:style w:type="paragraph" w:styleId="1">
    <w:name w:val="heading 1"/>
    <w:basedOn w:val="a"/>
    <w:next w:val="a"/>
    <w:link w:val="10"/>
    <w:qFormat/>
    <w:rsid w:val="003D1C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C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C2E"/>
    <w:pPr>
      <w:ind w:left="720"/>
      <w:contextualSpacing/>
    </w:pPr>
  </w:style>
  <w:style w:type="table" w:styleId="a6">
    <w:name w:val="Table Grid"/>
    <w:basedOn w:val="a1"/>
    <w:uiPriority w:val="39"/>
    <w:rsid w:val="00380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6"/>
    <w:uiPriority w:val="59"/>
    <w:rsid w:val="00035B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3D1CEB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text3cl">
    <w:name w:val="text3cl"/>
    <w:basedOn w:val="a"/>
    <w:rsid w:val="00106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91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D59"/>
  </w:style>
  <w:style w:type="paragraph" w:styleId="a9">
    <w:name w:val="footer"/>
    <w:basedOn w:val="a"/>
    <w:link w:val="aa"/>
    <w:uiPriority w:val="99"/>
    <w:unhideWhenUsed/>
    <w:rsid w:val="00191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9159A-043D-48B8-8B45-B935BEF6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85</cp:revision>
  <cp:lastPrinted>2023-04-26T01:20:00Z</cp:lastPrinted>
  <dcterms:created xsi:type="dcterms:W3CDTF">2017-12-04T22:13:00Z</dcterms:created>
  <dcterms:modified xsi:type="dcterms:W3CDTF">2023-04-26T03:07:00Z</dcterms:modified>
</cp:coreProperties>
</file>