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91AE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91AEF" w:rsidRDefault="00326353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091AEF" w:rsidRDefault="00326353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91AEF" w:rsidRDefault="00326353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091AEF" w:rsidRDefault="00326353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091AEF" w:rsidRDefault="00326353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091AEF" w:rsidRDefault="00326353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091AEF" w:rsidRDefault="00326353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091AEF" w:rsidRDefault="00326353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﻿от 30.03.2023 г. № 105</w:t>
            </w:r>
          </w:p>
          <w:p w:rsidR="00091AEF" w:rsidRDefault="00091AEF">
            <w:pPr>
              <w:ind w:firstLine="420"/>
              <w:jc w:val="right"/>
            </w:pPr>
          </w:p>
          <w:p w:rsidR="00091AEF" w:rsidRDefault="00091AEF">
            <w:pPr>
              <w:ind w:firstLine="420"/>
              <w:jc w:val="right"/>
            </w:pPr>
          </w:p>
          <w:p w:rsidR="00091AEF" w:rsidRDefault="0032635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091AEF" w:rsidRDefault="0032635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91AEF" w:rsidRDefault="0032635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091AEF" w:rsidRDefault="00326353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091AEF" w:rsidRDefault="00091AE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91AE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91AEF" w:rsidRDefault="00326353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2023 год и плановый период 2024 и 2025 годов</w:t>
            </w:r>
          </w:p>
        </w:tc>
      </w:tr>
    </w:tbl>
    <w:p w:rsidR="00091AEF" w:rsidRDefault="00091AEF">
      <w:pPr>
        <w:rPr>
          <w:vanish/>
        </w:rPr>
      </w:pPr>
      <w:bookmarkStart w:id="1" w:name="__bookmark_1"/>
      <w:bookmarkEnd w:id="1"/>
    </w:p>
    <w:tbl>
      <w:tblPr>
        <w:tblOverlap w:val="never"/>
        <w:tblW w:w="15713" w:type="dxa"/>
        <w:tblInd w:w="-292" w:type="dxa"/>
        <w:tblLayout w:type="fixed"/>
        <w:tblLook w:val="01E0" w:firstRow="1" w:lastRow="1" w:firstColumn="1" w:lastColumn="1" w:noHBand="0" w:noVBand="0"/>
      </w:tblPr>
      <w:tblGrid>
        <w:gridCol w:w="6805"/>
        <w:gridCol w:w="1701"/>
        <w:gridCol w:w="709"/>
        <w:gridCol w:w="567"/>
        <w:gridCol w:w="567"/>
        <w:gridCol w:w="567"/>
        <w:gridCol w:w="1559"/>
        <w:gridCol w:w="1559"/>
        <w:gridCol w:w="1679"/>
      </w:tblGrid>
      <w:tr w:rsidR="00091AEF" w:rsidRPr="00B01225" w:rsidTr="00B01225">
        <w:trPr>
          <w:trHeight w:val="276"/>
          <w:tblHeader/>
        </w:trPr>
        <w:tc>
          <w:tcPr>
            <w:tcW w:w="68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091AEF" w:rsidRPr="00B01225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B01225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091AEF" w:rsidRPr="00B01225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B01225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91AEF" w:rsidRPr="00B0122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B01225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091AEF" w:rsidRPr="00B0122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B01225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91AEF" w:rsidRPr="00B01225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B01225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091AEF" w:rsidRPr="00B01225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B01225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091AEF" w:rsidRPr="00B01225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B01225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91AEF" w:rsidRPr="00B01225" w:rsidTr="00B01225">
        <w:trPr>
          <w:tblHeader/>
        </w:trPr>
        <w:tc>
          <w:tcPr>
            <w:tcW w:w="68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91AEF" w:rsidRPr="00B0122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B01225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91AEF" w:rsidRPr="00B0122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B01225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1AEF" w:rsidRPr="00B01225" w:rsidRDefault="00091AEF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091AEF" w:rsidRPr="00B0122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91AEF" w:rsidRPr="00B01225" w:rsidRDefault="00326353">
                  <w:pPr>
                    <w:jc w:val="center"/>
                    <w:rPr>
                      <w:sz w:val="24"/>
                      <w:szCs w:val="24"/>
                    </w:rPr>
                  </w:pPr>
                  <w:r w:rsidRPr="00B01225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091AEF" w:rsidRPr="00B01225" w:rsidRDefault="00091AE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B01225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170 454 975,00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176 019 371,00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183 179 071,00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6 335 400,00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6 589 100,00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6 853 100,00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Осуществление деятельности органов опеки и попечител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ства над несовершеннолетними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4 568 700,00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Расходы на осуществление государственных полномочий по организации и осуществлению деятельности органов опеки 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lastRenderedPageBreak/>
              <w:t>и попечительства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lastRenderedPageBreak/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4 568 700,00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</w:t>
            </w:r>
            <w:r w:rsidRPr="00B01225">
              <w:rPr>
                <w:color w:val="000000"/>
                <w:sz w:val="24"/>
                <w:szCs w:val="24"/>
              </w:rPr>
              <w:t>ь</w:t>
            </w:r>
            <w:r w:rsidRPr="00B01225">
              <w:rPr>
                <w:color w:val="000000"/>
                <w:sz w:val="24"/>
                <w:szCs w:val="24"/>
              </w:rPr>
              <w:t>ных) органов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3 891 786,00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331 814,00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Организации деятельности комиссий по делам несоверше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нолетних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2 284 400,00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государственных полном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2 284 400,00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B01225">
              <w:rPr>
                <w:color w:val="000000"/>
                <w:sz w:val="24"/>
                <w:szCs w:val="24"/>
              </w:rPr>
              <w:t>ь</w:t>
            </w:r>
            <w:r w:rsidRPr="00B01225">
              <w:rPr>
                <w:color w:val="000000"/>
                <w:sz w:val="24"/>
                <w:szCs w:val="24"/>
              </w:rPr>
              <w:t>ных) органов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1 919 800,00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летнего оздоровл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ния и занятости детей Среднеканского муниципального округа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5 270 800,00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5 468 000,00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ного пребывания учащихся в сельских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1 462 900,00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960 300,00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ровления детей в лагерях дневного пребывания на базе сельских школ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1 462 900,00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960 300,00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1 462 900,00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1 462 900,00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1 309 300,00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1 309 300,00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1 309 300,00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ного пребывания на базе учреждений дополнительного 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разования детей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2 836 500,00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3 657 200,00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2 836 500,00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3 657 200,00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2 836 500,00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2 836 500,00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1 670 600,00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1 670 600,00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1 670 600,00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Организация отдыха и оздоровление детей в лагерях дне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ного пребывания на базе общеобразовательной организации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организации отдыха и озд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ровления детей в лагерях дневного пребывания на базе 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850 500,00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971 400,00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канском муниципальном округе"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599 030,00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1 842 200,00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1 867 600,00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01225">
              <w:rPr>
                <w:b/>
                <w:bCs/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B01225">
              <w:rPr>
                <w:b/>
                <w:bCs/>
                <w:color w:val="000000"/>
                <w:sz w:val="24"/>
                <w:szCs w:val="24"/>
              </w:rPr>
              <w:t>усовиях</w:t>
            </w:r>
            <w:proofErr w:type="spellEnd"/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B01225">
              <w:rPr>
                <w:b/>
                <w:bCs/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зациях на территории Магаданской области и </w:t>
            </w:r>
            <w:proofErr w:type="spellStart"/>
            <w:r w:rsidRPr="00B01225">
              <w:rPr>
                <w:b/>
                <w:bCs/>
                <w:color w:val="000000"/>
                <w:sz w:val="24"/>
                <w:szCs w:val="24"/>
              </w:rPr>
              <w:t>зп</w:t>
            </w:r>
            <w:proofErr w:type="spellEnd"/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 ее пред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лами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Расходы на софинансирование организации обучения на 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lastRenderedPageBreak/>
              <w:t>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тельных организациях на территории Магаданской области и за ее пределами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lastRenderedPageBreak/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105 800,00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циях, реализующих образовательные программы дошкол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ного образования, родители которых относятся к КМНС, комбинированного вида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расходов на частичное во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з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мещение расходов по присмотру и уходу за детьми, обуча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ю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щимися в образовательных организациях, реализующих 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разовательные программы дошкольного образования, р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дители которых относятся к коренным малочисленным народам Севера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1 761 800,00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вания в Среднеканском муниципальном округе на 2015-2022годы"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156 653 545,00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160 461 571,00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167 333 071,00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дошкольных учр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ждений комбинированного вида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58 197 400,00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ганизаций, в сельской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33 067 100,00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общего образования в сел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33 067 100,00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29 065 700,00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29 065 700,00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29 065 700,00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1 545 900,00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1 545 900,00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1 545 900,00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</w:t>
            </w:r>
            <w:r w:rsidRPr="00B01225">
              <w:rPr>
                <w:color w:val="000000"/>
                <w:sz w:val="24"/>
                <w:szCs w:val="24"/>
              </w:rPr>
              <w:t>в</w:t>
            </w:r>
            <w:r w:rsidRPr="00B01225">
              <w:rPr>
                <w:color w:val="000000"/>
                <w:sz w:val="24"/>
                <w:szCs w:val="24"/>
              </w:rPr>
              <w:t>ных социальных выплат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1 092 200,00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</w:t>
            </w:r>
            <w:r w:rsidRPr="00B01225">
              <w:rPr>
                <w:color w:val="000000"/>
                <w:sz w:val="24"/>
                <w:szCs w:val="24"/>
              </w:rPr>
              <w:t>в</w:t>
            </w:r>
            <w:r w:rsidRPr="00B01225">
              <w:rPr>
                <w:color w:val="000000"/>
                <w:sz w:val="24"/>
                <w:szCs w:val="24"/>
              </w:rPr>
              <w:t>ных социальных выплат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развитие муниципальных образовательных 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ганизаций. общеобразовательных школ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57 882 440,00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64 663 400,00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57 882 440,00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64 663 400,00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57 882 440,00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57 882 440,00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57 882 440,00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57 882 440,00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57 882 440,00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горий граждан, проживающих на территории Среднека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ского муниципального округа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3 124 800,00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водство педагогическим работникам школ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Ежемесячное денежное вознаграждение за классное рук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водство педагогическим работникам государственных и м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781 200,00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ежемесячное денежное вознаграждение за кла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сное руководство педагогическим работникам госуда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ственных и муниципальных в общеобразовательных шк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ежемесячное денежное вознаграждение за кла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сное руководство педагогическим работникам госуда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ственных и муниципальных общеобразовательных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2 343 600,00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5 418 100,00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6 195 300,00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6 348 900,00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школьном учреждении комбинированного вида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233 190,00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обеспечения питания, пр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смотра и ухода за детьми (дети-инвалиды, дети с ОВЗ) об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чающимся в дошкольных учреждениях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233 190,00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208 800,00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ной организации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1 304 950,00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1 304 950,00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992 600,00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 в сел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ских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549 810,00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совершенствование питания учащихся, обуч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ющихся в общеобразовательных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913 650,00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Обеспечение питанием в дошкольных учреждениях комб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нированного вида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642 000,00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питания (завтрак или полдник) детей из мног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детных семей, учащихся в сельских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питания (завтрак или по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дник) детей из многодетных семей, в сельской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33 800,00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</w:t>
            </w:r>
            <w:proofErr w:type="spellEnd"/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B01225">
              <w:rPr>
                <w:b/>
                <w:bCs/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 в общеобразовател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ных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софинансирование питания (завтрак или по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дник) детей из многодетных семей, в общеобразовательной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688 800,00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152 200,00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организацию питания в образовательных учр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ждениях, в общеобразовательной школе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1 673 100,00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внедрение целевой модели цифровой образов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тельной среды в общеобразовательных организациях и профессиональных образовательных организациях в сел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В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Отдельные мероприятия в рамках реализации федеральн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го проекта "Цифровая образовательная среда" национал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ного проекта "Образование", в сельских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В E4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Обновление материально-технической базы образовател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01225">
              <w:rPr>
                <w:color w:val="000000"/>
                <w:sz w:val="24"/>
                <w:szCs w:val="24"/>
              </w:rPr>
              <w:t>р</w:t>
            </w:r>
            <w:r w:rsidRPr="00B01225">
              <w:rPr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В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образ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вания в Среднеканском муниципальном округе" в общео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разовательных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ветников директора по воспитанию и взаимодействию с детскими общественными объединениями в общеобразов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тельных организациях, в общеобразовательных школах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Проведение мероприятий по обеспечению деятельности с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ветников директора по воспитанию и взаимодействию с детскими общественными объединениями в общеобразов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776 271,00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 xml:space="preserve">10 Ш EВ 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физич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ской культуры и спорта в муниципальном </w:t>
            </w:r>
            <w:proofErr w:type="spellStart"/>
            <w:r w:rsidRPr="00B01225">
              <w:rPr>
                <w:b/>
                <w:bCs/>
                <w:color w:val="000000"/>
                <w:sz w:val="24"/>
                <w:szCs w:val="24"/>
              </w:rPr>
              <w:t>образовани</w:t>
            </w:r>
            <w:proofErr w:type="spellEnd"/>
            <w:r w:rsidRPr="00B01225">
              <w:rPr>
                <w:b/>
                <w:bCs/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289 900,00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Реализация муниципальной программы "Развитие культ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01225">
              <w:rPr>
                <w:b/>
                <w:bCs/>
                <w:color w:val="000000"/>
                <w:sz w:val="24"/>
                <w:szCs w:val="24"/>
              </w:rPr>
              <w:t>ры в Среднеканском муниципальном округе"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1 306 300,00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1 335 400,00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1 367 400,00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737 100,00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737 100,00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737 100,00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01225">
              <w:rPr>
                <w:b/>
                <w:bCs/>
                <w:color w:val="000000"/>
                <w:sz w:val="24"/>
                <w:szCs w:val="24"/>
              </w:rPr>
              <w:t>630 300,00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B01225">
              <w:rPr>
                <w:color w:val="000000"/>
                <w:sz w:val="24"/>
                <w:szCs w:val="24"/>
              </w:rPr>
              <w:t>е</w:t>
            </w:r>
            <w:r w:rsidRPr="00B01225">
              <w:rPr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01225">
              <w:rPr>
                <w:color w:val="000000"/>
                <w:sz w:val="24"/>
                <w:szCs w:val="24"/>
              </w:rPr>
              <w:t>н</w:t>
            </w:r>
            <w:r w:rsidRPr="00B01225">
              <w:rPr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091A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091AEF" w:rsidRPr="00B01225" w:rsidTr="00B01225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Администрация Среднеканского муниципального округа Маг</w:t>
            </w:r>
            <w:r w:rsidRPr="00B01225">
              <w:rPr>
                <w:color w:val="000000"/>
                <w:sz w:val="24"/>
                <w:szCs w:val="24"/>
              </w:rPr>
              <w:t>а</w:t>
            </w:r>
            <w:r w:rsidRPr="00B01225">
              <w:rPr>
                <w:color w:val="000000"/>
                <w:sz w:val="24"/>
                <w:szCs w:val="24"/>
              </w:rPr>
              <w:t>данской области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center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91AEF" w:rsidRPr="00B01225" w:rsidRDefault="00326353">
            <w:pPr>
              <w:jc w:val="right"/>
              <w:rPr>
                <w:color w:val="000000"/>
                <w:sz w:val="24"/>
                <w:szCs w:val="24"/>
              </w:rPr>
            </w:pPr>
            <w:r w:rsidRPr="00B01225">
              <w:rPr>
                <w:color w:val="000000"/>
                <w:sz w:val="24"/>
                <w:szCs w:val="24"/>
              </w:rPr>
              <w:t>630 300,00</w:t>
            </w:r>
          </w:p>
        </w:tc>
      </w:tr>
    </w:tbl>
    <w:p w:rsidR="006B56E9" w:rsidRDefault="006B56E9"/>
    <w:sectPr w:rsidR="006B56E9" w:rsidSect="00477FC4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6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AEF" w:rsidRDefault="00091AEF" w:rsidP="00091AEF">
      <w:r>
        <w:separator/>
      </w:r>
    </w:p>
  </w:endnote>
  <w:endnote w:type="continuationSeparator" w:id="0">
    <w:p w:rsidR="00091AEF" w:rsidRDefault="00091AEF" w:rsidP="00091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91AEF">
      <w:tc>
        <w:tcPr>
          <w:tcW w:w="15636" w:type="dxa"/>
        </w:tcPr>
        <w:p w:rsidR="00091AEF" w:rsidRDefault="0032635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91AEF" w:rsidRDefault="00091AE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AEF" w:rsidRDefault="00091AEF" w:rsidP="00091AEF">
      <w:r>
        <w:separator/>
      </w:r>
    </w:p>
  </w:footnote>
  <w:footnote w:type="continuationSeparator" w:id="0">
    <w:p w:rsidR="00091AEF" w:rsidRDefault="00091AEF" w:rsidP="00091A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91AEF">
      <w:tc>
        <w:tcPr>
          <w:tcW w:w="15636" w:type="dxa"/>
        </w:tcPr>
        <w:p w:rsidR="00091AEF" w:rsidRDefault="00091AEF">
          <w:pPr>
            <w:jc w:val="center"/>
            <w:rPr>
              <w:color w:val="000000"/>
            </w:rPr>
          </w:pPr>
          <w:r>
            <w:fldChar w:fldCharType="begin"/>
          </w:r>
          <w:r w:rsidR="00326353">
            <w:rPr>
              <w:color w:val="000000"/>
            </w:rPr>
            <w:instrText>PAGE</w:instrText>
          </w:r>
          <w:r>
            <w:fldChar w:fldCharType="separate"/>
          </w:r>
          <w:r w:rsidR="00477FC4">
            <w:rPr>
              <w:noProof/>
              <w:color w:val="000000"/>
            </w:rPr>
            <w:t>184</w:t>
          </w:r>
          <w:r>
            <w:fldChar w:fldCharType="end"/>
          </w:r>
        </w:p>
        <w:p w:rsidR="00091AEF" w:rsidRDefault="00091AE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42914"/>
      <w:docPartObj>
        <w:docPartGallery w:val="Page Numbers (Top of Page)"/>
        <w:docPartUnique/>
      </w:docPartObj>
    </w:sdtPr>
    <w:sdtEndPr/>
    <w:sdtContent>
      <w:p w:rsidR="00B01225" w:rsidRDefault="00B0122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FC4">
          <w:rPr>
            <w:noProof/>
          </w:rPr>
          <w:t>166</w:t>
        </w:r>
        <w:r>
          <w:fldChar w:fldCharType="end"/>
        </w:r>
      </w:p>
    </w:sdtContent>
  </w:sdt>
  <w:p w:rsidR="00B01225" w:rsidRDefault="00B0122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AEF"/>
    <w:rsid w:val="00091AEF"/>
    <w:rsid w:val="00326353"/>
    <w:rsid w:val="00477FC4"/>
    <w:rsid w:val="006B56E9"/>
    <w:rsid w:val="00B0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91A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012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1225"/>
  </w:style>
  <w:style w:type="paragraph" w:styleId="a6">
    <w:name w:val="footer"/>
    <w:basedOn w:val="a"/>
    <w:link w:val="a7"/>
    <w:uiPriority w:val="99"/>
    <w:unhideWhenUsed/>
    <w:rsid w:val="00B012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1225"/>
  </w:style>
  <w:style w:type="paragraph" w:styleId="a8">
    <w:name w:val="Balloon Text"/>
    <w:basedOn w:val="a"/>
    <w:link w:val="a9"/>
    <w:uiPriority w:val="99"/>
    <w:semiHidden/>
    <w:unhideWhenUsed/>
    <w:rsid w:val="00477F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7F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91A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012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1225"/>
  </w:style>
  <w:style w:type="paragraph" w:styleId="a6">
    <w:name w:val="footer"/>
    <w:basedOn w:val="a"/>
    <w:link w:val="a7"/>
    <w:uiPriority w:val="99"/>
    <w:unhideWhenUsed/>
    <w:rsid w:val="00B012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01225"/>
  </w:style>
  <w:style w:type="paragraph" w:styleId="a8">
    <w:name w:val="Balloon Text"/>
    <w:basedOn w:val="a"/>
    <w:link w:val="a9"/>
    <w:uiPriority w:val="99"/>
    <w:semiHidden/>
    <w:unhideWhenUsed/>
    <w:rsid w:val="00477F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7F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4817</Words>
  <Characters>27457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4</cp:revision>
  <cp:lastPrinted>2023-03-31T03:46:00Z</cp:lastPrinted>
  <dcterms:created xsi:type="dcterms:W3CDTF">2023-03-31T00:29:00Z</dcterms:created>
  <dcterms:modified xsi:type="dcterms:W3CDTF">2023-03-31T03:46:00Z</dcterms:modified>
</cp:coreProperties>
</file>