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9B0" w:rsidRPr="00E26EC6" w:rsidRDefault="003949B0" w:rsidP="003949B0">
      <w:pPr>
        <w:pStyle w:val="1"/>
        <w:rPr>
          <w:rStyle w:val="a3"/>
          <w:bCs/>
          <w:color w:val="auto"/>
          <w:sz w:val="32"/>
          <w:szCs w:val="40"/>
        </w:rPr>
      </w:pPr>
      <w:r w:rsidRPr="00E26EC6">
        <w:rPr>
          <w:rStyle w:val="a3"/>
          <w:bCs/>
          <w:color w:val="auto"/>
          <w:sz w:val="32"/>
          <w:szCs w:val="40"/>
        </w:rPr>
        <w:t>АДМИНИСТРАЦИЯ</w:t>
      </w:r>
    </w:p>
    <w:p w:rsidR="003949B0" w:rsidRPr="005A19E7" w:rsidRDefault="003949B0" w:rsidP="003949B0">
      <w:pPr>
        <w:jc w:val="center"/>
        <w:rPr>
          <w:b/>
          <w:sz w:val="32"/>
          <w:szCs w:val="40"/>
        </w:rPr>
      </w:pPr>
      <w:r w:rsidRPr="005A19E7">
        <w:rPr>
          <w:b/>
          <w:sz w:val="32"/>
          <w:szCs w:val="40"/>
        </w:rPr>
        <w:t>СРЕДНЕКАНСКОГО МУНИЦИПАЛЬНОГО ОКРУГА МАГАДАНСКОЙ ОБЛАСТИ</w:t>
      </w:r>
    </w:p>
    <w:p w:rsidR="003949B0" w:rsidRPr="00B63580" w:rsidRDefault="003949B0" w:rsidP="003949B0">
      <w:pPr>
        <w:jc w:val="center"/>
        <w:rPr>
          <w:b/>
          <w:sz w:val="24"/>
          <w:szCs w:val="28"/>
        </w:rPr>
      </w:pPr>
    </w:p>
    <w:p w:rsidR="003949B0" w:rsidRPr="00B63580" w:rsidRDefault="003949B0" w:rsidP="003949B0">
      <w:pPr>
        <w:jc w:val="center"/>
        <w:rPr>
          <w:b/>
          <w:sz w:val="36"/>
          <w:szCs w:val="40"/>
        </w:rPr>
      </w:pPr>
      <w:r w:rsidRPr="00B63580">
        <w:rPr>
          <w:b/>
          <w:sz w:val="36"/>
          <w:szCs w:val="40"/>
        </w:rPr>
        <w:t>Р А С П О Р Я Ж Е Н И Е</w:t>
      </w:r>
    </w:p>
    <w:p w:rsidR="003949B0" w:rsidRPr="00096162" w:rsidRDefault="003949B0" w:rsidP="003949B0">
      <w:pPr>
        <w:jc w:val="center"/>
        <w:rPr>
          <w:b/>
          <w:sz w:val="20"/>
        </w:rPr>
      </w:pPr>
    </w:p>
    <w:p w:rsidR="003949B0" w:rsidRDefault="000463CA" w:rsidP="003949B0">
      <w:pPr>
        <w:rPr>
          <w:szCs w:val="28"/>
        </w:rPr>
      </w:pPr>
      <w:r>
        <w:rPr>
          <w:szCs w:val="28"/>
        </w:rPr>
        <w:t>24.01.2024г.</w:t>
      </w:r>
      <w:r w:rsidR="003949B0">
        <w:rPr>
          <w:szCs w:val="28"/>
        </w:rPr>
        <w:t xml:space="preserve">                                                                                      </w:t>
      </w:r>
      <w:r>
        <w:rPr>
          <w:szCs w:val="28"/>
        </w:rPr>
        <w:t xml:space="preserve">       </w:t>
      </w:r>
      <w:r w:rsidR="003949B0">
        <w:rPr>
          <w:szCs w:val="28"/>
        </w:rPr>
        <w:t xml:space="preserve"> №</w:t>
      </w:r>
      <w:r>
        <w:rPr>
          <w:szCs w:val="28"/>
        </w:rPr>
        <w:t xml:space="preserve"> 4-р</w:t>
      </w:r>
    </w:p>
    <w:p w:rsidR="003949B0" w:rsidRDefault="003949B0" w:rsidP="003949B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DAC">
        <w:rPr>
          <w:rFonts w:ascii="Times New Roman" w:hAnsi="Times New Roman" w:cs="Times New Roman"/>
          <w:color w:val="000000" w:themeColor="text1"/>
          <w:sz w:val="28"/>
          <w:szCs w:val="28"/>
        </w:rPr>
        <w:t>п. Сеймчан</w:t>
      </w:r>
    </w:p>
    <w:p w:rsidR="003949B0" w:rsidRPr="001757C5" w:rsidRDefault="003949B0" w:rsidP="003949B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3949B0" w:rsidRPr="00FF275E" w:rsidRDefault="003949B0" w:rsidP="003949B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75E">
        <w:rPr>
          <w:rFonts w:ascii="Times New Roman" w:hAnsi="Times New Roman" w:cs="Times New Roman"/>
          <w:b/>
          <w:sz w:val="28"/>
          <w:szCs w:val="28"/>
        </w:rPr>
        <w:t xml:space="preserve">Об организации в Администрации Среднеканского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FF275E">
        <w:rPr>
          <w:rFonts w:ascii="Times New Roman" w:hAnsi="Times New Roman" w:cs="Times New Roman"/>
          <w:b/>
          <w:sz w:val="28"/>
          <w:szCs w:val="28"/>
        </w:rPr>
        <w:t xml:space="preserve"> округа системы внутреннего обеспечения соответствия требованиям антимонопольного законодательства</w:t>
      </w:r>
    </w:p>
    <w:p w:rsidR="003949B0" w:rsidRPr="00DA2E42" w:rsidRDefault="003949B0" w:rsidP="003949B0">
      <w:pPr>
        <w:jc w:val="center"/>
        <w:rPr>
          <w:b/>
          <w:sz w:val="20"/>
          <w:szCs w:val="28"/>
        </w:rPr>
      </w:pPr>
    </w:p>
    <w:p w:rsidR="003949B0" w:rsidRPr="006571BB" w:rsidRDefault="003949B0" w:rsidP="003949B0">
      <w:pPr>
        <w:suppressAutoHyphens/>
        <w:spacing w:line="360" w:lineRule="auto"/>
        <w:ind w:firstLine="851"/>
        <w:rPr>
          <w:bCs/>
          <w:szCs w:val="28"/>
        </w:rPr>
      </w:pPr>
      <w:r w:rsidRPr="00D24BDB">
        <w:rPr>
          <w:szCs w:val="28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</w:t>
      </w:r>
      <w:r>
        <w:rPr>
          <w:szCs w:val="28"/>
        </w:rPr>
        <w:t>П</w:t>
      </w:r>
      <w:r w:rsidRPr="00D24BDB">
        <w:rPr>
          <w:szCs w:val="28"/>
        </w:rPr>
        <w:t>равительства Российской Федерации от 18.10.2018 г. №2258-р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Магаданской области от 31.01.2019 г. № 17-р</w:t>
      </w:r>
      <w:r>
        <w:rPr>
          <w:szCs w:val="28"/>
        </w:rPr>
        <w:t xml:space="preserve"> «Об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Магаданской области»:</w:t>
      </w:r>
    </w:p>
    <w:p w:rsidR="003949B0" w:rsidRDefault="003949B0" w:rsidP="003949B0">
      <w:pPr>
        <w:spacing w:line="360" w:lineRule="auto"/>
        <w:ind w:firstLine="851"/>
      </w:pPr>
      <w:r>
        <w:t>1. Создать в Администрации Среднеканского муниципального округа систему внутреннего обеспечения соответствия требованиям антимонопольного законодательства</w:t>
      </w:r>
    </w:p>
    <w:p w:rsidR="003949B0" w:rsidRDefault="003949B0" w:rsidP="003949B0">
      <w:pPr>
        <w:spacing w:line="360" w:lineRule="auto"/>
        <w:ind w:firstLine="851"/>
      </w:pPr>
      <w:r>
        <w:t xml:space="preserve">2. Утвердить прилагаемое Положение </w:t>
      </w:r>
      <w:r w:rsidRPr="00C8217D">
        <w:t xml:space="preserve">об </w:t>
      </w:r>
      <w:r w:rsidRPr="00C8217D">
        <w:rPr>
          <w:szCs w:val="28"/>
        </w:rPr>
        <w:t>организации системы внутреннего обеспечения соответствия требованиям антимонопольного законодательства в Администрации Среднеканского муниципального округа</w:t>
      </w:r>
      <w:r w:rsidRPr="00C8217D">
        <w:t>.</w:t>
      </w:r>
    </w:p>
    <w:p w:rsidR="003949B0" w:rsidRDefault="003949B0" w:rsidP="003949B0">
      <w:pPr>
        <w:spacing w:line="360" w:lineRule="auto"/>
        <w:ind w:firstLine="851"/>
        <w:rPr>
          <w:szCs w:val="28"/>
        </w:rPr>
      </w:pPr>
      <w:r>
        <w:t>3. Определить консультанта по вопросам ЖКХ и благоустройства Администрации Среднеканского муниципального округа Смалий В.Л. ответственным за функционирование системы внутреннего обеспечения соответствия требованиям антимонопольного законодательства в Администрации Среднеканского муниципального округа</w:t>
      </w:r>
      <w:r>
        <w:rPr>
          <w:szCs w:val="28"/>
        </w:rPr>
        <w:t>.</w:t>
      </w:r>
    </w:p>
    <w:p w:rsidR="003949B0" w:rsidRDefault="003949B0" w:rsidP="003949B0">
      <w:pPr>
        <w:spacing w:line="360" w:lineRule="auto"/>
        <w:ind w:firstLine="851"/>
      </w:pPr>
      <w:r>
        <w:rPr>
          <w:szCs w:val="28"/>
        </w:rPr>
        <w:lastRenderedPageBreak/>
        <w:t>4. Возложить на Координационный Совет в области развития малого и среднего предпринимательства в Среднеканском муниципальном округе функции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Администрации Среднеканского муниципального округа.</w:t>
      </w:r>
    </w:p>
    <w:p w:rsidR="003949B0" w:rsidRDefault="003949B0" w:rsidP="003949B0">
      <w:pPr>
        <w:spacing w:line="360" w:lineRule="auto"/>
        <w:ind w:firstLine="851"/>
      </w:pPr>
      <w:r>
        <w:t>5. Управлению экономики и развития, управлению муниципальной службы и организационной работы, правовому управлению Администрации Среднеканского муниципального округа участвовать в пределах своей компетенции в функционировании системы внутреннего обеспечения соответствия требованиям антимонопольного законодательства в Администрации Среднеканского муниципального округа.</w:t>
      </w:r>
    </w:p>
    <w:p w:rsidR="002C575C" w:rsidRDefault="002C575C" w:rsidP="003949B0">
      <w:pPr>
        <w:spacing w:line="360" w:lineRule="auto"/>
        <w:ind w:firstLine="851"/>
      </w:pPr>
      <w:r>
        <w:t>6. Признать утратившим силу:</w:t>
      </w:r>
    </w:p>
    <w:p w:rsidR="002C575C" w:rsidRDefault="002C575C" w:rsidP="003949B0">
      <w:pPr>
        <w:spacing w:line="360" w:lineRule="auto"/>
        <w:ind w:firstLine="851"/>
        <w:rPr>
          <w:szCs w:val="28"/>
        </w:rPr>
      </w:pPr>
      <w:r>
        <w:t>- распоряжение Администрации Среднеканского городского округа от 14.02.2019 года № 37-р «</w:t>
      </w:r>
      <w:r w:rsidRPr="002C575C">
        <w:t xml:space="preserve">Об </w:t>
      </w:r>
      <w:r w:rsidRPr="002C575C">
        <w:rPr>
          <w:szCs w:val="28"/>
        </w:rPr>
        <w:t>организации в Администрации Среднеканского муниципального округа системы внутреннего обеспечения соответствия требованиям антимонопольного законодательства»</w:t>
      </w:r>
      <w:r>
        <w:rPr>
          <w:szCs w:val="28"/>
        </w:rPr>
        <w:t>;</w:t>
      </w:r>
    </w:p>
    <w:p w:rsidR="002C575C" w:rsidRDefault="002C575C" w:rsidP="003949B0">
      <w:pPr>
        <w:spacing w:line="360" w:lineRule="auto"/>
        <w:ind w:firstLine="851"/>
        <w:rPr>
          <w:szCs w:val="28"/>
        </w:rPr>
      </w:pPr>
      <w:r>
        <w:t>- распоряжение Администрации Среднеканского городского округа от 10.03.2022 года № 64-р «О внесении изменений в распоряжение Администрации Среднеканского городского округа от 14.02.2019 года № 37-р «</w:t>
      </w:r>
      <w:r w:rsidRPr="002C575C">
        <w:t xml:space="preserve">Об </w:t>
      </w:r>
      <w:r w:rsidRPr="002C575C">
        <w:rPr>
          <w:szCs w:val="28"/>
        </w:rPr>
        <w:t>организации в Администрации Среднеканского муниципального округа системы внутреннего обеспечения соответствия требованиям антимонопольного законодательства»</w:t>
      </w:r>
    </w:p>
    <w:p w:rsidR="003949B0" w:rsidRDefault="002C575C" w:rsidP="003949B0">
      <w:pPr>
        <w:spacing w:line="360" w:lineRule="auto"/>
        <w:ind w:firstLine="851"/>
        <w:rPr>
          <w:szCs w:val="28"/>
        </w:rPr>
      </w:pPr>
      <w:r>
        <w:rPr>
          <w:szCs w:val="28"/>
        </w:rPr>
        <w:t>7</w:t>
      </w:r>
      <w:r w:rsidR="003949B0">
        <w:rPr>
          <w:szCs w:val="28"/>
        </w:rPr>
        <w:t>. Контроль за исполнением настоящего распоряжения оставляю за собой.</w:t>
      </w:r>
    </w:p>
    <w:p w:rsidR="003949B0" w:rsidRDefault="003949B0" w:rsidP="003949B0"/>
    <w:p w:rsidR="003949B0" w:rsidRDefault="003949B0" w:rsidP="003949B0"/>
    <w:p w:rsidR="003949B0" w:rsidRDefault="003949B0" w:rsidP="003949B0">
      <w:r>
        <w:t xml:space="preserve">Глава Среднеканского </w:t>
      </w:r>
    </w:p>
    <w:p w:rsidR="003949B0" w:rsidRDefault="003949B0" w:rsidP="003949B0">
      <w:r>
        <w:t xml:space="preserve">муниципального округа                                      </w:t>
      </w:r>
      <w:r w:rsidR="002B6E9F">
        <w:t xml:space="preserve">        </w:t>
      </w:r>
      <w:r>
        <w:t xml:space="preserve">                         О.Н. Герасимова</w:t>
      </w:r>
    </w:p>
    <w:p w:rsidR="003949B0" w:rsidRDefault="003949B0" w:rsidP="003949B0">
      <w:pPr>
        <w:rPr>
          <w:sz w:val="24"/>
          <w:szCs w:val="24"/>
        </w:rPr>
      </w:pPr>
    </w:p>
    <w:p w:rsidR="003949B0" w:rsidRDefault="003949B0" w:rsidP="003949B0">
      <w:pPr>
        <w:rPr>
          <w:sz w:val="24"/>
          <w:szCs w:val="24"/>
        </w:rPr>
      </w:pPr>
    </w:p>
    <w:p w:rsidR="003949B0" w:rsidRDefault="003949B0" w:rsidP="003949B0">
      <w:pPr>
        <w:rPr>
          <w:sz w:val="24"/>
          <w:szCs w:val="24"/>
        </w:rPr>
      </w:pPr>
    </w:p>
    <w:p w:rsidR="003949B0" w:rsidRDefault="003949B0" w:rsidP="003949B0">
      <w:pPr>
        <w:rPr>
          <w:sz w:val="24"/>
          <w:szCs w:val="24"/>
        </w:rPr>
      </w:pPr>
    </w:p>
    <w:p w:rsidR="002C575C" w:rsidRDefault="002C575C" w:rsidP="003949B0">
      <w:pPr>
        <w:rPr>
          <w:sz w:val="24"/>
          <w:szCs w:val="24"/>
        </w:rPr>
      </w:pPr>
    </w:p>
    <w:p w:rsidR="003949B0" w:rsidRDefault="003949B0" w:rsidP="003949B0">
      <w:pPr>
        <w:rPr>
          <w:sz w:val="20"/>
        </w:rPr>
      </w:pPr>
      <w:r w:rsidRPr="00424E01">
        <w:rPr>
          <w:sz w:val="20"/>
        </w:rPr>
        <w:t>Исп.</w:t>
      </w:r>
      <w:r>
        <w:rPr>
          <w:sz w:val="20"/>
        </w:rPr>
        <w:t xml:space="preserve"> Лысенкова Е.В.</w:t>
      </w:r>
    </w:p>
    <w:p w:rsidR="001B496B" w:rsidRDefault="001B496B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3949B0" w:rsidRPr="00BA22C6" w:rsidTr="005C2E89">
        <w:tc>
          <w:tcPr>
            <w:tcW w:w="4678" w:type="dxa"/>
          </w:tcPr>
          <w:p w:rsidR="003949B0" w:rsidRDefault="003949B0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lastRenderedPageBreak/>
              <w:t xml:space="preserve">Приложение </w:t>
            </w:r>
          </w:p>
          <w:p w:rsidR="005C2E89" w:rsidRDefault="003949B0" w:rsidP="00E41DD8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Утверждено</w:t>
            </w:r>
            <w:r w:rsidR="005C2E89">
              <w:rPr>
                <w:spacing w:val="8"/>
                <w:sz w:val="24"/>
                <w:szCs w:val="24"/>
              </w:rPr>
              <w:t xml:space="preserve"> </w:t>
            </w:r>
          </w:p>
          <w:p w:rsidR="003949B0" w:rsidRPr="00BA22C6" w:rsidRDefault="003949B0" w:rsidP="00E41DD8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3949B0" w:rsidRPr="00BA22C6" w:rsidRDefault="003949B0" w:rsidP="0059481D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 w:rsidR="0059481D">
              <w:rPr>
                <w:spacing w:val="8"/>
                <w:sz w:val="24"/>
                <w:szCs w:val="24"/>
              </w:rPr>
              <w:t>24.01.2024г.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 w:rsidR="0059481D">
              <w:rPr>
                <w:spacing w:val="8"/>
                <w:sz w:val="24"/>
                <w:szCs w:val="24"/>
              </w:rPr>
              <w:t>4-р</w:t>
            </w:r>
            <w:bookmarkStart w:id="0" w:name="_GoBack"/>
            <w:bookmarkEnd w:id="0"/>
          </w:p>
        </w:tc>
      </w:tr>
    </w:tbl>
    <w:p w:rsidR="003949B0" w:rsidRDefault="003949B0" w:rsidP="003949B0">
      <w:pPr>
        <w:rPr>
          <w:sz w:val="20"/>
        </w:rPr>
      </w:pPr>
    </w:p>
    <w:p w:rsidR="002C575C" w:rsidRDefault="002C575C" w:rsidP="002B6E9F">
      <w:pPr>
        <w:spacing w:after="1" w:line="240" w:lineRule="atLeast"/>
        <w:jc w:val="center"/>
        <w:rPr>
          <w:b/>
          <w:bCs/>
        </w:rPr>
      </w:pPr>
    </w:p>
    <w:p w:rsidR="005C2E89" w:rsidRDefault="003949B0" w:rsidP="002B6E9F">
      <w:pPr>
        <w:spacing w:after="1" w:line="240" w:lineRule="atLeast"/>
        <w:jc w:val="center"/>
        <w:rPr>
          <w:b/>
          <w:bCs/>
        </w:rPr>
      </w:pPr>
      <w:r w:rsidRPr="005D736A">
        <w:rPr>
          <w:b/>
          <w:bCs/>
        </w:rPr>
        <w:t xml:space="preserve">Положение </w:t>
      </w:r>
    </w:p>
    <w:p w:rsidR="003949B0" w:rsidRPr="005D736A" w:rsidRDefault="003949B0" w:rsidP="002B6E9F">
      <w:pPr>
        <w:spacing w:after="1" w:line="240" w:lineRule="atLeast"/>
        <w:jc w:val="center"/>
        <w:rPr>
          <w:b/>
        </w:rPr>
      </w:pPr>
      <w:r w:rsidRPr="005D736A">
        <w:rPr>
          <w:b/>
          <w:lang w:eastAsia="en-US"/>
        </w:rPr>
        <w:t xml:space="preserve">об организации системы внутреннего обеспечения соответствия требованиям антимонопольного законодательства в Администрации </w:t>
      </w:r>
      <w:r w:rsidRPr="005D736A">
        <w:rPr>
          <w:b/>
        </w:rPr>
        <w:t xml:space="preserve">Среднеканского </w:t>
      </w:r>
      <w:r w:rsidR="005C2E89">
        <w:rPr>
          <w:b/>
        </w:rPr>
        <w:t xml:space="preserve">муниципального </w:t>
      </w:r>
      <w:r w:rsidRPr="005D736A">
        <w:rPr>
          <w:b/>
        </w:rPr>
        <w:t>округа</w:t>
      </w:r>
    </w:p>
    <w:p w:rsidR="003949B0" w:rsidRPr="005D736A" w:rsidRDefault="003949B0" w:rsidP="003949B0">
      <w:pPr>
        <w:spacing w:after="1" w:line="240" w:lineRule="atLeast"/>
        <w:jc w:val="center"/>
        <w:rPr>
          <w:b/>
          <w:color w:val="000000"/>
        </w:rPr>
      </w:pPr>
    </w:p>
    <w:p w:rsidR="003949B0" w:rsidRDefault="003949B0" w:rsidP="003949B0">
      <w:pPr>
        <w:spacing w:after="1" w:line="240" w:lineRule="atLeast"/>
        <w:ind w:firstLine="540"/>
        <w:jc w:val="center"/>
        <w:rPr>
          <w:b/>
        </w:rPr>
      </w:pPr>
      <w:r w:rsidRPr="005D736A">
        <w:rPr>
          <w:b/>
        </w:rPr>
        <w:t>1. Общие положения</w:t>
      </w:r>
    </w:p>
    <w:p w:rsidR="005C2E89" w:rsidRPr="005D736A" w:rsidRDefault="005C2E89" w:rsidP="003949B0">
      <w:pPr>
        <w:spacing w:after="1" w:line="240" w:lineRule="atLeast"/>
        <w:ind w:firstLine="540"/>
        <w:jc w:val="center"/>
        <w:rPr>
          <w:b/>
        </w:rPr>
      </w:pPr>
    </w:p>
    <w:p w:rsidR="003949B0" w:rsidRPr="005D736A" w:rsidRDefault="003949B0" w:rsidP="003949B0">
      <w:pPr>
        <w:ind w:firstLine="539"/>
      </w:pPr>
      <w:r w:rsidRPr="005D736A">
        <w:t xml:space="preserve">1.1. Настоящее Положение определяет общий порядок организации и функционирования в Администрации Среднеканского </w:t>
      </w:r>
      <w:r w:rsidR="005C2E89">
        <w:t>муниципального</w:t>
      </w:r>
      <w:r w:rsidRPr="005D736A">
        <w:t xml:space="preserve"> округа </w:t>
      </w:r>
      <w:r w:rsidRPr="005D736A">
        <w:rPr>
          <w:lang w:eastAsia="en-US"/>
        </w:rPr>
        <w:t>системы внутреннего обеспечения соответствия требованиям антимонопольного законодательства (далее антимонопольный комплаенс)</w:t>
      </w:r>
      <w:r w:rsidRPr="005D736A">
        <w:t>.</w:t>
      </w:r>
    </w:p>
    <w:p w:rsidR="003949B0" w:rsidRPr="005D736A" w:rsidRDefault="003949B0" w:rsidP="003949B0">
      <w:pPr>
        <w:ind w:firstLine="539"/>
      </w:pPr>
      <w:r w:rsidRPr="005D736A">
        <w:t>1.2. Термины и понятия, используемые в настоящем Положении:</w:t>
      </w:r>
    </w:p>
    <w:p w:rsidR="003949B0" w:rsidRPr="005D736A" w:rsidRDefault="003949B0" w:rsidP="002B6E9F">
      <w:pPr>
        <w:widowControl w:val="0"/>
        <w:autoSpaceDE w:val="0"/>
        <w:autoSpaceDN w:val="0"/>
        <w:adjustRightInd w:val="0"/>
        <w:ind w:firstLine="709"/>
      </w:pPr>
      <w:r w:rsidRPr="005D736A">
        <w:t xml:space="preserve"> «нарушение антимонопольного законодательства» – недопущение, ограничение, устранение конкуренции органом исполнительной власти Магаданской области;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- «доклад об антимонопольном комплаенсе» – документ, содержащий информацию об организации в Администрации Среднеканского </w:t>
      </w:r>
      <w:r w:rsidR="005C2E89">
        <w:t>муниципального</w:t>
      </w:r>
      <w:r w:rsidRPr="005D736A">
        <w:t xml:space="preserve"> округа антимонопольного комплаенса и о его функционировании;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«коллегиальный орган» – совещательный орган, осуществляющий оценку эффективности функционирования антимонопольного комплаенса;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- «уполномоченное должностное лицо» – должностное лицо (сотрудник Администрации Среднеканского </w:t>
      </w:r>
      <w:r w:rsidR="005C2E89">
        <w:t>муниципального</w:t>
      </w:r>
      <w:r w:rsidRPr="005D736A">
        <w:t xml:space="preserve"> округа)</w:t>
      </w:r>
      <w:r>
        <w:t>, осуществляющий</w:t>
      </w:r>
      <w:r w:rsidRPr="005D736A">
        <w:t xml:space="preserve"> внедрение антимонопольного комплаенса и контроль за его исполнением в </w:t>
      </w:r>
      <w:r>
        <w:t xml:space="preserve">Администрации </w:t>
      </w:r>
      <w:r w:rsidRPr="005D736A">
        <w:t>Среднеканско</w:t>
      </w:r>
      <w:r>
        <w:t>го</w:t>
      </w:r>
      <w:r w:rsidRPr="005D736A">
        <w:t xml:space="preserve"> </w:t>
      </w:r>
      <w:r w:rsidR="005C2E89">
        <w:t>муниципального</w:t>
      </w:r>
      <w:r w:rsidRPr="005D736A">
        <w:t xml:space="preserve"> округ</w:t>
      </w:r>
      <w:r>
        <w:t>а</w:t>
      </w:r>
      <w:r w:rsidRPr="005D736A">
        <w:t>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Иные понятия и термины, используемые в настоящем Положении, применяются в значениях, определенных Конституцией Российской Федерации, Гражданским кодексом Российской Федерации, Федеральным законом от 26 июля 2006 г. № 135-ФЗ «О защите конкуренции», распоряжением Правительства Российской Федерации от 18 октября 2018 г. № 2258-р, иными правовыми актами, регулирующими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</w:t>
      </w:r>
      <w:r>
        <w:t xml:space="preserve">ет Администрация Среднеканского </w:t>
      </w:r>
      <w:r w:rsidR="005C2E89">
        <w:t>муниципального</w:t>
      </w:r>
      <w:r>
        <w:t xml:space="preserve"> ок</w:t>
      </w:r>
      <w:r w:rsidRPr="005D736A">
        <w:t>руга.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1.3. Цели антимонопольного комплаенса: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а) обеспечение соответствия деятельности Администрации Среднеканского </w:t>
      </w:r>
      <w:r w:rsidR="005C2E89">
        <w:t>муниципального</w:t>
      </w:r>
      <w:r w:rsidRPr="005D736A">
        <w:t xml:space="preserve"> округа (далее – Администрация) требованиям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lastRenderedPageBreak/>
        <w:t>б) профилактика и сокращение количества нарушений требований антимонопольного законодательства в деятельности Администрации;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повышение уровня правовой культуры в Администрации.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1.4. Задачи антимонопольного комплаенса: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выявление рисков нарушения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управление рисками нарушения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контроль за соответствием Администрации требованиям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г) оценка эффективности функционирования в Администрации антимонопольного комплаенса.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1.5</w:t>
      </w:r>
      <w:r w:rsidRPr="005D736A">
        <w:t>. Принципы антимонопольного комплаенса: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заинтересованность руководства Администрации в эффективности функционирования антимонопольного комплаенса;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регулярность оценки рисков нарушения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обеспечение информационной открытости функционирования в Администрации антимонопольного комплаенса;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г) непрерывность функционирования антимонопольного комплаенса в Администрации;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д) совершенствование антимонопольного комплаенса.</w:t>
      </w:r>
    </w:p>
    <w:p w:rsidR="005C2E89" w:rsidRPr="005D736A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5D736A">
        <w:rPr>
          <w:b/>
        </w:rPr>
        <w:t>II. Организация антимонопольного комплаенса</w:t>
      </w:r>
    </w:p>
    <w:p w:rsidR="005C2E89" w:rsidRPr="005D736A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center"/>
      </w:pP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2.1. Общий контроль за организацией и функционированием в Администрации антимонопольного комплаенса осуществляется Главой Администрации, который: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вводит в действие акт об антимонопольном комплаенсе, вносит в него изменения, а также принимает внутренние документы Администрации, регламентирующие функционирование антимонопольного комплаенса;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применяет предусмотренные законодательством Российской Федерации меры ответственности за несоблюдение сотрудниками Администрации акта об антимонопольном комплаенсе;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:rsidR="003949B0" w:rsidRPr="006F2BF8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г) осуществляет контроль за устранением выявленных недостатков антимонопольного комплаенса;</w:t>
      </w:r>
    </w:p>
    <w:p w:rsidR="003949B0" w:rsidRPr="006F2BF8" w:rsidRDefault="003949B0" w:rsidP="003949B0">
      <w:pPr>
        <w:ind w:firstLine="709"/>
      </w:pPr>
      <w:r w:rsidRPr="006F2BF8">
        <w:t>д) утверждает карту комплаенс-рисков;</w:t>
      </w:r>
    </w:p>
    <w:p w:rsidR="003949B0" w:rsidRPr="006F2BF8" w:rsidRDefault="003949B0" w:rsidP="003949B0">
      <w:pPr>
        <w:ind w:firstLine="709"/>
      </w:pPr>
      <w:r w:rsidRPr="006F2BF8">
        <w:t>е) утверждает ключевые показатели эффективности антимонопольного комплаенса;</w:t>
      </w:r>
    </w:p>
    <w:p w:rsidR="003949B0" w:rsidRPr="006F2BF8" w:rsidRDefault="003949B0" w:rsidP="003949B0">
      <w:pPr>
        <w:ind w:firstLine="709"/>
      </w:pPr>
      <w:r w:rsidRPr="006F2BF8">
        <w:t xml:space="preserve">ж) утверждает план мероприятий («дорожную карту») по снижению комплаенс-рисков </w:t>
      </w:r>
      <w:r w:rsidRPr="006F2BF8">
        <w:rPr>
          <w:bCs/>
        </w:rPr>
        <w:t xml:space="preserve">в </w:t>
      </w:r>
      <w:r>
        <w:rPr>
          <w:bCs/>
        </w:rPr>
        <w:t>Администрации</w:t>
      </w:r>
      <w:r w:rsidRPr="006F2BF8">
        <w:t>;</w:t>
      </w:r>
    </w:p>
    <w:p w:rsidR="003949B0" w:rsidRPr="006F2BF8" w:rsidRDefault="003949B0" w:rsidP="003949B0">
      <w:pPr>
        <w:ind w:firstLine="709"/>
      </w:pPr>
      <w:r w:rsidRPr="006F2BF8">
        <w:t>з) подписывает доклад об антимонопольном комплаенсе, утверждаемый Коллегиальным органом.</w:t>
      </w:r>
    </w:p>
    <w:p w:rsidR="003949B0" w:rsidRPr="00065FA1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6F2BF8">
        <w:lastRenderedPageBreak/>
        <w:t xml:space="preserve">2.2. </w:t>
      </w:r>
      <w:r w:rsidRPr="006F2BF8">
        <w:rPr>
          <w:rFonts w:eastAsia="Calibri"/>
          <w:lang w:eastAsia="en-US"/>
        </w:rPr>
        <w:t>Уполномоченн</w:t>
      </w:r>
      <w:r>
        <w:rPr>
          <w:rFonts w:eastAsia="Calibri"/>
          <w:lang w:eastAsia="en-US"/>
        </w:rPr>
        <w:t>ым</w:t>
      </w:r>
      <w:r w:rsidRPr="006F2BF8">
        <w:rPr>
          <w:rFonts w:eastAsia="Calibri"/>
          <w:lang w:eastAsia="en-US"/>
        </w:rPr>
        <w:t xml:space="preserve"> должностн</w:t>
      </w:r>
      <w:r>
        <w:rPr>
          <w:rFonts w:eastAsia="Calibri"/>
          <w:lang w:eastAsia="en-US"/>
        </w:rPr>
        <w:t>ым</w:t>
      </w:r>
      <w:r w:rsidRPr="006F2BF8">
        <w:rPr>
          <w:rFonts w:eastAsia="Calibri"/>
          <w:lang w:eastAsia="en-US"/>
        </w:rPr>
        <w:t xml:space="preserve"> лицо</w:t>
      </w:r>
      <w:r>
        <w:rPr>
          <w:rFonts w:eastAsia="Calibri"/>
          <w:lang w:eastAsia="en-US"/>
        </w:rPr>
        <w:t>м</w:t>
      </w:r>
      <w:r w:rsidRPr="006F2BF8">
        <w:rPr>
          <w:rFonts w:eastAsia="Calibri"/>
          <w:lang w:eastAsia="en-US"/>
        </w:rPr>
        <w:t>, осуществляющ</w:t>
      </w:r>
      <w:r>
        <w:rPr>
          <w:rFonts w:eastAsia="Calibri"/>
          <w:lang w:eastAsia="en-US"/>
        </w:rPr>
        <w:t>им</w:t>
      </w:r>
      <w:r w:rsidRPr="006F2BF8">
        <w:rPr>
          <w:rFonts w:eastAsia="Calibri"/>
          <w:lang w:eastAsia="en-US"/>
        </w:rPr>
        <w:t xml:space="preserve"> деятельность по организации, обеспечению контроля и анализа эффективности антимонопольного комплаенса в  Администрации</w:t>
      </w:r>
      <w:r w:rsidRPr="00065FA1">
        <w:rPr>
          <w:rFonts w:eastAsia="Calibri"/>
          <w:lang w:eastAsia="en-US"/>
        </w:rPr>
        <w:t xml:space="preserve">, является  </w:t>
      </w:r>
      <w:r w:rsidRPr="00065FA1">
        <w:t xml:space="preserve">консультант по вопросам ЖКХ и благоустройства Администрации Среднеканского </w:t>
      </w:r>
      <w:r w:rsidR="005C2E89">
        <w:t>муниципального</w:t>
      </w:r>
      <w:r w:rsidRPr="00065FA1">
        <w:t xml:space="preserve"> округа</w:t>
      </w:r>
      <w:r w:rsidRPr="00065FA1">
        <w:rPr>
          <w:rFonts w:eastAsia="Calibri"/>
          <w:lang w:eastAsia="en-US"/>
        </w:rPr>
        <w:t>.</w:t>
      </w:r>
    </w:p>
    <w:p w:rsidR="003949B0" w:rsidRPr="006F2BF8" w:rsidRDefault="003949B0" w:rsidP="003949B0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6F2BF8">
        <w:t xml:space="preserve">2.3. </w:t>
      </w:r>
      <w:r w:rsidRPr="006F2BF8">
        <w:rPr>
          <w:rFonts w:eastAsia="Calibri"/>
          <w:lang w:eastAsia="en-US"/>
        </w:rPr>
        <w:t xml:space="preserve">Уполномоченное должностное лицо подчиняется непосредственно Главе Администрации Среднеканского </w:t>
      </w:r>
      <w:r w:rsidR="005C2E89">
        <w:t>муниципального</w:t>
      </w:r>
      <w:r w:rsidRPr="006F2BF8">
        <w:rPr>
          <w:rFonts w:eastAsia="Calibri"/>
          <w:lang w:eastAsia="en-US"/>
        </w:rPr>
        <w:t xml:space="preserve"> округа и наделено необходимыми полномочиями и ресурсами для выполнения своих задач, в том числе за счет определения порядка взаимодействия лиц, осуществляющих антимонопольный комплаенс, и других структурных подразделени</w:t>
      </w:r>
      <w:r>
        <w:rPr>
          <w:rFonts w:eastAsia="Calibri"/>
          <w:lang w:eastAsia="en-US"/>
        </w:rPr>
        <w:t>й</w:t>
      </w:r>
      <w:r w:rsidRPr="006F2BF8">
        <w:rPr>
          <w:rFonts w:eastAsia="Calibri"/>
          <w:lang w:eastAsia="en-US"/>
        </w:rPr>
        <w:t xml:space="preserve"> Администрации.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rPr>
          <w:color w:val="FF0000"/>
        </w:rPr>
      </w:pPr>
      <w:r w:rsidRPr="00C42332">
        <w:t>2.4. Уполномоченное должностное лицо осуществляет</w:t>
      </w:r>
      <w:r w:rsidRPr="00C42332">
        <w:rPr>
          <w:color w:val="FF0000"/>
        </w:rPr>
        <w:t>: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C42332">
        <w:rPr>
          <w:color w:val="FF0000"/>
        </w:rPr>
        <w:t xml:space="preserve"> </w:t>
      </w:r>
      <w:r w:rsidRPr="00C42332">
        <w:t>а) подготовку и представление Главе Администрации акта об антимонопольном комплаенсе (внесение изменений в акт об антимонопольном комплаенсе), внутриведомственных документов Администрации, регламентирующих процедуры антимонопольного комплаенса;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C42332">
        <w:t xml:space="preserve"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 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C42332">
        <w:t xml:space="preserve">в) выявление и разработка предложений по исключению конфликта интересов в деятельности сотрудников и структурных </w:t>
      </w:r>
      <w:r w:rsidR="002D12BA">
        <w:t xml:space="preserve">подразделений </w:t>
      </w:r>
      <w:r w:rsidRPr="00C42332">
        <w:t>Администрации;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C42332">
        <w:t>г) консультирование сотрудников Администрации, связанным с соблюдением антимонопольного законодательства и антимонопольным комплаенсом;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C42332">
        <w:t>д) организацию взаимодействия структурных подразделений Администрации по вопросам, связанным с антимонопольным комплаенсом;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 xml:space="preserve">е) </w:t>
      </w:r>
      <w:r w:rsidRPr="00C42332">
        <w:t>разработка процедуры внутреннего расследования, связанного с функционированием антимонопольного комплаенса;</w:t>
      </w:r>
    </w:p>
    <w:p w:rsidR="003949B0" w:rsidRPr="00C42332" w:rsidRDefault="003949B0" w:rsidP="003949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ind w:firstLine="709"/>
      </w:pPr>
      <w:r>
        <w:t>ж</w:t>
      </w:r>
      <w:r w:rsidRPr="00C42332">
        <w:t>)  организация внутренних расследований, связанных с функционированием антимонопольного комплаенса, и участие в них;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з</w:t>
      </w:r>
      <w:r w:rsidRPr="00C42332">
        <w:t>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и</w:t>
      </w:r>
      <w:r w:rsidRPr="00C42332">
        <w:t>) информирование Главы Администрации о внутренних документах, которые могут повлечь нарушение антимонопольного законодательства;</w:t>
      </w:r>
    </w:p>
    <w:p w:rsidR="003949B0" w:rsidRPr="00C42332" w:rsidRDefault="003949B0" w:rsidP="003949B0">
      <w:pPr>
        <w:ind w:firstLine="709"/>
      </w:pPr>
      <w:r>
        <w:t>к</w:t>
      </w:r>
      <w:r w:rsidRPr="00C42332">
        <w:t>) подготовку и представление Главе Администрации на подписание карты комплаенс-рисков, ключевых показателей эффективности антимонопольного комплаенса; мероприятий («дорожной карты») по снижению комплаенс-рисков, доклада об антимонопольном комплаенсе.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л</w:t>
      </w:r>
      <w:r w:rsidRPr="00C42332">
        <w:t>) иные функции, связанные с функционированием антимонопольного комплаенса</w:t>
      </w:r>
      <w:r w:rsidRPr="005D736A">
        <w:t>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2.</w:t>
      </w:r>
      <w:r w:rsidR="007F1046">
        <w:t>5</w:t>
      </w:r>
      <w:r w:rsidRPr="005D736A">
        <w:t xml:space="preserve">. </w:t>
      </w:r>
      <w:r>
        <w:t>В компетенции правового</w:t>
      </w:r>
      <w:r w:rsidRPr="005D736A">
        <w:t xml:space="preserve"> управлени</w:t>
      </w:r>
      <w:r>
        <w:t>я</w:t>
      </w:r>
      <w:r w:rsidRPr="005D736A">
        <w:t xml:space="preserve"> Администрации </w:t>
      </w:r>
      <w:r>
        <w:t>находится</w:t>
      </w:r>
      <w:r w:rsidRPr="005D736A">
        <w:t>:</w:t>
      </w:r>
    </w:p>
    <w:p w:rsidR="003949B0" w:rsidRPr="00C42332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а) </w:t>
      </w:r>
      <w:r w:rsidRPr="00C42332">
        <w:t>подготовк</w:t>
      </w:r>
      <w:r>
        <w:t>а</w:t>
      </w:r>
      <w:r w:rsidRPr="00C42332">
        <w:t xml:space="preserve"> и представление Главе Администрации акта об </w:t>
      </w:r>
      <w:r w:rsidRPr="00C42332">
        <w:lastRenderedPageBreak/>
        <w:t>антимонопольном комплаенсе (внесение изменений в акт об антимонопольном комплаенсе), внутриведомственных документов Администрации, регламентирующих процедуры антимонопольного комплаенса;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 xml:space="preserve">б) </w:t>
      </w:r>
      <w:r w:rsidRPr="005D736A">
        <w:t xml:space="preserve">выявление </w:t>
      </w:r>
      <w:r>
        <w:t>комплаенс-</w:t>
      </w:r>
      <w:r w:rsidRPr="005D736A">
        <w:t xml:space="preserve">рисков, учет обстоятельств, связанных с </w:t>
      </w:r>
      <w:r>
        <w:t>комплаенс-</w:t>
      </w:r>
      <w:r w:rsidRPr="005D736A">
        <w:t xml:space="preserve">рисками, определение вероятности возникновения рисков нарушения антимонопольного законодательства; 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в</w:t>
      </w:r>
      <w:r w:rsidRPr="005D736A">
        <w:t>) консультирование сотрудников Администрации по вопросам, связанным с соблюдением антимонопольного законодательства и антимонопольным комплаенсом;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г</w:t>
      </w:r>
      <w:r w:rsidRPr="005D736A">
        <w:t>) участие во внутренних расследованиях, связанных с функционированием антимонопольного комплаенса;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д</w:t>
      </w:r>
      <w:r w:rsidRPr="005D736A">
        <w:t>) взаимодействие с антимонопольным органом и оказание содействия ему в части, касающейся вопросов, связанных с проводимыми проверками;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е) информирование уполномоченного должностного лица о внутренних документах, которые могут повлечь нарушение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ж)</w:t>
      </w:r>
      <w:r w:rsidRPr="00062C1D">
        <w:t xml:space="preserve"> </w:t>
      </w:r>
      <w:r w:rsidRPr="00C42332">
        <w:t>иные функции, связанные с функционированием антимонопольного комплаенса</w:t>
      </w:r>
      <w:r w:rsidRPr="005D736A">
        <w:t>.</w:t>
      </w:r>
      <w:r>
        <w:t xml:space="preserve"> </w:t>
      </w:r>
    </w:p>
    <w:p w:rsidR="003949B0" w:rsidRPr="005D736A" w:rsidRDefault="007F1046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2.6</w:t>
      </w:r>
      <w:r w:rsidR="003949B0" w:rsidRPr="005D736A">
        <w:t>. Управление экономики и развития Администрации в соответствии со своей компетенцией осуществляет: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участие во внутренних расследованиях, связанных с функционированием антимонопольного комплаенса</w:t>
      </w:r>
      <w:r>
        <w:t>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rPr>
          <w:bCs/>
        </w:rPr>
      </w:pPr>
      <w:r>
        <w:t xml:space="preserve">б) взаимодействие с </w:t>
      </w:r>
      <w:r w:rsidRPr="00062C1D">
        <w:rPr>
          <w:bCs/>
        </w:rPr>
        <w:t xml:space="preserve">Координационным Советом в области развития малого и среднего предпринимательства в Среднеканском </w:t>
      </w:r>
      <w:r w:rsidR="005C2E89">
        <w:t>муниципальном</w:t>
      </w:r>
      <w:r w:rsidRPr="00062C1D">
        <w:rPr>
          <w:bCs/>
        </w:rPr>
        <w:t xml:space="preserve"> округе</w:t>
      </w:r>
      <w:r>
        <w:rPr>
          <w:bCs/>
        </w:rPr>
        <w:t xml:space="preserve"> по вопросам антимонопольного комплаенса, в том числе по вопросу утверждения доклада об антимонопольном комплаенсе;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rPr>
          <w:bCs/>
        </w:rPr>
      </w:pPr>
      <w:r>
        <w:rPr>
          <w:bCs/>
        </w:rPr>
        <w:t>в) разработку и представление на утверждение ключевых показателей, а также проведение оценки их достижения;</w:t>
      </w:r>
    </w:p>
    <w:p w:rsidR="003949B0" w:rsidRPr="00062C1D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 xml:space="preserve">г) </w:t>
      </w:r>
      <w:r w:rsidRPr="00C42332">
        <w:t>иные функции, связанные с функционированием антимонопольного комплаенса</w:t>
      </w:r>
      <w:r w:rsidRPr="005D736A">
        <w:t>.</w:t>
      </w:r>
      <w:r>
        <w:t xml:space="preserve"> 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2.</w:t>
      </w:r>
      <w:r w:rsidR="007F1046">
        <w:t>7</w:t>
      </w:r>
      <w:r w:rsidRPr="005D736A">
        <w:t xml:space="preserve">. Управление муниципальной службы и организационной работы Администрации </w:t>
      </w:r>
      <w:r>
        <w:t>наделено полномочиями на</w:t>
      </w:r>
      <w:r w:rsidRPr="005D736A">
        <w:t>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а) выявление </w:t>
      </w:r>
      <w:r>
        <w:t xml:space="preserve">конфликта интересов в </w:t>
      </w:r>
      <w:r w:rsidRPr="005D736A">
        <w:t>деятельности сотрудников и структурных подразделений Администрации</w:t>
      </w:r>
      <w:r>
        <w:t>,</w:t>
      </w:r>
      <w:r w:rsidRPr="00062C1D">
        <w:t xml:space="preserve"> </w:t>
      </w:r>
      <w:r>
        <w:t xml:space="preserve"> </w:t>
      </w:r>
      <w:r w:rsidRPr="005D736A">
        <w:t>разработка предложений по</w:t>
      </w:r>
      <w:r>
        <w:t xml:space="preserve"> его исключению</w:t>
      </w:r>
      <w:r w:rsidRPr="005D736A">
        <w:t>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б</w:t>
      </w:r>
      <w:r w:rsidRPr="005D736A">
        <w:t>) разработку процедуры внутреннего расследования, связанного с функционированием антимонопольного комплаенса;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г) </w:t>
      </w:r>
      <w:r>
        <w:t xml:space="preserve">инициирование и организацию проведения проверок в соответствии с законодательством по нарушениям, выявленным в ходе </w:t>
      </w:r>
      <w:r w:rsidRPr="005D736A">
        <w:t xml:space="preserve"> функционировани</w:t>
      </w:r>
      <w:r>
        <w:t>я</w:t>
      </w:r>
      <w:r w:rsidRPr="005D736A">
        <w:t xml:space="preserve"> антимонопольного комплаенса;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 xml:space="preserve">д) </w:t>
      </w:r>
      <w:r w:rsidRPr="005D736A">
        <w:t xml:space="preserve">консультирование </w:t>
      </w:r>
      <w:r>
        <w:t xml:space="preserve">в рамках компетенции </w:t>
      </w:r>
      <w:r w:rsidRPr="005D736A">
        <w:t>сотрудников Администрации по вопросам, связанным с соблюдением антимонопольного законодательства и антимонопольным комплаенсом</w:t>
      </w:r>
      <w:r>
        <w:t>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 xml:space="preserve">е) ознакомление гражданина Российской Федерации с правовыми актами, </w:t>
      </w:r>
      <w:r>
        <w:lastRenderedPageBreak/>
        <w:t>регламентирующими вопросы функционирования антимонопольного комплаенса, в том числе с настоящим Положением, при поступлении на муниципальную службу в Администрацию, а также при приеме на работу на должности Администрации, не относящиеся к должностям муниципальной службы;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ж) организацию в порядке, установленном законодательством, обучения сотрудников Администрации в сфере антимонопольного комплаенса;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 xml:space="preserve">з) </w:t>
      </w:r>
      <w:r w:rsidRPr="00C42332">
        <w:t>иные функции, связанные с функционированием антимонопольного комплаенса</w:t>
      </w:r>
      <w:r w:rsidRPr="005D736A">
        <w:t>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2.</w:t>
      </w:r>
      <w:r w:rsidR="007F1046">
        <w:t>8</w:t>
      </w:r>
      <w:r w:rsidRPr="005D736A">
        <w:t xml:space="preserve">. Оценку эффективности организации и функционирования в Администрации Среднеканского </w:t>
      </w:r>
      <w:r w:rsidR="005C2E89">
        <w:t>муниципального</w:t>
      </w:r>
      <w:r w:rsidRPr="005D736A">
        <w:t xml:space="preserve"> округа антимонопольного комплаенса осуществляет </w:t>
      </w:r>
      <w:r w:rsidRPr="005D736A">
        <w:rPr>
          <w:bCs/>
        </w:rPr>
        <w:t xml:space="preserve">Координационный Совет в области развития малого и среднего предпринимательства в Среднеканском </w:t>
      </w:r>
      <w:r w:rsidR="005C2E89">
        <w:t>муниципальном</w:t>
      </w:r>
      <w:r w:rsidRPr="005D736A">
        <w:rPr>
          <w:bCs/>
        </w:rPr>
        <w:t xml:space="preserve"> округе</w:t>
      </w:r>
      <w:r w:rsidRPr="005D736A">
        <w:t>.</w:t>
      </w:r>
    </w:p>
    <w:p w:rsidR="003949B0" w:rsidRPr="005D736A" w:rsidRDefault="007F1046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t>2.9</w:t>
      </w:r>
      <w:r w:rsidR="003949B0" w:rsidRPr="005D736A">
        <w:t>. К функциям коллегиального органа относятся: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рассмотрение и оценка мероприятий Администрации в части, касающейся функционирования антимонопольного комплаенса;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рассмотрение и утверждение доклада об антимонопольном комплаенсе.</w:t>
      </w:r>
    </w:p>
    <w:p w:rsidR="005C2E89" w:rsidRPr="005D736A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</w:p>
    <w:p w:rsidR="003949B0" w:rsidRPr="006F2BF8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</w:rPr>
        <w:t xml:space="preserve">Раздел </w:t>
      </w:r>
      <w:r w:rsidRPr="006F2BF8">
        <w:rPr>
          <w:b/>
          <w:lang w:val="en-US"/>
        </w:rPr>
        <w:t>III</w:t>
      </w:r>
      <w:r w:rsidRPr="006F2BF8">
        <w:rPr>
          <w:b/>
        </w:rPr>
        <w:t xml:space="preserve">. Выявление и оценка рисков нарушения 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</w:rPr>
        <w:t>антимонопольного законодательства</w:t>
      </w:r>
    </w:p>
    <w:p w:rsidR="007F1046" w:rsidRDefault="007F1046" w:rsidP="007F1046">
      <w:pPr>
        <w:ind w:firstLine="567"/>
        <w:rPr>
          <w:szCs w:val="28"/>
        </w:rPr>
      </w:pPr>
      <w:r>
        <w:rPr>
          <w:szCs w:val="28"/>
        </w:rPr>
        <w:t>3.1. В целях выявления комплаенс-рисков осуществляется:</w:t>
      </w:r>
    </w:p>
    <w:p w:rsidR="007F1046" w:rsidRDefault="007F1046" w:rsidP="007F1046">
      <w:pPr>
        <w:ind w:firstLine="567"/>
        <w:rPr>
          <w:szCs w:val="28"/>
        </w:rPr>
      </w:pPr>
      <w:r>
        <w:rPr>
          <w:szCs w:val="28"/>
        </w:rPr>
        <w:t>а) анализ выявленных нарушений антимонопольного законодательства в деятельности Администрации за предыдущие 3 года (наличие предостережений, предупреждений, штрафов, жалоб, возбужденных дел);</w:t>
      </w:r>
    </w:p>
    <w:p w:rsidR="007F1046" w:rsidRDefault="007F1046" w:rsidP="007F1046">
      <w:pPr>
        <w:ind w:firstLine="567"/>
        <w:rPr>
          <w:szCs w:val="28"/>
        </w:rPr>
      </w:pPr>
      <w:r>
        <w:rPr>
          <w:szCs w:val="28"/>
        </w:rPr>
        <w:t>б) мониторинг и анализ практики применения Администрацией антимонопольного законодательства;</w:t>
      </w:r>
    </w:p>
    <w:p w:rsidR="007F1046" w:rsidRDefault="007F1046" w:rsidP="007F1046">
      <w:pPr>
        <w:ind w:firstLine="567"/>
        <w:rPr>
          <w:szCs w:val="28"/>
        </w:rPr>
      </w:pPr>
      <w:r>
        <w:rPr>
          <w:szCs w:val="28"/>
        </w:rPr>
        <w:t>в) анализ муниципальных правовых актов Администрации (далее – муниципальные правовые акты) и проектов муниципальных правовых актов Администрации (далее – проектов муниципальных правовых актов);</w:t>
      </w:r>
    </w:p>
    <w:p w:rsidR="003949B0" w:rsidRPr="005D736A" w:rsidRDefault="007F1046" w:rsidP="007F1046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>
        <w:rPr>
          <w:szCs w:val="28"/>
        </w:rPr>
        <w:t>г)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3.2. При проведении (не реже одного раза в год) управлением экономики и развития Администрации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реализуются следующие мероприятия: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осуществление сбора в структурных подразделениях Администрации и подведомственных ей учреждениях сведений о наличии нарушений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б) составление перечня нарушений антимонопольного законодательства в Администрации, который содержит классифицированные по сферам деятельности Администрации сведения о выявленных за последние 3 года нарушениях антимонопольного законодательства (отдельно по каждому </w:t>
      </w:r>
      <w:r w:rsidRPr="005D736A">
        <w:lastRenderedPageBreak/>
        <w:t>нарушению) и информацию о каждом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Администрацией на недопущение повторения нарушения.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3.3. При проведении (не реже одного раза в год) анализа муниципальных правовых актов реализуются следующие мероприятия: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управлением муниципальной службы и организационной работы Администрации: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разработка и размещение на официальном сайте исчерпывающего перечня нормативных правовых актов с приложением текстов таких актов, за исключением актов, содержащих сведения, относящиеся к охраняемой законом тайне;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- размещение на официальном сайте уведомления о начале сбора замечаний и предложений организаций и граждан по перечню нормативных правовых актов в целях проведения публичных консультаций по форме согласно приложению № 1 к настоящему распоряжению. Одновременно с размещением на официальном сайте уведомления, </w:t>
      </w:r>
      <w:r>
        <w:t>уполномоченное должностное лицо</w:t>
      </w:r>
      <w:r w:rsidRPr="005D736A">
        <w:t xml:space="preserve">  вправе известить о начале публичных консультаций следующих предполагаемых участников: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 заинтересованные органы исполнительной власти Магаданской области, органы местного самоуправления Среднеканского </w:t>
      </w:r>
      <w:r w:rsidR="005C2E89">
        <w:t>муниципального</w:t>
      </w:r>
      <w:r w:rsidRPr="005D736A">
        <w:t xml:space="preserve"> округа;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 иные организации, которые, по мнению Администрации, целесообразно привлечь к публичным консультациям.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Срок проведения публичных консультаций не может быть менее 20 рабочих дней со дня размещения на официальном сайте уведомления;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правовым управлением Администрации: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осуществление сбора и проведение анализа представленных замечаний и предложений организаций и граждан по перечню актов;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представление в течение 10 рабочих дней со дня окончания публичных консультаций Главе Администрации сводного доклада с обоснованием целесообразности (нецелесообразности) внесения изменений в нормативные правовые акты.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3.4. При проведении анализа проектов нормативных правовых актов реализуются следующие мероприятия: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управлением муниципальной службы и организационной работы Администрации: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размещение на официальном сайте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- размещение на официальном сайте уведомления о начале сбора замечаний и предложений организаций и граждан по проекту нормативного правового акта в целях проведения публичных консультаций по форме согласно приложению № 2 к настоящему распоряжению. Одновременно с размещением на официальном </w:t>
      </w:r>
      <w:r w:rsidRPr="005D736A">
        <w:lastRenderedPageBreak/>
        <w:t>сайте уведомления, уполномоченное должностное лицо вправе известить о начале публичных консультаций следующих предполагаемых участников: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- заинтересованные органы исполнительной власти, органы местного самоуправления Среднеканского </w:t>
      </w:r>
      <w:r w:rsidR="005C2E89">
        <w:t>муниципального</w:t>
      </w:r>
      <w:r w:rsidRPr="005D736A">
        <w:t xml:space="preserve"> округа;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иные организации, которые, по мнению Администрации, целесообразно привлечь к публичным консультациям.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Срок проведения публичных консультаций не может быть менее 7 рабочих дней со дня размещения на официальном сайте уведомления;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правовым управлением Администрации: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осуществление сбора, рассмотрение и проведение оценки поступивших от организаций и граждан замечаний и предложений по проекту нормативного правового акта.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- по итогам рассмотрения, в течение 2 рабочих дней подготовка справки о выявлении (отсутствии) в проекте нормативного акта положений, противоречащих антимонопольному законодательству.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3.5. При проведении мониторинга и анализа практики применения антимонопольного законодательства в Администрации уполномоченным должностным лицом реализуются следующие мероприятия: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осуществление на постоянной основе сбора сведений о правоприменительной практике в Администрации;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подготовка по итогам сбора информации, предусмотренной подпунктом «а» настоящего пункта, аналитической справки об изменениях и основных аспектах правоприменительной практики в Администрации;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 Администрации.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3.6. Антимонопольный орган по результатам обобщения практики применения антимонопольного законодательства вправе давать разъяснения о типовых нарушениях антимонопольного законодательства Администрации.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3.7. При выявлении рисков нарушения антимонопольного законодательства правовым управлением Администрации</w:t>
      </w:r>
      <w:r>
        <w:t xml:space="preserve"> </w:t>
      </w:r>
      <w:r w:rsidRPr="005D736A">
        <w:t>проводится оценка таких рисков с учетом следующих показателей: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а) отрицательное влияние на отношение институтов гражданского общества к деятельности Администрации по развитию конкуренции;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возбуждение дела о нарушении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г) привлечение к административной ответственности в виде наложения штрафов на должностных лиц или в виде их дисквалификации.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3.8. Выявляемые риски нарушения антимонопольного законодательства распределяются правовым управлением Администрации по уровням по форме согласно приложению № 4 к настоящему распоряжению.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3.9. На основе проведенной оценки рисков нарушения антимонопольного законодательства уполномоченным должностным лицом по форме согласно </w:t>
      </w:r>
      <w:r w:rsidRPr="005D736A">
        <w:lastRenderedPageBreak/>
        <w:t>приложению № 5 к настоящему распоряжению составляется карта рисков, в которую также включается оценка причин и условий возникновения рисков.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3.10. 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 w:rsidR="005C2E89" w:rsidRPr="005D736A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</w:p>
    <w:p w:rsidR="003949B0" w:rsidRPr="006F2BF8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  <w:lang w:val="en-US"/>
        </w:rPr>
        <w:t>I</w:t>
      </w:r>
      <w:r w:rsidRPr="006F2BF8">
        <w:rPr>
          <w:b/>
        </w:rPr>
        <w:t xml:space="preserve">V. Мероприятия по снижению рисков нарушения 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</w:rPr>
        <w:t>антимонопольного законодательства</w:t>
      </w:r>
    </w:p>
    <w:p w:rsidR="005C2E89" w:rsidRPr="005D736A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</w:pP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4.1. В целях снижения рисков нарушения антимонопольного законодательства уполномоченным должностным лицом разрабатывается (не реже одного раза в год) план мероприятий «дорожная карта» по снижению рисков нарушения антимонопольного законодательства по форме согласно приложению № 6 к настоящему распоряжению. План мероприятий («дорожная карта») определяется по итогам выявления и оценки рисков в течении 10 рабочих дней.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4.2. Уполномоченное должностное лицо регулярно осуществляет мониторинг исполнения плана мероприятий («дорожной карты») по снижению рисков нарушения антимонопольного законодательства.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4.3. Информация об исполнении плана мероприятий («дорожной карты») по снижению рисков нарушения антимонопольного законодательства включается в доклад об антимонопольном комплаенсе.</w:t>
      </w:r>
    </w:p>
    <w:p w:rsidR="005C2E89" w:rsidRPr="005D736A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</w:p>
    <w:p w:rsidR="003949B0" w:rsidRPr="006F2BF8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</w:rPr>
        <w:t>Раздел V. Оценка эффективности функционирования в Администрации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</w:rPr>
        <w:t xml:space="preserve"> антимонопольного комплаенса</w:t>
      </w:r>
    </w:p>
    <w:p w:rsidR="005C2E89" w:rsidRPr="006F2BF8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5.1. В целях оценки эффективности функционирования в Администрации антимонопольного комплаенса устанавливаются ключевые показатели эффективности.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5.2. Перечень ключевых показателей и критерии их оценки определены в Методике расчета ключевых показателей эффективности функционирования антимонопольного комплаенса согласно приложению № 7 к настоящему распоряжению.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5.3. Уполномоченное должностное лицо проводит (не реже одного раза в год) оценку достижения ключевых показателей эффективности антимонопольного комплаенса в Администрации.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5.4. Информация о достижении ключевых показателей эффективности функционирования в Администрации антимонопольного комплаенса включается в доклад об антимонопольном комплаенсе.</w:t>
      </w:r>
    </w:p>
    <w:p w:rsidR="005C2E89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6F2BF8">
        <w:rPr>
          <w:b/>
        </w:rPr>
        <w:t>Раздел VI. Доклад об антимонопольном комплаенсе</w:t>
      </w:r>
    </w:p>
    <w:p w:rsidR="005C2E89" w:rsidRPr="006F2BF8" w:rsidRDefault="005C2E89" w:rsidP="003949B0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6.1. Доклад об антимонопольном комплаенсе должен содержать информацию: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lastRenderedPageBreak/>
        <w:t>а) о результатах проведенной оценки рисков нарушения Администрацией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б) об исполнении плана мероприятий («дорожной карты») по снижению рисков нарушения Администрацией антимонопольного законодательства;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в) о достижении ключевых показателей эффективности антимонопольного комплаенса.</w:t>
      </w:r>
    </w:p>
    <w:p w:rsidR="003949B0" w:rsidRPr="005D736A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>6.2. Доклад об антимонопольном комплаенсе должен представляться уполномоченным должностным лицом в коллегиальный орган на утверждение (не реже одного раза в год).</w:t>
      </w:r>
    </w:p>
    <w:p w:rsidR="003949B0" w:rsidRDefault="003949B0" w:rsidP="003949B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</w:pPr>
      <w:r w:rsidRPr="005D736A">
        <w:t xml:space="preserve">6.3. Доклад об антимонопольном комплаенсе, утвержденный коллегиальным органом, размещается на официальном сайте муниципального образования «Среднеканский </w:t>
      </w:r>
      <w:r w:rsidR="005C2E89">
        <w:t>муниципальный</w:t>
      </w:r>
      <w:r w:rsidRPr="005D736A">
        <w:t xml:space="preserve"> округ</w:t>
      </w:r>
      <w:r w:rsidR="005C2E89">
        <w:t xml:space="preserve"> Магаданской области</w:t>
      </w:r>
      <w:r w:rsidRPr="005D736A">
        <w:t>».</w:t>
      </w:r>
      <w:r>
        <w:t xml:space="preserve"> </w:t>
      </w:r>
    </w:p>
    <w:p w:rsidR="003949B0" w:rsidRDefault="005C2E89" w:rsidP="005C2E89">
      <w:pPr>
        <w:jc w:val="center"/>
      </w:pPr>
      <w:r>
        <w:t>___________</w:t>
      </w:r>
    </w:p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/>
    <w:p w:rsidR="007F1046" w:rsidRDefault="007F1046"/>
    <w:p w:rsidR="007F1046" w:rsidRDefault="007F1046"/>
    <w:p w:rsidR="007F1046" w:rsidRDefault="007F1046"/>
    <w:p w:rsidR="007F1046" w:rsidRDefault="007F1046"/>
    <w:p w:rsidR="007F1046" w:rsidRDefault="007F1046"/>
    <w:p w:rsidR="007F1046" w:rsidRDefault="007F1046"/>
    <w:p w:rsidR="007F1046" w:rsidRDefault="007F1046"/>
    <w:p w:rsidR="005C2E89" w:rsidRDefault="005C2E89"/>
    <w:p w:rsidR="005C2E89" w:rsidRDefault="005C2E89"/>
    <w:p w:rsidR="00323730" w:rsidRDefault="00323730"/>
    <w:p w:rsidR="00323730" w:rsidRDefault="00323730"/>
    <w:p w:rsidR="00323730" w:rsidRDefault="00323730"/>
    <w:p w:rsidR="00323730" w:rsidRDefault="00323730"/>
    <w:p w:rsidR="005C2E89" w:rsidRDefault="005C2E89"/>
    <w:p w:rsidR="005C2E89" w:rsidRDefault="005C2E89"/>
    <w:p w:rsidR="005C2E89" w:rsidRDefault="005C2E89"/>
    <w:p w:rsidR="005C2E89" w:rsidRDefault="005C2E89"/>
    <w:p w:rsidR="005C2E89" w:rsidRDefault="005C2E89" w:rsidP="005C2E89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5C2E89" w:rsidRPr="00BA22C6" w:rsidTr="00E41DD8">
        <w:tc>
          <w:tcPr>
            <w:tcW w:w="4678" w:type="dxa"/>
          </w:tcPr>
          <w:p w:rsidR="005C2E89" w:rsidRDefault="005C2E89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 w:rsidR="0088307B">
              <w:rPr>
                <w:spacing w:val="8"/>
                <w:sz w:val="24"/>
                <w:szCs w:val="24"/>
              </w:rPr>
              <w:t xml:space="preserve"> № 1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5C2E89" w:rsidRPr="00BA22C6" w:rsidRDefault="0088307B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 w:rsidR="005C2E89">
              <w:rPr>
                <w:spacing w:val="8"/>
                <w:sz w:val="24"/>
                <w:szCs w:val="24"/>
              </w:rPr>
              <w:t>твержден</w:t>
            </w:r>
            <w:r>
              <w:rPr>
                <w:spacing w:val="8"/>
                <w:sz w:val="24"/>
                <w:szCs w:val="24"/>
              </w:rPr>
              <w:t xml:space="preserve">ного </w:t>
            </w:r>
            <w:r w:rsidR="005C2E89">
              <w:rPr>
                <w:spacing w:val="8"/>
                <w:sz w:val="24"/>
                <w:szCs w:val="24"/>
              </w:rPr>
              <w:t>распоряжением</w:t>
            </w:r>
            <w:r w:rsidR="005C2E89"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 w:rsidR="005C2E89">
              <w:rPr>
                <w:spacing w:val="8"/>
                <w:sz w:val="24"/>
                <w:szCs w:val="24"/>
              </w:rPr>
              <w:t xml:space="preserve">муниципального </w:t>
            </w:r>
            <w:r w:rsidR="005C2E89" w:rsidRPr="00BA22C6">
              <w:rPr>
                <w:spacing w:val="8"/>
                <w:sz w:val="24"/>
                <w:szCs w:val="24"/>
              </w:rPr>
              <w:t>округа</w:t>
            </w:r>
            <w:r w:rsidR="005C2E89"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="005C2E89"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5C2E89" w:rsidRPr="00BA22C6" w:rsidRDefault="005C2E89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5C2E89" w:rsidRDefault="005C2E89" w:rsidP="005C2E89">
      <w:pPr>
        <w:rPr>
          <w:sz w:val="20"/>
        </w:rPr>
      </w:pPr>
    </w:p>
    <w:p w:rsidR="002602E8" w:rsidRPr="00BC0A03" w:rsidRDefault="002602E8" w:rsidP="002602E8">
      <w:pPr>
        <w:autoSpaceDE w:val="0"/>
        <w:autoSpaceDN w:val="0"/>
        <w:adjustRightInd w:val="0"/>
        <w:jc w:val="center"/>
        <w:rPr>
          <w:b/>
          <w:bCs/>
        </w:rPr>
      </w:pPr>
      <w:r w:rsidRPr="00BC0A03">
        <w:rPr>
          <w:b/>
          <w:bCs/>
        </w:rPr>
        <w:t xml:space="preserve">Уведомление о проведении публичных консультаций в рамках анализа </w:t>
      </w:r>
    </w:p>
    <w:p w:rsidR="002602E8" w:rsidRPr="00BC0A03" w:rsidRDefault="002602E8" w:rsidP="002602E8">
      <w:pPr>
        <w:autoSpaceDE w:val="0"/>
        <w:autoSpaceDN w:val="0"/>
        <w:adjustRightInd w:val="0"/>
        <w:jc w:val="center"/>
        <w:rPr>
          <w:b/>
          <w:bCs/>
        </w:rPr>
      </w:pPr>
      <w:r w:rsidRPr="00BC0A03">
        <w:rPr>
          <w:b/>
          <w:bCs/>
        </w:rPr>
        <w:t>нормативных правовых актов на соответствие их антимонопольному законодательству</w:t>
      </w:r>
    </w:p>
    <w:p w:rsidR="002602E8" w:rsidRPr="00BE4768" w:rsidRDefault="002602E8" w:rsidP="002602E8">
      <w:pPr>
        <w:autoSpaceDE w:val="0"/>
        <w:autoSpaceDN w:val="0"/>
        <w:adjustRightInd w:val="0"/>
        <w:jc w:val="center"/>
        <w:rPr>
          <w:bCs/>
        </w:rPr>
      </w:pPr>
    </w:p>
    <w:p w:rsidR="002602E8" w:rsidRDefault="002602E8" w:rsidP="002602E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</w:pPr>
      <w:r>
        <w:tab/>
        <w:t xml:space="preserve">Настоящим Администрация Среднеканского </w:t>
      </w:r>
      <w:r w:rsidR="002C575C">
        <w:t>муниципального</w:t>
      </w:r>
      <w:r>
        <w:t xml:space="preserve"> округа </w:t>
      </w:r>
      <w:r w:rsidRPr="00BE4768">
        <w:t xml:space="preserve">уведомляет о проведении публичных консультаций (наименование </w:t>
      </w:r>
      <w:r>
        <w:t>муниципальных</w:t>
      </w:r>
      <w:r w:rsidRPr="00BE4768">
        <w:t xml:space="preserve"> правовых актов)</w:t>
      </w:r>
    </w:p>
    <w:p w:rsidR="002602E8" w:rsidRPr="00BE4768" w:rsidRDefault="002602E8" w:rsidP="002602E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</w:pP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 xml:space="preserve">В рамках публичных консультаций все заинтересованные лица могут направить свои предложения и замечания по данным </w:t>
      </w:r>
      <w:r>
        <w:t>муниципальным</w:t>
      </w:r>
      <w:r w:rsidRPr="00BE4768">
        <w:t xml:space="preserve"> правовым актам.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 xml:space="preserve">Предложения и замечания принимаются по адресу: </w:t>
      </w:r>
      <w:r>
        <w:t>_____________________________,</w:t>
      </w:r>
      <w:r w:rsidRPr="00BE4768">
        <w:t xml:space="preserve"> а также по адресу электронной почты: ____________</w:t>
      </w:r>
      <w:r>
        <w:t>___</w:t>
      </w:r>
      <w:r w:rsidRPr="00BE4768">
        <w:t>_.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>Сроки приема предложений и замечаний: с ___________ по _____________.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 xml:space="preserve">Место размещения уведомления и </w:t>
      </w:r>
      <w:r>
        <w:t>перечня</w:t>
      </w:r>
      <w:r w:rsidRPr="00BE4768">
        <w:t xml:space="preserve"> нормативных правовых актов в информационно-телекоммуникационной сети «Интернет» (полный электронный адрес): ___________________________________________________.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>Все поступившие предложения и замечания будут рассмотрены до ________________ года.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>К уведомлению прилага</w:t>
      </w:r>
      <w:r>
        <w:t>е</w:t>
      </w:r>
      <w:r w:rsidRPr="00BE4768">
        <w:t xml:space="preserve">тся </w:t>
      </w:r>
      <w:r>
        <w:t>а</w:t>
      </w:r>
      <w:r w:rsidRPr="00BE4768">
        <w:t>нкета для участников публичных консультаций (</w:t>
      </w:r>
      <w:r>
        <w:t xml:space="preserve">Приложение </w:t>
      </w:r>
      <w:r w:rsidRPr="00BE4768">
        <w:t>№ 3).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 xml:space="preserve">Контактные лица: </w:t>
      </w:r>
    </w:p>
    <w:p w:rsidR="002602E8" w:rsidRPr="00BE476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E4768">
        <w:t>(ФИО), (Должность), (контакты)</w:t>
      </w:r>
      <w:r>
        <w:t>.</w:t>
      </w:r>
    </w:p>
    <w:p w:rsidR="002602E8" w:rsidRDefault="002C575C" w:rsidP="002C575C">
      <w:pPr>
        <w:jc w:val="center"/>
        <w:rPr>
          <w:b/>
        </w:rPr>
      </w:pPr>
      <w:r>
        <w:rPr>
          <w:b/>
        </w:rPr>
        <w:t>_________</w:t>
      </w:r>
    </w:p>
    <w:p w:rsidR="002602E8" w:rsidRDefault="002602E8" w:rsidP="002602E8">
      <w:pPr>
        <w:jc w:val="right"/>
        <w:rPr>
          <w:b/>
        </w:rPr>
      </w:pPr>
    </w:p>
    <w:p w:rsidR="005C2E89" w:rsidRDefault="005C2E89"/>
    <w:p w:rsidR="005C2E89" w:rsidRDefault="005C2E89"/>
    <w:p w:rsidR="002C575C" w:rsidRDefault="002C575C"/>
    <w:p w:rsidR="002C575C" w:rsidRDefault="002C575C"/>
    <w:p w:rsidR="002C575C" w:rsidRDefault="002C575C"/>
    <w:p w:rsidR="002602E8" w:rsidRDefault="002602E8" w:rsidP="002602E8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2602E8" w:rsidRPr="00BA22C6" w:rsidTr="00E41DD8">
        <w:tc>
          <w:tcPr>
            <w:tcW w:w="4678" w:type="dxa"/>
          </w:tcPr>
          <w:p w:rsidR="002602E8" w:rsidRDefault="002602E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2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2602E8" w:rsidRPr="00BA22C6" w:rsidRDefault="002602E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>
              <w:rPr>
                <w:spacing w:val="8"/>
                <w:sz w:val="24"/>
                <w:szCs w:val="24"/>
              </w:rPr>
              <w:t>твержденного 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2602E8" w:rsidRPr="00BA22C6" w:rsidRDefault="002602E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2602E8" w:rsidRDefault="002602E8" w:rsidP="002602E8">
      <w:pPr>
        <w:rPr>
          <w:sz w:val="20"/>
        </w:rPr>
      </w:pPr>
    </w:p>
    <w:p w:rsidR="005C2E89" w:rsidRDefault="005C2E89"/>
    <w:p w:rsidR="002602E8" w:rsidRPr="00BC0A03" w:rsidRDefault="002602E8" w:rsidP="002602E8">
      <w:pPr>
        <w:autoSpaceDE w:val="0"/>
        <w:autoSpaceDN w:val="0"/>
        <w:adjustRightInd w:val="0"/>
        <w:jc w:val="center"/>
        <w:rPr>
          <w:b/>
          <w:bCs/>
        </w:rPr>
      </w:pPr>
      <w:r w:rsidRPr="00BC0A03">
        <w:rPr>
          <w:b/>
          <w:bCs/>
        </w:rPr>
        <w:t xml:space="preserve">Уведомление о проведении публичных консультаций </w:t>
      </w:r>
    </w:p>
    <w:p w:rsidR="002602E8" w:rsidRPr="00BC0A03" w:rsidRDefault="002602E8" w:rsidP="002602E8">
      <w:pPr>
        <w:autoSpaceDE w:val="0"/>
        <w:autoSpaceDN w:val="0"/>
        <w:adjustRightInd w:val="0"/>
        <w:jc w:val="center"/>
        <w:rPr>
          <w:b/>
          <w:bCs/>
        </w:rPr>
      </w:pPr>
      <w:r w:rsidRPr="00BC0A03">
        <w:rPr>
          <w:b/>
          <w:bCs/>
        </w:rPr>
        <w:t>в рамках анализа проекта нормативного правового акта на соответствие его антимонопольному законодательству</w:t>
      </w:r>
    </w:p>
    <w:p w:rsidR="002602E8" w:rsidRPr="00B038DA" w:rsidRDefault="002602E8" w:rsidP="002602E8">
      <w:pPr>
        <w:autoSpaceDE w:val="0"/>
        <w:autoSpaceDN w:val="0"/>
        <w:adjustRightInd w:val="0"/>
        <w:jc w:val="center"/>
        <w:rPr>
          <w:bCs/>
        </w:rPr>
      </w:pPr>
    </w:p>
    <w:p w:rsidR="002602E8" w:rsidRDefault="002602E8" w:rsidP="002602E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</w:pPr>
      <w:r w:rsidRPr="00B038DA">
        <w:tab/>
        <w:t xml:space="preserve">Настоящим </w:t>
      </w:r>
      <w:r>
        <w:t xml:space="preserve">Администрация Среднеканского </w:t>
      </w:r>
      <w:r w:rsidR="002C575C">
        <w:t>муниципального</w:t>
      </w:r>
      <w:r>
        <w:t xml:space="preserve"> округа</w:t>
      </w:r>
      <w:r w:rsidRPr="00B038DA">
        <w:t xml:space="preserve"> уведомляет о проведении публичных консультаций (наименование проекта </w:t>
      </w:r>
      <w:r>
        <w:t>муниципального</w:t>
      </w:r>
      <w:r w:rsidRPr="00B038DA">
        <w:t xml:space="preserve"> правов</w:t>
      </w:r>
      <w:r>
        <w:t>ого</w:t>
      </w:r>
      <w:r w:rsidRPr="00B038DA">
        <w:t xml:space="preserve"> акт</w:t>
      </w:r>
      <w:r>
        <w:t>а</w:t>
      </w:r>
      <w:r w:rsidRPr="00B038DA">
        <w:t>)</w:t>
      </w:r>
    </w:p>
    <w:p w:rsidR="002602E8" w:rsidRPr="00B038DA" w:rsidRDefault="002602E8" w:rsidP="002602E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</w:pP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 xml:space="preserve">В рамках публичных консультаций все заинтересованные лица могут направить свои предложения и замечания по данному </w:t>
      </w:r>
      <w:r>
        <w:t>проекту муниципального</w:t>
      </w:r>
      <w:r w:rsidRPr="00B038DA">
        <w:t xml:space="preserve"> правово</w:t>
      </w:r>
      <w:r>
        <w:t>го</w:t>
      </w:r>
      <w:r w:rsidRPr="00B038DA">
        <w:t xml:space="preserve"> акт</w:t>
      </w:r>
      <w:r>
        <w:t>а</w:t>
      </w:r>
      <w:r w:rsidRPr="00B038DA">
        <w:t>.</w:t>
      </w: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 xml:space="preserve">Предложения и замечания принимаются по адресу: </w:t>
      </w:r>
      <w:r>
        <w:t>_____________________________</w:t>
      </w:r>
      <w:r w:rsidRPr="00B038DA">
        <w:t>, а также по адресу электронной почты: ____________</w:t>
      </w:r>
      <w:r>
        <w:t>_____</w:t>
      </w:r>
      <w:r w:rsidRPr="00B038DA">
        <w:t>_.</w:t>
      </w: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>Сроки приема предложений и замечаний: с ___________ по _____________.</w:t>
      </w: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 xml:space="preserve">Место размещения уведомления и </w:t>
      </w:r>
      <w:r>
        <w:t>проекта</w:t>
      </w:r>
      <w:r w:rsidRPr="00B038DA">
        <w:t xml:space="preserve"> нормативн</w:t>
      </w:r>
      <w:r>
        <w:t>ого</w:t>
      </w:r>
      <w:r w:rsidRPr="00B038DA">
        <w:t xml:space="preserve"> правов</w:t>
      </w:r>
      <w:r>
        <w:t>ого</w:t>
      </w:r>
      <w:r w:rsidRPr="00B038DA">
        <w:t xml:space="preserve"> акт</w:t>
      </w:r>
      <w:r>
        <w:t>а</w:t>
      </w:r>
      <w:r w:rsidRPr="00B038DA">
        <w:t xml:space="preserve"> в информационно-телекоммуникационной сети «Интернет» (полный электронный адрес): ___________________________________________________.</w:t>
      </w: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>Все поступившие предложения и замечания будут рассмотрены до ________________ года.</w:t>
      </w: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>К уведомлению прилага</w:t>
      </w:r>
      <w:r>
        <w:t>е</w:t>
      </w:r>
      <w:r w:rsidRPr="00B038DA">
        <w:t xml:space="preserve">тся </w:t>
      </w:r>
      <w:r>
        <w:t>а</w:t>
      </w:r>
      <w:r w:rsidRPr="00B038DA">
        <w:t>нкета для участников публичных консультаций (</w:t>
      </w:r>
      <w:r>
        <w:t>Приложение</w:t>
      </w:r>
      <w:r w:rsidRPr="00B038DA">
        <w:t xml:space="preserve"> № 3).</w:t>
      </w:r>
    </w:p>
    <w:p w:rsidR="002602E8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 xml:space="preserve">Контактные лица: </w:t>
      </w:r>
    </w:p>
    <w:p w:rsidR="002602E8" w:rsidRPr="00B038DA" w:rsidRDefault="002602E8" w:rsidP="002602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B038DA">
        <w:t>(ФИО), (Должность), (контакты)</w:t>
      </w:r>
      <w:r>
        <w:t>.</w:t>
      </w:r>
    </w:p>
    <w:p w:rsidR="002602E8" w:rsidRDefault="002C575C" w:rsidP="002C575C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>
        <w:rPr>
          <w:szCs w:val="28"/>
        </w:rPr>
        <w:t>____________</w:t>
      </w:r>
    </w:p>
    <w:p w:rsidR="002602E8" w:rsidRDefault="002602E8" w:rsidP="002602E8"/>
    <w:p w:rsidR="002602E8" w:rsidRDefault="002602E8" w:rsidP="002602E8"/>
    <w:p w:rsidR="002C575C" w:rsidRDefault="002C575C" w:rsidP="002602E8"/>
    <w:p w:rsidR="002C575C" w:rsidRDefault="002C575C" w:rsidP="002602E8"/>
    <w:p w:rsidR="002C575C" w:rsidRDefault="002C575C" w:rsidP="002602E8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2602E8" w:rsidRPr="00BA22C6" w:rsidTr="00E41DD8">
        <w:tc>
          <w:tcPr>
            <w:tcW w:w="4678" w:type="dxa"/>
          </w:tcPr>
          <w:p w:rsidR="002602E8" w:rsidRDefault="002602E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3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2602E8" w:rsidRPr="00BA22C6" w:rsidRDefault="002602E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>
              <w:rPr>
                <w:spacing w:val="8"/>
                <w:sz w:val="24"/>
                <w:szCs w:val="24"/>
              </w:rPr>
              <w:t>твержденного 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2602E8" w:rsidRPr="00BA22C6" w:rsidRDefault="002602E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2602E8" w:rsidRDefault="002602E8" w:rsidP="002602E8">
      <w:pPr>
        <w:rPr>
          <w:sz w:val="20"/>
        </w:rPr>
      </w:pPr>
    </w:p>
    <w:p w:rsidR="002C575C" w:rsidRDefault="002C575C" w:rsidP="002602E8">
      <w:pPr>
        <w:jc w:val="center"/>
        <w:rPr>
          <w:b/>
          <w:szCs w:val="28"/>
        </w:rPr>
      </w:pPr>
    </w:p>
    <w:p w:rsidR="002602E8" w:rsidRPr="00BC0A03" w:rsidRDefault="002602E8" w:rsidP="002602E8">
      <w:pPr>
        <w:jc w:val="center"/>
        <w:rPr>
          <w:b/>
          <w:szCs w:val="28"/>
        </w:rPr>
      </w:pPr>
      <w:r w:rsidRPr="00BC0A03">
        <w:rPr>
          <w:b/>
          <w:szCs w:val="28"/>
        </w:rPr>
        <w:t>Анкета для участников публичных консультаций</w:t>
      </w:r>
    </w:p>
    <w:p w:rsidR="002602E8" w:rsidRPr="00BC0A03" w:rsidRDefault="002602E8" w:rsidP="002602E8">
      <w:pPr>
        <w:jc w:val="center"/>
        <w:rPr>
          <w:b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602E8" w:rsidRPr="00901079" w:rsidTr="00E41DD8">
        <w:tc>
          <w:tcPr>
            <w:tcW w:w="9345" w:type="dxa"/>
            <w:gridSpan w:val="2"/>
          </w:tcPr>
          <w:p w:rsidR="002602E8" w:rsidRPr="00901079" w:rsidRDefault="002602E8" w:rsidP="00E41DD8">
            <w:pPr>
              <w:jc w:val="center"/>
            </w:pPr>
            <w:r w:rsidRPr="00901079">
              <w:t>По возможности, укажите:</w:t>
            </w:r>
          </w:p>
        </w:tc>
      </w:tr>
      <w:tr w:rsidR="002602E8" w:rsidRPr="00901079" w:rsidTr="00E41DD8">
        <w:tc>
          <w:tcPr>
            <w:tcW w:w="4672" w:type="dxa"/>
          </w:tcPr>
          <w:p w:rsidR="002602E8" w:rsidRPr="00901079" w:rsidRDefault="002602E8" w:rsidP="00E41DD8">
            <w:r w:rsidRPr="00901079">
              <w:t>Наименование организации:</w:t>
            </w:r>
          </w:p>
        </w:tc>
        <w:tc>
          <w:tcPr>
            <w:tcW w:w="4673" w:type="dxa"/>
          </w:tcPr>
          <w:p w:rsidR="002602E8" w:rsidRPr="00901079" w:rsidRDefault="002602E8" w:rsidP="00E41DD8">
            <w:pPr>
              <w:jc w:val="center"/>
            </w:pPr>
          </w:p>
        </w:tc>
      </w:tr>
      <w:tr w:rsidR="002602E8" w:rsidRPr="00901079" w:rsidTr="00E41DD8">
        <w:tc>
          <w:tcPr>
            <w:tcW w:w="4672" w:type="dxa"/>
          </w:tcPr>
          <w:p w:rsidR="002602E8" w:rsidRPr="00901079" w:rsidRDefault="002602E8" w:rsidP="00E41DD8">
            <w:r w:rsidRPr="00901079">
              <w:t>Сфер</w:t>
            </w:r>
            <w:r>
              <w:t>а</w:t>
            </w:r>
            <w:r w:rsidRPr="00901079">
              <w:t xml:space="preserve"> деятельности организации:</w:t>
            </w:r>
          </w:p>
        </w:tc>
        <w:tc>
          <w:tcPr>
            <w:tcW w:w="4673" w:type="dxa"/>
          </w:tcPr>
          <w:p w:rsidR="002602E8" w:rsidRPr="00901079" w:rsidRDefault="002602E8" w:rsidP="00E41DD8">
            <w:pPr>
              <w:jc w:val="center"/>
            </w:pPr>
          </w:p>
        </w:tc>
      </w:tr>
      <w:tr w:rsidR="002602E8" w:rsidRPr="00901079" w:rsidTr="00E41DD8">
        <w:tc>
          <w:tcPr>
            <w:tcW w:w="4672" w:type="dxa"/>
          </w:tcPr>
          <w:p w:rsidR="002602E8" w:rsidRPr="00901079" w:rsidRDefault="002602E8" w:rsidP="00E41DD8">
            <w:r w:rsidRPr="00901079">
              <w:t>Ф.И.О контактного лица:</w:t>
            </w:r>
          </w:p>
        </w:tc>
        <w:tc>
          <w:tcPr>
            <w:tcW w:w="4673" w:type="dxa"/>
          </w:tcPr>
          <w:p w:rsidR="002602E8" w:rsidRPr="00901079" w:rsidRDefault="002602E8" w:rsidP="00E41DD8">
            <w:pPr>
              <w:jc w:val="center"/>
            </w:pPr>
          </w:p>
        </w:tc>
      </w:tr>
      <w:tr w:rsidR="002602E8" w:rsidRPr="00901079" w:rsidTr="00E41DD8">
        <w:tc>
          <w:tcPr>
            <w:tcW w:w="4672" w:type="dxa"/>
          </w:tcPr>
          <w:p w:rsidR="002602E8" w:rsidRPr="00901079" w:rsidRDefault="002602E8" w:rsidP="00E41DD8">
            <w:r w:rsidRPr="00901079">
              <w:t>Номер телефон</w:t>
            </w:r>
            <w:r>
              <w:t>а</w:t>
            </w:r>
            <w:r w:rsidRPr="00901079">
              <w:t>:</w:t>
            </w:r>
          </w:p>
        </w:tc>
        <w:tc>
          <w:tcPr>
            <w:tcW w:w="4673" w:type="dxa"/>
          </w:tcPr>
          <w:p w:rsidR="002602E8" w:rsidRPr="00901079" w:rsidRDefault="002602E8" w:rsidP="00E41DD8">
            <w:pPr>
              <w:jc w:val="center"/>
            </w:pPr>
          </w:p>
        </w:tc>
      </w:tr>
      <w:tr w:rsidR="002602E8" w:rsidRPr="00901079" w:rsidTr="00E41DD8">
        <w:tc>
          <w:tcPr>
            <w:tcW w:w="4672" w:type="dxa"/>
          </w:tcPr>
          <w:p w:rsidR="002602E8" w:rsidRPr="00901079" w:rsidRDefault="002602E8" w:rsidP="00E41DD8">
            <w:r w:rsidRPr="00901079">
              <w:t>Адрес электронной почты:</w:t>
            </w:r>
          </w:p>
        </w:tc>
        <w:tc>
          <w:tcPr>
            <w:tcW w:w="4673" w:type="dxa"/>
          </w:tcPr>
          <w:p w:rsidR="002602E8" w:rsidRPr="00901079" w:rsidRDefault="002602E8" w:rsidP="00E41DD8">
            <w:pPr>
              <w:jc w:val="center"/>
            </w:pPr>
          </w:p>
        </w:tc>
      </w:tr>
    </w:tbl>
    <w:p w:rsidR="002602E8" w:rsidRPr="00901079" w:rsidRDefault="002602E8" w:rsidP="002602E8">
      <w:pPr>
        <w:jc w:val="center"/>
      </w:pPr>
    </w:p>
    <w:p w:rsidR="002602E8" w:rsidRPr="00901079" w:rsidRDefault="002602E8" w:rsidP="002602E8">
      <w:pPr>
        <w:jc w:val="center"/>
        <w:rPr>
          <w:szCs w:val="28"/>
        </w:rPr>
      </w:pPr>
      <w:r w:rsidRPr="00901079">
        <w:rPr>
          <w:szCs w:val="28"/>
        </w:rPr>
        <w:t xml:space="preserve">Общие сведения о </w:t>
      </w:r>
      <w:r>
        <w:rPr>
          <w:szCs w:val="28"/>
        </w:rPr>
        <w:t>муниципальном</w:t>
      </w:r>
      <w:r w:rsidRPr="00901079">
        <w:rPr>
          <w:szCs w:val="28"/>
        </w:rPr>
        <w:t xml:space="preserve"> правовом акте</w:t>
      </w:r>
      <w:r>
        <w:rPr>
          <w:szCs w:val="28"/>
        </w:rPr>
        <w:t xml:space="preserve"> (проекте муниципального правового акта)</w:t>
      </w:r>
    </w:p>
    <w:p w:rsidR="002602E8" w:rsidRPr="00901079" w:rsidRDefault="002602E8" w:rsidP="002602E8"/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4672"/>
        <w:gridCol w:w="4764"/>
      </w:tblGrid>
      <w:tr w:rsidR="002602E8" w:rsidRPr="00901079" w:rsidTr="00E41DD8">
        <w:trPr>
          <w:trHeight w:val="427"/>
        </w:trPr>
        <w:tc>
          <w:tcPr>
            <w:tcW w:w="4672" w:type="dxa"/>
          </w:tcPr>
          <w:p w:rsidR="002602E8" w:rsidRPr="00901079" w:rsidRDefault="002602E8" w:rsidP="00E41DD8">
            <w:r w:rsidRPr="00901079">
              <w:t>Сфера государственного регулирования:</w:t>
            </w:r>
          </w:p>
        </w:tc>
        <w:tc>
          <w:tcPr>
            <w:tcW w:w="4764" w:type="dxa"/>
          </w:tcPr>
          <w:p w:rsidR="002602E8" w:rsidRPr="00901079" w:rsidRDefault="002602E8" w:rsidP="00E41DD8"/>
        </w:tc>
      </w:tr>
      <w:tr w:rsidR="002602E8" w:rsidRPr="00901079" w:rsidTr="00E41DD8">
        <w:trPr>
          <w:trHeight w:val="419"/>
        </w:trPr>
        <w:tc>
          <w:tcPr>
            <w:tcW w:w="4672" w:type="dxa"/>
          </w:tcPr>
          <w:p w:rsidR="002602E8" w:rsidRPr="00901079" w:rsidRDefault="002602E8" w:rsidP="00E41DD8">
            <w:r w:rsidRPr="00901079">
              <w:t>Вид и наименование:</w:t>
            </w:r>
          </w:p>
        </w:tc>
        <w:tc>
          <w:tcPr>
            <w:tcW w:w="4764" w:type="dxa"/>
          </w:tcPr>
          <w:p w:rsidR="002602E8" w:rsidRPr="00901079" w:rsidRDefault="002602E8" w:rsidP="00E41DD8"/>
        </w:tc>
      </w:tr>
    </w:tbl>
    <w:p w:rsidR="002602E8" w:rsidRDefault="002602E8" w:rsidP="002602E8">
      <w:pPr>
        <w:rPr>
          <w:lang w:val="en-US"/>
        </w:rPr>
      </w:pPr>
    </w:p>
    <w:p w:rsidR="002602E8" w:rsidRPr="00901079" w:rsidRDefault="002602E8" w:rsidP="002602E8">
      <w:pPr>
        <w:rPr>
          <w:lang w:val="en-US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2602E8" w:rsidRPr="00901079" w:rsidTr="00E41DD8">
        <w:tc>
          <w:tcPr>
            <w:tcW w:w="9344" w:type="dxa"/>
          </w:tcPr>
          <w:p w:rsidR="002602E8" w:rsidRPr="00901079" w:rsidRDefault="002602E8" w:rsidP="00E41DD8">
            <w:pPr>
              <w:tabs>
                <w:tab w:val="left" w:pos="2940"/>
              </w:tabs>
              <w:jc w:val="center"/>
            </w:pPr>
            <w:r w:rsidRPr="00901079">
              <w:rPr>
                <w:rFonts w:eastAsia="Calibri"/>
                <w:color w:val="000000"/>
              </w:rPr>
              <w:t>Наличие (отсутстви</w:t>
            </w:r>
            <w:r>
              <w:rPr>
                <w:rFonts w:eastAsia="Calibri"/>
                <w:color w:val="000000"/>
              </w:rPr>
              <w:t>е</w:t>
            </w:r>
            <w:r w:rsidRPr="00901079">
              <w:rPr>
                <w:rFonts w:eastAsia="Calibri"/>
                <w:color w:val="000000"/>
              </w:rPr>
              <w:t xml:space="preserve">) в </w:t>
            </w:r>
            <w:r>
              <w:rPr>
                <w:rFonts w:eastAsia="Calibri"/>
                <w:color w:val="000000"/>
              </w:rPr>
              <w:t>муниципальном правовом</w:t>
            </w:r>
            <w:r w:rsidRPr="00901079">
              <w:rPr>
                <w:rFonts w:eastAsia="Calibri"/>
                <w:color w:val="000000"/>
              </w:rPr>
              <w:t xml:space="preserve"> акт</w:t>
            </w:r>
            <w:r>
              <w:rPr>
                <w:rFonts w:eastAsia="Calibri"/>
                <w:color w:val="000000"/>
              </w:rPr>
              <w:t>е (проекте муниципального правового акта)</w:t>
            </w:r>
            <w:r w:rsidRPr="00901079">
              <w:rPr>
                <w:rFonts w:eastAsia="Calibri"/>
                <w:color w:val="000000"/>
              </w:rPr>
              <w:t xml:space="preserve"> положений, противоречащих антимонопольному законодательству</w:t>
            </w:r>
          </w:p>
        </w:tc>
      </w:tr>
      <w:tr w:rsidR="002602E8" w:rsidRPr="00901079" w:rsidTr="00E41DD8">
        <w:tc>
          <w:tcPr>
            <w:tcW w:w="9344" w:type="dxa"/>
          </w:tcPr>
          <w:p w:rsidR="002602E8" w:rsidRPr="00901079" w:rsidRDefault="002602E8" w:rsidP="00E41DD8">
            <w:pPr>
              <w:tabs>
                <w:tab w:val="left" w:pos="2940"/>
              </w:tabs>
              <w:jc w:val="center"/>
            </w:pPr>
          </w:p>
        </w:tc>
      </w:tr>
      <w:tr w:rsidR="002602E8" w:rsidRPr="00901079" w:rsidTr="00E41DD8">
        <w:tc>
          <w:tcPr>
            <w:tcW w:w="9344" w:type="dxa"/>
          </w:tcPr>
          <w:p w:rsidR="002602E8" w:rsidRPr="00901079" w:rsidRDefault="002602E8" w:rsidP="00E41DD8">
            <w:pPr>
              <w:tabs>
                <w:tab w:val="left" w:pos="2940"/>
              </w:tabs>
              <w:jc w:val="center"/>
            </w:pPr>
          </w:p>
        </w:tc>
      </w:tr>
      <w:tr w:rsidR="002602E8" w:rsidRPr="00901079" w:rsidTr="00E41DD8">
        <w:tc>
          <w:tcPr>
            <w:tcW w:w="9344" w:type="dxa"/>
          </w:tcPr>
          <w:p w:rsidR="002602E8" w:rsidRPr="00901079" w:rsidRDefault="002602E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901079">
              <w:t xml:space="preserve">Предложения и замечания по </w:t>
            </w:r>
            <w:r>
              <w:t xml:space="preserve">муниципальному правовому акту </w:t>
            </w:r>
            <w:r w:rsidRPr="00901079">
              <w:t xml:space="preserve">(проекту </w:t>
            </w:r>
            <w:r>
              <w:t xml:space="preserve">муниципального </w:t>
            </w:r>
            <w:r w:rsidRPr="00901079">
              <w:t>правового акта</w:t>
            </w:r>
            <w:r>
              <w:t>)</w:t>
            </w:r>
          </w:p>
        </w:tc>
      </w:tr>
      <w:tr w:rsidR="002602E8" w:rsidRPr="00901079" w:rsidTr="00E41DD8">
        <w:tc>
          <w:tcPr>
            <w:tcW w:w="9344" w:type="dxa"/>
          </w:tcPr>
          <w:p w:rsidR="002602E8" w:rsidRPr="00901079" w:rsidRDefault="002602E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</w:p>
        </w:tc>
      </w:tr>
      <w:tr w:rsidR="002602E8" w:rsidRPr="00901079" w:rsidTr="00E41DD8">
        <w:tc>
          <w:tcPr>
            <w:tcW w:w="9344" w:type="dxa"/>
          </w:tcPr>
          <w:p w:rsidR="002602E8" w:rsidRPr="00901079" w:rsidRDefault="002602E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</w:p>
        </w:tc>
      </w:tr>
    </w:tbl>
    <w:p w:rsidR="002602E8" w:rsidRDefault="002602E8" w:rsidP="002602E8">
      <w:pPr>
        <w:jc w:val="right"/>
        <w:rPr>
          <w:b/>
        </w:rPr>
      </w:pPr>
    </w:p>
    <w:p w:rsidR="002602E8" w:rsidRDefault="002C575C" w:rsidP="002C575C">
      <w:pPr>
        <w:jc w:val="center"/>
      </w:pPr>
      <w:r>
        <w:t>_________</w:t>
      </w:r>
    </w:p>
    <w:p w:rsidR="00E41DD8" w:rsidRDefault="00E41DD8" w:rsidP="002602E8"/>
    <w:p w:rsidR="00E41DD8" w:rsidRDefault="00E41DD8" w:rsidP="00E41DD8"/>
    <w:p w:rsidR="002C575C" w:rsidRDefault="002C575C" w:rsidP="00E41DD8"/>
    <w:p w:rsidR="00E41DD8" w:rsidRDefault="00E41DD8" w:rsidP="00E41DD8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E41DD8" w:rsidRPr="00BA22C6" w:rsidTr="00E41DD8">
        <w:tc>
          <w:tcPr>
            <w:tcW w:w="4678" w:type="dxa"/>
          </w:tcPr>
          <w:p w:rsidR="00E41DD8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4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>
              <w:rPr>
                <w:spacing w:val="8"/>
                <w:sz w:val="24"/>
                <w:szCs w:val="24"/>
              </w:rPr>
              <w:t>твержденного 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E41DD8" w:rsidRDefault="00E41DD8" w:rsidP="00E41DD8">
      <w:pPr>
        <w:rPr>
          <w:sz w:val="20"/>
        </w:rPr>
      </w:pPr>
    </w:p>
    <w:p w:rsidR="00E41DD8" w:rsidRDefault="00E41DD8" w:rsidP="002602E8"/>
    <w:p w:rsidR="002C575C" w:rsidRDefault="002C575C" w:rsidP="002602E8"/>
    <w:p w:rsidR="00E41DD8" w:rsidRPr="005D736A" w:rsidRDefault="00E41DD8" w:rsidP="00E41DD8">
      <w:pPr>
        <w:tabs>
          <w:tab w:val="left" w:pos="2940"/>
        </w:tabs>
        <w:jc w:val="center"/>
        <w:rPr>
          <w:b/>
          <w:szCs w:val="28"/>
        </w:rPr>
      </w:pPr>
      <w:r w:rsidRPr="005D736A">
        <w:rPr>
          <w:b/>
          <w:szCs w:val="28"/>
        </w:rPr>
        <w:t xml:space="preserve">УРОВНИ РИСКОВ </w:t>
      </w:r>
    </w:p>
    <w:p w:rsidR="00E41DD8" w:rsidRPr="005D736A" w:rsidRDefault="00E41DD8" w:rsidP="00E41DD8">
      <w:pPr>
        <w:tabs>
          <w:tab w:val="left" w:pos="2940"/>
        </w:tabs>
        <w:jc w:val="center"/>
        <w:rPr>
          <w:b/>
          <w:szCs w:val="28"/>
        </w:rPr>
      </w:pPr>
      <w:r w:rsidRPr="005D736A">
        <w:rPr>
          <w:b/>
          <w:szCs w:val="28"/>
        </w:rPr>
        <w:t>нарушения антимонопольного законодательства</w:t>
      </w:r>
    </w:p>
    <w:p w:rsidR="00E41DD8" w:rsidRPr="00271FCD" w:rsidRDefault="00E41DD8" w:rsidP="00E41DD8">
      <w:pPr>
        <w:tabs>
          <w:tab w:val="left" w:pos="2940"/>
        </w:tabs>
        <w:jc w:val="center"/>
        <w:rPr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E41DD8" w:rsidRPr="00271FCD" w:rsidTr="00E41DD8">
        <w:tc>
          <w:tcPr>
            <w:tcW w:w="2830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Уровень риска</w:t>
            </w:r>
          </w:p>
        </w:tc>
        <w:tc>
          <w:tcPr>
            <w:tcW w:w="6514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Описание риска</w:t>
            </w:r>
          </w:p>
        </w:tc>
      </w:tr>
      <w:tr w:rsidR="00E41DD8" w:rsidRPr="00271FCD" w:rsidTr="00E41DD8">
        <w:tc>
          <w:tcPr>
            <w:tcW w:w="2830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Низкий уровень</w:t>
            </w:r>
          </w:p>
        </w:tc>
        <w:tc>
          <w:tcPr>
            <w:tcW w:w="6514" w:type="dxa"/>
          </w:tcPr>
          <w:p w:rsidR="00E41DD8" w:rsidRDefault="00E41DD8" w:rsidP="00E41DD8">
            <w:pPr>
              <w:tabs>
                <w:tab w:val="left" w:pos="2940"/>
              </w:tabs>
              <w:jc w:val="center"/>
            </w:pPr>
            <w:r w:rsidRPr="00271FCD">
              <w:t>Отрицательное влияние на отношение институтов гражданского общества к деятельности</w:t>
            </w:r>
            <w:r>
              <w:t xml:space="preserve"> Администрации Среднеканского </w:t>
            </w:r>
            <w:r w:rsidR="002C575C">
              <w:t>муниципального</w:t>
            </w:r>
            <w:r>
              <w:t xml:space="preserve"> округа</w:t>
            </w:r>
            <w:r w:rsidRPr="00271FCD">
              <w:t xml:space="preserve"> по развитию конкуренции</w:t>
            </w:r>
            <w:r>
              <w:t>;</w:t>
            </w:r>
            <w:r w:rsidRPr="00271FCD">
              <w:t xml:space="preserve"> </w:t>
            </w:r>
          </w:p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E41DD8" w:rsidRPr="00271FCD" w:rsidTr="00E41DD8">
        <w:tc>
          <w:tcPr>
            <w:tcW w:w="2830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Незначительный уровень</w:t>
            </w:r>
          </w:p>
        </w:tc>
        <w:tc>
          <w:tcPr>
            <w:tcW w:w="6514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 xml:space="preserve">Вероятность выдачи </w:t>
            </w:r>
            <w:r>
              <w:t xml:space="preserve">Администрации Среднеканского </w:t>
            </w:r>
            <w:r w:rsidR="002C575C">
              <w:t>муниципального</w:t>
            </w:r>
            <w:r>
              <w:t xml:space="preserve"> округа</w:t>
            </w:r>
            <w:r w:rsidRPr="00271FCD">
              <w:t xml:space="preserve"> предупреждения</w:t>
            </w:r>
          </w:p>
        </w:tc>
      </w:tr>
      <w:tr w:rsidR="00E41DD8" w:rsidRPr="00271FCD" w:rsidTr="00E41DD8">
        <w:tc>
          <w:tcPr>
            <w:tcW w:w="2830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Существенный уровень</w:t>
            </w:r>
          </w:p>
        </w:tc>
        <w:tc>
          <w:tcPr>
            <w:tcW w:w="6514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>
              <w:t xml:space="preserve">Вероятность выдачи Администрации Среднеканского </w:t>
            </w:r>
            <w:r w:rsidR="002C575C">
              <w:t>муниципального</w:t>
            </w:r>
            <w:r>
              <w:t xml:space="preserve"> округа</w:t>
            </w:r>
            <w:r w:rsidRPr="00271FCD">
              <w:t xml:space="preserve"> предупреждения и возбуждения в отношении него дела о нарушении антимонопольного законодательства</w:t>
            </w:r>
          </w:p>
        </w:tc>
      </w:tr>
      <w:tr w:rsidR="00E41DD8" w:rsidRPr="00271FCD" w:rsidTr="00E41DD8">
        <w:tc>
          <w:tcPr>
            <w:tcW w:w="2830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Высокий уровень</w:t>
            </w:r>
          </w:p>
        </w:tc>
        <w:tc>
          <w:tcPr>
            <w:tcW w:w="6514" w:type="dxa"/>
          </w:tcPr>
          <w:p w:rsidR="00E41DD8" w:rsidRPr="00271FCD" w:rsidRDefault="00E41DD8" w:rsidP="00E41DD8">
            <w:pPr>
              <w:tabs>
                <w:tab w:val="left" w:pos="2940"/>
              </w:tabs>
              <w:jc w:val="center"/>
              <w:rPr>
                <w:szCs w:val="28"/>
              </w:rPr>
            </w:pPr>
            <w:r w:rsidRPr="00271FCD">
              <w:t>Вероятность выдачи</w:t>
            </w:r>
            <w:r>
              <w:t xml:space="preserve"> Администрации Среднеканского </w:t>
            </w:r>
            <w:r w:rsidR="002C575C">
              <w:t>муниципального</w:t>
            </w:r>
            <w:r>
              <w:t xml:space="preserve"> округа</w:t>
            </w:r>
            <w:r w:rsidRPr="00271FCD">
              <w:t xml:space="preserve">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E41DD8" w:rsidRDefault="002C575C" w:rsidP="002C575C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>
        <w:rPr>
          <w:szCs w:val="28"/>
        </w:rPr>
        <w:t>__________</w:t>
      </w:r>
    </w:p>
    <w:p w:rsidR="002602E8" w:rsidRDefault="002602E8"/>
    <w:p w:rsidR="002602E8" w:rsidRDefault="002602E8"/>
    <w:p w:rsidR="00E41DD8" w:rsidRDefault="00E41DD8"/>
    <w:p w:rsidR="00E41DD8" w:rsidRDefault="00E41DD8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E41DD8" w:rsidRPr="00BA22C6" w:rsidTr="00E41DD8">
        <w:tc>
          <w:tcPr>
            <w:tcW w:w="4678" w:type="dxa"/>
          </w:tcPr>
          <w:p w:rsidR="00E41DD8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5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>
              <w:rPr>
                <w:spacing w:val="8"/>
                <w:sz w:val="24"/>
                <w:szCs w:val="24"/>
              </w:rPr>
              <w:t>твержденного 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E41DD8" w:rsidRDefault="00E41DD8" w:rsidP="00E41DD8">
      <w:pPr>
        <w:rPr>
          <w:sz w:val="20"/>
        </w:rPr>
      </w:pPr>
    </w:p>
    <w:p w:rsidR="00E41DD8" w:rsidRDefault="00E41DD8"/>
    <w:p w:rsidR="002602E8" w:rsidRDefault="002602E8"/>
    <w:p w:rsidR="00E41DD8" w:rsidRPr="005D736A" w:rsidRDefault="00E41DD8" w:rsidP="00E41DD8">
      <w:pPr>
        <w:tabs>
          <w:tab w:val="left" w:pos="2940"/>
        </w:tabs>
        <w:jc w:val="center"/>
        <w:rPr>
          <w:b/>
          <w:szCs w:val="28"/>
        </w:rPr>
      </w:pPr>
      <w:r w:rsidRPr="005D736A">
        <w:rPr>
          <w:b/>
          <w:szCs w:val="28"/>
        </w:rPr>
        <w:t>Карта рисков нарушения антимонопольного законодательства</w:t>
      </w:r>
    </w:p>
    <w:p w:rsidR="00E41DD8" w:rsidRPr="005D736A" w:rsidRDefault="00E41DD8" w:rsidP="00E41DD8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center"/>
        <w:outlineLvl w:val="1"/>
        <w:rPr>
          <w:b/>
        </w:rPr>
      </w:pPr>
    </w:p>
    <w:tbl>
      <w:tblPr>
        <w:tblStyle w:val="4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984"/>
        <w:gridCol w:w="2127"/>
        <w:gridCol w:w="1559"/>
        <w:gridCol w:w="2126"/>
      </w:tblGrid>
      <w:tr w:rsidR="00E41DD8" w:rsidRPr="00E759F9" w:rsidTr="00E41DD8">
        <w:tc>
          <w:tcPr>
            <w:tcW w:w="4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  <w:r w:rsidRPr="00E759F9">
              <w:t>№</w:t>
            </w:r>
          </w:p>
        </w:tc>
        <w:tc>
          <w:tcPr>
            <w:tcW w:w="1418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E759F9">
              <w:t>Описание рисков</w:t>
            </w:r>
          </w:p>
        </w:tc>
        <w:tc>
          <w:tcPr>
            <w:tcW w:w="1984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E759F9">
              <w:t>Причины возникновения рисков и их оценка</w:t>
            </w:r>
          </w:p>
        </w:tc>
        <w:tc>
          <w:tcPr>
            <w:tcW w:w="2127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E759F9">
              <w:t>Мероприятия по минимизации и устранению рисков</w:t>
            </w:r>
          </w:p>
        </w:tc>
        <w:tc>
          <w:tcPr>
            <w:tcW w:w="1559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E759F9">
              <w:t>Наличие (отсутствие) остаточных рисков</w:t>
            </w:r>
          </w:p>
        </w:tc>
        <w:tc>
          <w:tcPr>
            <w:tcW w:w="21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E759F9">
              <w:t>Вероятность повторного возникновения рисков</w:t>
            </w:r>
          </w:p>
        </w:tc>
      </w:tr>
      <w:tr w:rsidR="00E41DD8" w:rsidRPr="00E759F9" w:rsidTr="00E41DD8">
        <w:tc>
          <w:tcPr>
            <w:tcW w:w="4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418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984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7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559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</w:tr>
      <w:tr w:rsidR="00E41DD8" w:rsidRPr="00E759F9" w:rsidTr="00E41DD8">
        <w:tc>
          <w:tcPr>
            <w:tcW w:w="4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418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984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7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559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</w:tr>
      <w:tr w:rsidR="00E41DD8" w:rsidRPr="00E759F9" w:rsidTr="00E41DD8">
        <w:tc>
          <w:tcPr>
            <w:tcW w:w="4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418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984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7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559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6" w:type="dxa"/>
          </w:tcPr>
          <w:p w:rsidR="00E41DD8" w:rsidRPr="00E759F9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</w:p>
        </w:tc>
      </w:tr>
    </w:tbl>
    <w:p w:rsidR="002602E8" w:rsidRDefault="002602E8"/>
    <w:p w:rsidR="002602E8" w:rsidRDefault="002C575C" w:rsidP="002C575C">
      <w:pPr>
        <w:jc w:val="center"/>
      </w:pPr>
      <w:r>
        <w:t>_________</w:t>
      </w:r>
    </w:p>
    <w:p w:rsidR="002602E8" w:rsidRDefault="002602E8"/>
    <w:p w:rsidR="002602E8" w:rsidRDefault="002602E8"/>
    <w:p w:rsidR="00E41DD8" w:rsidRDefault="00E41DD8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E41DD8" w:rsidRDefault="00E41DD8" w:rsidP="00E41DD8"/>
    <w:p w:rsidR="00E41DD8" w:rsidRDefault="00E41DD8" w:rsidP="00E41DD8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E41DD8" w:rsidRPr="00BA22C6" w:rsidTr="00E41DD8">
        <w:tc>
          <w:tcPr>
            <w:tcW w:w="4678" w:type="dxa"/>
          </w:tcPr>
          <w:p w:rsidR="00E41DD8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6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>
              <w:rPr>
                <w:spacing w:val="8"/>
                <w:sz w:val="24"/>
                <w:szCs w:val="24"/>
              </w:rPr>
              <w:t>твержденного 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E41DD8" w:rsidRDefault="00E41DD8" w:rsidP="00E41DD8">
      <w:pPr>
        <w:rPr>
          <w:sz w:val="20"/>
        </w:rPr>
      </w:pPr>
    </w:p>
    <w:p w:rsidR="00E41DD8" w:rsidRDefault="00E41DD8"/>
    <w:p w:rsidR="00E41DD8" w:rsidRPr="005D736A" w:rsidRDefault="00E41DD8" w:rsidP="00E41DD8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center"/>
        <w:outlineLvl w:val="1"/>
        <w:rPr>
          <w:b/>
          <w:szCs w:val="28"/>
        </w:rPr>
      </w:pPr>
      <w:r w:rsidRPr="005D736A">
        <w:rPr>
          <w:b/>
          <w:szCs w:val="28"/>
        </w:rPr>
        <w:t xml:space="preserve">План мероприятий («дорожная карта») </w:t>
      </w:r>
    </w:p>
    <w:p w:rsidR="00E41DD8" w:rsidRPr="005D736A" w:rsidRDefault="00E41DD8" w:rsidP="00E41DD8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center"/>
        <w:outlineLvl w:val="1"/>
        <w:rPr>
          <w:b/>
          <w:szCs w:val="28"/>
        </w:rPr>
      </w:pPr>
      <w:r w:rsidRPr="005D736A">
        <w:rPr>
          <w:b/>
          <w:szCs w:val="28"/>
        </w:rPr>
        <w:t>по снижению рисков нарушения антимонопольного законодательства</w:t>
      </w:r>
    </w:p>
    <w:p w:rsidR="00E41DD8" w:rsidRPr="00D0254E" w:rsidRDefault="00E41DD8" w:rsidP="00E41DD8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center"/>
        <w:outlineLvl w:val="1"/>
        <w:rPr>
          <w:szCs w:val="28"/>
        </w:rPr>
      </w:pPr>
    </w:p>
    <w:tbl>
      <w:tblPr>
        <w:tblStyle w:val="5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126"/>
        <w:gridCol w:w="1842"/>
        <w:gridCol w:w="2081"/>
        <w:gridCol w:w="1224"/>
        <w:gridCol w:w="2061"/>
      </w:tblGrid>
      <w:tr w:rsidR="00E41DD8" w:rsidRPr="00D0254E" w:rsidTr="00E41DD8">
        <w:tc>
          <w:tcPr>
            <w:tcW w:w="567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D0254E">
              <w:t>№</w:t>
            </w:r>
          </w:p>
        </w:tc>
        <w:tc>
          <w:tcPr>
            <w:tcW w:w="2126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>
              <w:t>Проблема (нарушение, риск нарушения)</w:t>
            </w:r>
          </w:p>
        </w:tc>
        <w:tc>
          <w:tcPr>
            <w:tcW w:w="1842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>
              <w:t>Мероприятие</w:t>
            </w:r>
          </w:p>
        </w:tc>
        <w:tc>
          <w:tcPr>
            <w:tcW w:w="2081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D0254E">
              <w:t>Показатель</w:t>
            </w:r>
          </w:p>
        </w:tc>
        <w:tc>
          <w:tcPr>
            <w:tcW w:w="1224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D0254E">
              <w:t>Срок</w:t>
            </w:r>
          </w:p>
        </w:tc>
        <w:tc>
          <w:tcPr>
            <w:tcW w:w="1645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outlineLvl w:val="1"/>
            </w:pPr>
            <w:r w:rsidRPr="00D0254E">
              <w:t>Ответственный</w:t>
            </w:r>
          </w:p>
        </w:tc>
      </w:tr>
      <w:tr w:rsidR="00E41DD8" w:rsidRPr="00D0254E" w:rsidTr="00E41DD8">
        <w:tc>
          <w:tcPr>
            <w:tcW w:w="567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2126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842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2081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224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645" w:type="dxa"/>
          </w:tcPr>
          <w:p w:rsidR="00E41DD8" w:rsidRPr="00D0254E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</w:tr>
      <w:tr w:rsidR="00E41DD8" w:rsidRPr="00D0254E" w:rsidTr="00E41DD8">
        <w:tc>
          <w:tcPr>
            <w:tcW w:w="567" w:type="dxa"/>
          </w:tcPr>
          <w:p w:rsidR="00E41DD8" w:rsidRPr="00D767E6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2126" w:type="dxa"/>
          </w:tcPr>
          <w:p w:rsidR="00E41DD8" w:rsidRPr="00D767E6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842" w:type="dxa"/>
          </w:tcPr>
          <w:p w:rsidR="00E41DD8" w:rsidRPr="00D767E6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2081" w:type="dxa"/>
          </w:tcPr>
          <w:p w:rsidR="00E41DD8" w:rsidRPr="00D767E6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224" w:type="dxa"/>
          </w:tcPr>
          <w:p w:rsidR="00E41DD8" w:rsidRPr="00D767E6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645" w:type="dxa"/>
          </w:tcPr>
          <w:p w:rsidR="00E41DD8" w:rsidRPr="00D767E6" w:rsidRDefault="00E41DD8" w:rsidP="00E41DD8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outlineLvl w:val="1"/>
            </w:pPr>
          </w:p>
        </w:tc>
      </w:tr>
    </w:tbl>
    <w:p w:rsidR="00E41DD8" w:rsidRDefault="002C575C" w:rsidP="002C575C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>
        <w:rPr>
          <w:szCs w:val="28"/>
        </w:rPr>
        <w:t>__________</w:t>
      </w:r>
    </w:p>
    <w:p w:rsidR="002602E8" w:rsidRDefault="002602E8"/>
    <w:p w:rsidR="002602E8" w:rsidRDefault="002602E8"/>
    <w:p w:rsidR="002602E8" w:rsidRDefault="002602E8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2C575C" w:rsidRDefault="002C575C"/>
    <w:p w:rsidR="00E41DD8" w:rsidRDefault="00E41DD8"/>
    <w:p w:rsidR="00E41DD8" w:rsidRDefault="00E41DD8" w:rsidP="00E41DD8"/>
    <w:p w:rsidR="00E41DD8" w:rsidRDefault="00E41DD8" w:rsidP="00E41DD8"/>
    <w:tbl>
      <w:tblPr>
        <w:tblW w:w="4678" w:type="dxa"/>
        <w:tblInd w:w="5353" w:type="dxa"/>
        <w:tblLook w:val="01E0" w:firstRow="1" w:lastRow="1" w:firstColumn="1" w:lastColumn="1" w:noHBand="0" w:noVBand="0"/>
      </w:tblPr>
      <w:tblGrid>
        <w:gridCol w:w="4678"/>
      </w:tblGrid>
      <w:tr w:rsidR="00E41DD8" w:rsidRPr="00BA22C6" w:rsidTr="00E41DD8">
        <w:tc>
          <w:tcPr>
            <w:tcW w:w="4678" w:type="dxa"/>
          </w:tcPr>
          <w:p w:rsidR="00E41DD8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7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C0A03">
              <w:rPr>
                <w:sz w:val="24"/>
                <w:szCs w:val="24"/>
              </w:rPr>
              <w:t xml:space="preserve">к </w:t>
            </w:r>
            <w:r w:rsidRPr="00BC0A03">
              <w:rPr>
                <w:bCs/>
                <w:sz w:val="24"/>
                <w:szCs w:val="24"/>
              </w:rPr>
              <w:t xml:space="preserve">Положению </w:t>
            </w:r>
            <w:r w:rsidRPr="00BC0A03">
              <w:rPr>
                <w:sz w:val="24"/>
                <w:szCs w:val="24"/>
                <w:lang w:eastAsia="en-US"/>
              </w:rPr>
              <w:t>об организации системы внутреннего обеспечения соответствия требованиям ан</w:t>
            </w:r>
            <w:r>
              <w:rPr>
                <w:sz w:val="24"/>
                <w:szCs w:val="24"/>
                <w:lang w:eastAsia="en-US"/>
              </w:rPr>
              <w:t xml:space="preserve">тимонопольного законодательств </w:t>
            </w:r>
            <w:r w:rsidRPr="00BC0A03">
              <w:rPr>
                <w:sz w:val="24"/>
                <w:szCs w:val="24"/>
                <w:lang w:eastAsia="en-US"/>
              </w:rPr>
              <w:t xml:space="preserve">в Администрации </w:t>
            </w:r>
            <w:r w:rsidRPr="00BC0A03">
              <w:rPr>
                <w:sz w:val="24"/>
                <w:szCs w:val="24"/>
              </w:rPr>
              <w:t xml:space="preserve">Среднеканского </w:t>
            </w:r>
            <w:r>
              <w:rPr>
                <w:sz w:val="24"/>
                <w:szCs w:val="24"/>
              </w:rPr>
              <w:t>муниципального</w:t>
            </w:r>
            <w:r w:rsidRPr="00BC0A03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>, у</w:t>
            </w:r>
            <w:r>
              <w:rPr>
                <w:spacing w:val="8"/>
                <w:sz w:val="24"/>
                <w:szCs w:val="24"/>
              </w:rPr>
              <w:t>твержденного 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spacing w:val="8"/>
                <w:sz w:val="24"/>
                <w:szCs w:val="24"/>
              </w:rPr>
              <w:t xml:space="preserve">муниципального </w:t>
            </w:r>
            <w:r w:rsidRPr="00BA22C6">
              <w:rPr>
                <w:spacing w:val="8"/>
                <w:sz w:val="24"/>
                <w:szCs w:val="24"/>
              </w:rPr>
              <w:t>округа</w:t>
            </w:r>
            <w:r>
              <w:rPr>
                <w:spacing w:val="8"/>
                <w:sz w:val="24"/>
                <w:szCs w:val="24"/>
              </w:rPr>
              <w:t xml:space="preserve"> Магаданской области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E41DD8" w:rsidRPr="00BA22C6" w:rsidRDefault="00E41DD8" w:rsidP="00E41DD8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>
              <w:rPr>
                <w:spacing w:val="8"/>
                <w:sz w:val="24"/>
                <w:szCs w:val="24"/>
              </w:rPr>
              <w:t>_____________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>
              <w:rPr>
                <w:spacing w:val="8"/>
                <w:sz w:val="24"/>
                <w:szCs w:val="24"/>
              </w:rPr>
              <w:t>_________</w:t>
            </w:r>
          </w:p>
        </w:tc>
      </w:tr>
    </w:tbl>
    <w:p w:rsidR="00E41DD8" w:rsidRDefault="00E41DD8" w:rsidP="00E41DD8">
      <w:pPr>
        <w:rPr>
          <w:sz w:val="20"/>
        </w:rPr>
      </w:pPr>
    </w:p>
    <w:p w:rsidR="00E41DD8" w:rsidRDefault="00E41DD8"/>
    <w:p w:rsidR="00E41DD8" w:rsidRDefault="00E41DD8"/>
    <w:p w:rsidR="00E41DD8" w:rsidRPr="009E14C8" w:rsidRDefault="00E41DD8" w:rsidP="00E41DD8">
      <w:pPr>
        <w:jc w:val="center"/>
        <w:rPr>
          <w:b/>
          <w:szCs w:val="28"/>
        </w:rPr>
      </w:pPr>
      <w:r w:rsidRPr="009E14C8">
        <w:rPr>
          <w:b/>
          <w:szCs w:val="28"/>
        </w:rPr>
        <w:t xml:space="preserve">Методика расчета ключевых показателей эффективности функционирования антимонопольного комплаэнса в Администрации Среднеканского </w:t>
      </w:r>
      <w:r w:rsidR="002C575C" w:rsidRPr="002C575C">
        <w:rPr>
          <w:b/>
        </w:rPr>
        <w:t>муниципального</w:t>
      </w:r>
      <w:r w:rsidRPr="009E14C8">
        <w:rPr>
          <w:b/>
          <w:szCs w:val="28"/>
        </w:rPr>
        <w:t xml:space="preserve"> округа</w:t>
      </w:r>
    </w:p>
    <w:p w:rsidR="00E41DD8" w:rsidRPr="00814EA6" w:rsidRDefault="00E41DD8" w:rsidP="00E41DD8">
      <w:pPr>
        <w:rPr>
          <w:szCs w:val="28"/>
        </w:rPr>
      </w:pP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817"/>
        <w:gridCol w:w="7229"/>
        <w:gridCol w:w="1985"/>
      </w:tblGrid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Наименование ключевого показателя эффективности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Значение показателя в баллах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b/>
                <w:sz w:val="24"/>
                <w:szCs w:val="24"/>
                <w:bdr w:val="none" w:sz="0" w:space="0" w:color="auto" w:frame="1"/>
              </w:rPr>
            </w:pPr>
            <w:r w:rsidRPr="00814EA6">
              <w:rPr>
                <w:b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3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:rsidR="00E41DD8" w:rsidRPr="00814EA6" w:rsidRDefault="00E41DD8" w:rsidP="00E41DD8">
            <w:pPr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  <w:bdr w:val="none" w:sz="0" w:space="0" w:color="auto" w:frame="1"/>
              </w:rPr>
              <w:t xml:space="preserve">Факты выдачи Администрации Среднеканского </w:t>
            </w:r>
            <w:r w:rsidR="002C575C" w:rsidRPr="002C575C">
              <w:rPr>
                <w:sz w:val="24"/>
                <w:szCs w:val="24"/>
              </w:rPr>
              <w:t>муниципального</w:t>
            </w:r>
            <w:r w:rsidRPr="00814EA6">
              <w:rPr>
                <w:sz w:val="24"/>
                <w:szCs w:val="24"/>
                <w:bdr w:val="none" w:sz="0" w:space="0" w:color="auto" w:frame="1"/>
              </w:rPr>
              <w:t xml:space="preserve"> 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35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от 1 до 5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15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более 5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0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</w:tcPr>
          <w:p w:rsidR="00E41DD8" w:rsidRPr="00814EA6" w:rsidRDefault="00E41DD8" w:rsidP="00E41DD8">
            <w:pPr>
              <w:spacing w:after="12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 w:rsidRPr="00814EA6">
              <w:rPr>
                <w:sz w:val="24"/>
                <w:szCs w:val="24"/>
                <w:bdr w:val="none" w:sz="0" w:space="0" w:color="auto" w:frame="1"/>
              </w:rPr>
              <w:t xml:space="preserve"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</w:t>
            </w:r>
            <w:r w:rsidR="002C575C" w:rsidRPr="002C575C">
              <w:rPr>
                <w:sz w:val="24"/>
                <w:szCs w:val="24"/>
              </w:rPr>
              <w:t>муниципального</w:t>
            </w:r>
            <w:r w:rsidRPr="00814EA6">
              <w:rPr>
                <w:sz w:val="24"/>
                <w:szCs w:val="24"/>
                <w:bdr w:val="none" w:sz="0" w:space="0" w:color="auto" w:frame="1"/>
              </w:rPr>
              <w:t xml:space="preserve">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 предпринимательской и иной экономической деятельности</w:t>
            </w:r>
            <w:r>
              <w:rPr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35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менее 15 процентов от числа обжалованных актов, решений и действий (бездействия) или 15 и более процентов от числа обжалованных актов, решений и действий (бездействия), но не менее 5 процентов от числа вынесенных актов, решений и действий (бездействия)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15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и более процентов от числа обжалованных актов, решений и действий (бездействия) и 5 и более процентов от числа вынесенных </w:t>
            </w:r>
            <w:r>
              <w:rPr>
                <w:sz w:val="24"/>
                <w:szCs w:val="24"/>
              </w:rPr>
              <w:lastRenderedPageBreak/>
              <w:t>актов, решений и действий (бездействия)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lastRenderedPageBreak/>
              <w:t>0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7229" w:type="dxa"/>
          </w:tcPr>
          <w:p w:rsidR="00E41DD8" w:rsidRPr="00B96CC5" w:rsidRDefault="00E41DD8" w:rsidP="00E41DD8">
            <w:pPr>
              <w:spacing w:after="12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О</w:t>
            </w:r>
            <w:r w:rsidRPr="00B96CC5">
              <w:rPr>
                <w:sz w:val="26"/>
                <w:szCs w:val="26"/>
                <w:bdr w:val="none" w:sz="0" w:space="0" w:color="auto" w:frame="1"/>
              </w:rPr>
              <w:t xml:space="preserve">боснованные жалобы на решения, действия Администрации Среднеканского </w:t>
            </w:r>
            <w:r w:rsidR="002C575C" w:rsidRPr="002C575C">
              <w:rPr>
                <w:sz w:val="24"/>
                <w:szCs w:val="24"/>
              </w:rPr>
              <w:t>муниципального</w:t>
            </w:r>
            <w:r w:rsidRPr="00B96CC5">
              <w:rPr>
                <w:sz w:val="26"/>
                <w:szCs w:val="26"/>
                <w:bdr w:val="none" w:sz="0" w:space="0" w:color="auto" w:frame="1"/>
              </w:rPr>
              <w:t xml:space="preserve">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:rsidR="00E41DD8" w:rsidRPr="00814EA6" w:rsidRDefault="00E41DD8" w:rsidP="00E41DD8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В</w:t>
            </w:r>
            <w:r w:rsidRPr="00B96CC5">
              <w:rPr>
                <w:sz w:val="26"/>
                <w:szCs w:val="26"/>
                <w:bdr w:val="none" w:sz="0" w:space="0" w:color="auto" w:frame="1"/>
              </w:rPr>
              <w:t>ыполнение плана мероприятий («дорожной карты») по снижению рисков нарушения антимонопольного законодательства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все мероприятия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E41DD8" w:rsidRPr="00814EA6" w:rsidTr="00E41DD8">
        <w:tc>
          <w:tcPr>
            <w:tcW w:w="817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невыполнение мероприятий снижение показателя осуществляется пропорционально доле невыполненных мероприятий от общего количества мероприятий</w:t>
            </w:r>
          </w:p>
        </w:tc>
        <w:tc>
          <w:tcPr>
            <w:tcW w:w="1985" w:type="dxa"/>
          </w:tcPr>
          <w:p w:rsidR="00E41DD8" w:rsidRPr="00814EA6" w:rsidRDefault="00E41DD8" w:rsidP="00E41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от 20 баллов </w:t>
            </w:r>
          </w:p>
        </w:tc>
      </w:tr>
    </w:tbl>
    <w:p w:rsidR="00E41DD8" w:rsidRDefault="00E41DD8" w:rsidP="00E41DD8">
      <w:pPr>
        <w:rPr>
          <w:szCs w:val="28"/>
        </w:rPr>
      </w:pPr>
    </w:p>
    <w:p w:rsidR="00E41DD8" w:rsidRDefault="00E41DD8" w:rsidP="00E41DD8">
      <w:pPr>
        <w:rPr>
          <w:szCs w:val="28"/>
        </w:rPr>
      </w:pPr>
      <w:r>
        <w:rPr>
          <w:szCs w:val="28"/>
        </w:rPr>
        <w:t>Период, за который производиться оценка – календарный год.</w:t>
      </w:r>
    </w:p>
    <w:p w:rsidR="00E41DD8" w:rsidRDefault="00E41DD8" w:rsidP="00E41DD8">
      <w:pPr>
        <w:rPr>
          <w:szCs w:val="28"/>
        </w:rPr>
      </w:pPr>
      <w:r>
        <w:rPr>
          <w:szCs w:val="28"/>
        </w:rPr>
        <w:t>Расчет значения итогового показателя производится путем суммирования баллов.</w:t>
      </w:r>
    </w:p>
    <w:p w:rsidR="00E41DD8" w:rsidRDefault="00E41DD8" w:rsidP="00E41DD8">
      <w:pPr>
        <w:rPr>
          <w:szCs w:val="28"/>
        </w:rPr>
      </w:pPr>
    </w:p>
    <w:p w:rsidR="00E41DD8" w:rsidRDefault="00E41DD8" w:rsidP="00E41DD8">
      <w:pPr>
        <w:rPr>
          <w:szCs w:val="28"/>
        </w:rPr>
      </w:pPr>
      <w:r>
        <w:rPr>
          <w:szCs w:val="28"/>
        </w:rPr>
        <w:t>Оценка присваивается в соответствии: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41DD8" w:rsidTr="00E41DD8"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итоговых баллов</w:t>
            </w:r>
          </w:p>
        </w:tc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Уровень эффективности</w:t>
            </w:r>
          </w:p>
        </w:tc>
      </w:tr>
      <w:tr w:rsidR="00E41DD8" w:rsidTr="00E41DD8"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 75 до 100</w:t>
            </w:r>
          </w:p>
        </w:tc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Высокая</w:t>
            </w:r>
          </w:p>
        </w:tc>
      </w:tr>
      <w:tr w:rsidR="00E41DD8" w:rsidTr="00E41DD8">
        <w:tc>
          <w:tcPr>
            <w:tcW w:w="4785" w:type="dxa"/>
          </w:tcPr>
          <w:p w:rsidR="00E41DD8" w:rsidRDefault="00E41DD8" w:rsidP="00E41DD8">
            <w:pPr>
              <w:jc w:val="center"/>
            </w:pPr>
            <w:r w:rsidRPr="008025C1">
              <w:rPr>
                <w:szCs w:val="28"/>
              </w:rPr>
              <w:t xml:space="preserve">от </w:t>
            </w:r>
            <w:r>
              <w:rPr>
                <w:szCs w:val="28"/>
              </w:rPr>
              <w:t>50</w:t>
            </w:r>
            <w:r w:rsidRPr="008025C1">
              <w:rPr>
                <w:szCs w:val="28"/>
              </w:rPr>
              <w:t xml:space="preserve"> до </w:t>
            </w:r>
            <w:r>
              <w:rPr>
                <w:szCs w:val="28"/>
              </w:rPr>
              <w:t>75</w:t>
            </w:r>
          </w:p>
        </w:tc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Средняя</w:t>
            </w:r>
          </w:p>
        </w:tc>
      </w:tr>
      <w:tr w:rsidR="00E41DD8" w:rsidTr="00E41DD8">
        <w:tc>
          <w:tcPr>
            <w:tcW w:w="4785" w:type="dxa"/>
          </w:tcPr>
          <w:p w:rsidR="00E41DD8" w:rsidRDefault="00E41DD8" w:rsidP="00E41DD8">
            <w:pPr>
              <w:jc w:val="center"/>
            </w:pPr>
            <w:r w:rsidRPr="008025C1">
              <w:rPr>
                <w:szCs w:val="28"/>
              </w:rPr>
              <w:t xml:space="preserve">от </w:t>
            </w:r>
            <w:r>
              <w:rPr>
                <w:szCs w:val="28"/>
              </w:rPr>
              <w:t>25</w:t>
            </w:r>
            <w:r w:rsidRPr="008025C1">
              <w:rPr>
                <w:szCs w:val="28"/>
              </w:rPr>
              <w:t xml:space="preserve"> до </w:t>
            </w:r>
            <w:r>
              <w:rPr>
                <w:szCs w:val="28"/>
              </w:rPr>
              <w:t>50</w:t>
            </w:r>
          </w:p>
        </w:tc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Низкая</w:t>
            </w:r>
          </w:p>
        </w:tc>
      </w:tr>
      <w:tr w:rsidR="00E41DD8" w:rsidTr="00E41DD8">
        <w:tc>
          <w:tcPr>
            <w:tcW w:w="4785" w:type="dxa"/>
          </w:tcPr>
          <w:p w:rsidR="00E41DD8" w:rsidRDefault="00E41DD8" w:rsidP="00E41DD8">
            <w:pPr>
              <w:jc w:val="center"/>
            </w:pPr>
            <w:r w:rsidRPr="008025C1">
              <w:rPr>
                <w:szCs w:val="28"/>
              </w:rPr>
              <w:t xml:space="preserve">от </w:t>
            </w:r>
            <w:r>
              <w:rPr>
                <w:szCs w:val="28"/>
              </w:rPr>
              <w:t>0</w:t>
            </w:r>
            <w:r w:rsidRPr="008025C1">
              <w:rPr>
                <w:szCs w:val="28"/>
              </w:rPr>
              <w:t xml:space="preserve"> до </w:t>
            </w:r>
            <w:r>
              <w:rPr>
                <w:szCs w:val="28"/>
              </w:rPr>
              <w:t>25</w:t>
            </w:r>
          </w:p>
        </w:tc>
        <w:tc>
          <w:tcPr>
            <w:tcW w:w="4785" w:type="dxa"/>
          </w:tcPr>
          <w:p w:rsidR="00E41DD8" w:rsidRDefault="00E41DD8" w:rsidP="00E41D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Неэффективно</w:t>
            </w:r>
          </w:p>
        </w:tc>
      </w:tr>
    </w:tbl>
    <w:p w:rsidR="00E41DD8" w:rsidRDefault="00E41DD8" w:rsidP="00E41DD8">
      <w:pPr>
        <w:jc w:val="center"/>
        <w:rPr>
          <w:spacing w:val="8"/>
          <w:sz w:val="24"/>
          <w:szCs w:val="24"/>
        </w:rPr>
      </w:pPr>
      <w:r>
        <w:rPr>
          <w:szCs w:val="28"/>
        </w:rPr>
        <w:t xml:space="preserve">___________ </w:t>
      </w:r>
    </w:p>
    <w:p w:rsidR="00E41DD8" w:rsidRDefault="00E41DD8"/>
    <w:sectPr w:rsidR="00E41DD8" w:rsidSect="002B6E9F">
      <w:headerReference w:type="default" r:id="rId7"/>
      <w:pgSz w:w="11906" w:h="16838" w:code="9"/>
      <w:pgMar w:top="1134" w:right="624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E46" w:rsidRDefault="00864E46" w:rsidP="00770819">
      <w:r>
        <w:separator/>
      </w:r>
    </w:p>
  </w:endnote>
  <w:endnote w:type="continuationSeparator" w:id="0">
    <w:p w:rsidR="00864E46" w:rsidRDefault="00864E46" w:rsidP="0077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E46" w:rsidRDefault="00864E46" w:rsidP="00770819">
      <w:r>
        <w:separator/>
      </w:r>
    </w:p>
  </w:footnote>
  <w:footnote w:type="continuationSeparator" w:id="0">
    <w:p w:rsidR="00864E46" w:rsidRDefault="00864E46" w:rsidP="00770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5245634"/>
      <w:docPartObj>
        <w:docPartGallery w:val="Page Numbers (Top of Page)"/>
        <w:docPartUnique/>
      </w:docPartObj>
    </w:sdtPr>
    <w:sdtEndPr/>
    <w:sdtContent>
      <w:p w:rsidR="00E41DD8" w:rsidRDefault="00E41D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81D">
          <w:rPr>
            <w:noProof/>
          </w:rPr>
          <w:t>4</w:t>
        </w:r>
        <w:r>
          <w:fldChar w:fldCharType="end"/>
        </w:r>
      </w:p>
    </w:sdtContent>
  </w:sdt>
  <w:p w:rsidR="00E41DD8" w:rsidRDefault="00E41DD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70687"/>
    <w:multiLevelType w:val="multilevel"/>
    <w:tmpl w:val="48FE86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D4B4B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B83077"/>
    <w:multiLevelType w:val="multilevel"/>
    <w:tmpl w:val="0150D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D4A4A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B0"/>
    <w:rsid w:val="000463CA"/>
    <w:rsid w:val="00135A58"/>
    <w:rsid w:val="001B496B"/>
    <w:rsid w:val="002541D3"/>
    <w:rsid w:val="002602E8"/>
    <w:rsid w:val="002B6E9F"/>
    <w:rsid w:val="002C575C"/>
    <w:rsid w:val="002D12BA"/>
    <w:rsid w:val="00323730"/>
    <w:rsid w:val="00366068"/>
    <w:rsid w:val="003949B0"/>
    <w:rsid w:val="0059481D"/>
    <w:rsid w:val="005C2E89"/>
    <w:rsid w:val="0075570D"/>
    <w:rsid w:val="00770819"/>
    <w:rsid w:val="007F1046"/>
    <w:rsid w:val="00864E46"/>
    <w:rsid w:val="0088307B"/>
    <w:rsid w:val="00E26EC6"/>
    <w:rsid w:val="00E41DD8"/>
    <w:rsid w:val="00EE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2B84"/>
  <w15:docId w15:val="{2CF7A596-3E0B-4596-AC5B-D793E158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9B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49B0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49B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3949B0"/>
    <w:rPr>
      <w:rFonts w:cs="Times New Roman"/>
      <w:b/>
      <w:color w:val="106BBE"/>
    </w:rPr>
  </w:style>
  <w:style w:type="paragraph" w:customStyle="1" w:styleId="ConsPlusTitle">
    <w:name w:val="ConsPlusTitle"/>
    <w:rsid w:val="003949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949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949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3949B0"/>
    <w:rPr>
      <w:rFonts w:ascii="Times New Roman" w:eastAsia="Times New Roman" w:hAnsi="Times New Roman" w:cs="Times New Roman"/>
      <w:color w:val="4E4C4B"/>
      <w:shd w:val="clear" w:color="auto" w:fill="FFFFFF"/>
    </w:rPr>
  </w:style>
  <w:style w:type="character" w:customStyle="1" w:styleId="12">
    <w:name w:val="Заголовок №1_"/>
    <w:basedOn w:val="a0"/>
    <w:link w:val="13"/>
    <w:rsid w:val="003949B0"/>
    <w:rPr>
      <w:rFonts w:ascii="Times New Roman" w:eastAsia="Times New Roman" w:hAnsi="Times New Roman" w:cs="Times New Roman"/>
      <w:b/>
      <w:bCs/>
      <w:color w:val="4E4C4B"/>
      <w:shd w:val="clear" w:color="auto" w:fill="FFFFFF"/>
    </w:rPr>
  </w:style>
  <w:style w:type="paragraph" w:customStyle="1" w:styleId="11">
    <w:name w:val="Основной текст1"/>
    <w:basedOn w:val="a"/>
    <w:link w:val="a4"/>
    <w:rsid w:val="003949B0"/>
    <w:pPr>
      <w:widowControl w:val="0"/>
      <w:shd w:val="clear" w:color="auto" w:fill="FFFFFF"/>
      <w:ind w:firstLine="400"/>
      <w:jc w:val="left"/>
    </w:pPr>
    <w:rPr>
      <w:color w:val="4E4C4B"/>
      <w:sz w:val="22"/>
      <w:szCs w:val="22"/>
      <w:lang w:eastAsia="en-US"/>
    </w:rPr>
  </w:style>
  <w:style w:type="paragraph" w:customStyle="1" w:styleId="13">
    <w:name w:val="Заголовок №1"/>
    <w:basedOn w:val="a"/>
    <w:link w:val="12"/>
    <w:rsid w:val="003949B0"/>
    <w:pPr>
      <w:widowControl w:val="0"/>
      <w:shd w:val="clear" w:color="auto" w:fill="FFFFFF"/>
      <w:jc w:val="center"/>
      <w:outlineLvl w:val="0"/>
    </w:pPr>
    <w:rPr>
      <w:b/>
      <w:bCs/>
      <w:color w:val="4E4C4B"/>
      <w:sz w:val="22"/>
      <w:szCs w:val="22"/>
      <w:lang w:eastAsia="en-US"/>
    </w:rPr>
  </w:style>
  <w:style w:type="paragraph" w:customStyle="1" w:styleId="ConsPlusNormal">
    <w:name w:val="ConsPlusNormal"/>
    <w:rsid w:val="003949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08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08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08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08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C2E89"/>
    <w:pPr>
      <w:ind w:left="720"/>
      <w:contextualSpacing/>
    </w:pPr>
  </w:style>
  <w:style w:type="table" w:customStyle="1" w:styleId="14">
    <w:name w:val="Сетка таблицы1"/>
    <w:basedOn w:val="a1"/>
    <w:next w:val="aa"/>
    <w:uiPriority w:val="39"/>
    <w:rsid w:val="00260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rsid w:val="00260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39"/>
    <w:rsid w:val="00E41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rsid w:val="00E41DD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a"/>
    <w:uiPriority w:val="59"/>
    <w:rsid w:val="00E41DD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39"/>
    <w:rsid w:val="00E41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19</Pages>
  <Words>4818</Words>
  <Characters>27465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15</cp:revision>
  <cp:lastPrinted>2023-12-01T04:09:00Z</cp:lastPrinted>
  <dcterms:created xsi:type="dcterms:W3CDTF">2023-12-01T01:01:00Z</dcterms:created>
  <dcterms:modified xsi:type="dcterms:W3CDTF">2024-02-09T03:45:00Z</dcterms:modified>
</cp:coreProperties>
</file>