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8AA" w:rsidRPr="00F07EA7" w:rsidRDefault="001578AA" w:rsidP="001578AA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F07EA7">
        <w:rPr>
          <w:rFonts w:ascii="Times New Roman" w:hAnsi="Times New Roman" w:cs="Times New Roman"/>
          <w:sz w:val="26"/>
          <w:szCs w:val="26"/>
        </w:rPr>
        <w:t xml:space="preserve">Утвержден протоколом </w:t>
      </w:r>
      <w:r w:rsidR="00BD0F98" w:rsidRPr="00F07EA7">
        <w:rPr>
          <w:rFonts w:ascii="Times New Roman" w:hAnsi="Times New Roman" w:cs="Times New Roman"/>
          <w:sz w:val="26"/>
          <w:szCs w:val="26"/>
        </w:rPr>
        <w:t>Координационного совета в области развития малого и среднего предпринимательства в Среднеканском городском округе</w:t>
      </w:r>
      <w:r w:rsidRPr="00F07EA7">
        <w:rPr>
          <w:rFonts w:ascii="Times New Roman" w:hAnsi="Times New Roman" w:cs="Times New Roman"/>
          <w:sz w:val="26"/>
          <w:szCs w:val="26"/>
        </w:rPr>
        <w:t>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«С</w:t>
      </w:r>
      <w:r w:rsidR="00BD0F98" w:rsidRPr="00F07EA7">
        <w:rPr>
          <w:rFonts w:ascii="Times New Roman" w:hAnsi="Times New Roman" w:cs="Times New Roman"/>
          <w:sz w:val="26"/>
          <w:szCs w:val="26"/>
        </w:rPr>
        <w:t>реднеканский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городской округ»</w:t>
      </w:r>
    </w:p>
    <w:p w:rsidR="001578AA" w:rsidRPr="00F07EA7" w:rsidRDefault="001578AA" w:rsidP="001578AA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от «</w:t>
      </w:r>
      <w:r w:rsidR="00ED59C4" w:rsidRPr="00F07EA7">
        <w:rPr>
          <w:rFonts w:ascii="Times New Roman" w:hAnsi="Times New Roman" w:cs="Times New Roman"/>
          <w:sz w:val="26"/>
          <w:szCs w:val="26"/>
        </w:rPr>
        <w:t>30</w:t>
      </w:r>
      <w:r w:rsidRPr="00F07EA7">
        <w:rPr>
          <w:rFonts w:ascii="Times New Roman" w:hAnsi="Times New Roman" w:cs="Times New Roman"/>
          <w:sz w:val="26"/>
          <w:szCs w:val="26"/>
        </w:rPr>
        <w:t xml:space="preserve">» </w:t>
      </w:r>
      <w:r w:rsidR="005633FF" w:rsidRPr="00F07EA7">
        <w:rPr>
          <w:rFonts w:ascii="Times New Roman" w:hAnsi="Times New Roman" w:cs="Times New Roman"/>
          <w:sz w:val="26"/>
          <w:szCs w:val="26"/>
        </w:rPr>
        <w:t>января</w:t>
      </w:r>
      <w:r w:rsidRPr="00F07EA7">
        <w:rPr>
          <w:rFonts w:ascii="Times New Roman" w:hAnsi="Times New Roman" w:cs="Times New Roman"/>
          <w:sz w:val="26"/>
          <w:szCs w:val="26"/>
        </w:rPr>
        <w:t xml:space="preserve"> 202</w:t>
      </w:r>
      <w:r w:rsidR="00ED59C4" w:rsidRPr="00F07EA7">
        <w:rPr>
          <w:rFonts w:ascii="Times New Roman" w:hAnsi="Times New Roman" w:cs="Times New Roman"/>
          <w:sz w:val="26"/>
          <w:szCs w:val="26"/>
        </w:rPr>
        <w:t>3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года №1</w:t>
      </w:r>
      <w:r w:rsidRPr="00F07EA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t>ДОКЛАД</w:t>
      </w: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t xml:space="preserve"> об </w:t>
      </w:r>
      <w:proofErr w:type="gramStart"/>
      <w:r w:rsidRPr="00F07EA7">
        <w:rPr>
          <w:rFonts w:ascii="Times New Roman" w:hAnsi="Times New Roman" w:cs="Times New Roman"/>
          <w:b/>
          <w:sz w:val="26"/>
          <w:szCs w:val="26"/>
        </w:rPr>
        <w:t>антимонопольном</w:t>
      </w:r>
      <w:proofErr w:type="gramEnd"/>
      <w:r w:rsidRPr="00F07EA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07EA7">
        <w:rPr>
          <w:rFonts w:ascii="Times New Roman" w:hAnsi="Times New Roman" w:cs="Times New Roman"/>
          <w:b/>
          <w:sz w:val="26"/>
          <w:szCs w:val="26"/>
        </w:rPr>
        <w:t>комплаенсе</w:t>
      </w:r>
      <w:proofErr w:type="spellEnd"/>
      <w:r w:rsidRPr="00F07EA7">
        <w:rPr>
          <w:rFonts w:ascii="Times New Roman" w:hAnsi="Times New Roman" w:cs="Times New Roman"/>
          <w:b/>
          <w:sz w:val="26"/>
          <w:szCs w:val="26"/>
        </w:rPr>
        <w:t xml:space="preserve"> в 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А</w:t>
      </w:r>
      <w:r w:rsidRPr="00F07EA7">
        <w:rPr>
          <w:rFonts w:ascii="Times New Roman" w:hAnsi="Times New Roman" w:cs="Times New Roman"/>
          <w:b/>
          <w:sz w:val="26"/>
          <w:szCs w:val="26"/>
        </w:rPr>
        <w:t>дминистрации С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b/>
          <w:sz w:val="26"/>
          <w:szCs w:val="26"/>
        </w:rPr>
        <w:t xml:space="preserve"> городского округа за 20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2</w:t>
      </w:r>
      <w:r w:rsidR="00824773" w:rsidRPr="00F07EA7">
        <w:rPr>
          <w:rFonts w:ascii="Times New Roman" w:hAnsi="Times New Roman" w:cs="Times New Roman"/>
          <w:b/>
          <w:sz w:val="26"/>
          <w:szCs w:val="26"/>
        </w:rPr>
        <w:t>2</w:t>
      </w:r>
      <w:r w:rsidRPr="00F07EA7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C76492" w:rsidRPr="00F07EA7" w:rsidRDefault="00C76492" w:rsidP="00C76492">
      <w:pPr>
        <w:shd w:val="clear" w:color="auto" w:fill="FFFFFF"/>
        <w:spacing w:after="12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1. Общая информация.</w:t>
      </w:r>
    </w:p>
    <w:p w:rsidR="001578AA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07EA7">
        <w:rPr>
          <w:rFonts w:ascii="Times New Roman" w:hAnsi="Times New Roman" w:cs="Times New Roman"/>
          <w:sz w:val="26"/>
          <w:szCs w:val="26"/>
        </w:rPr>
        <w:t xml:space="preserve">В целях реализации Указа Президента Российской Федерации от 27.12.2017 г. № 618 «Об основных направлениях государственной политики по развитию конкуренции», руководствуясь распоряжением правительства Российской Федерации от 18.10.2018 г. №2258-р, в соответствии с распоряжением губернатора Магаданской области от 31.01.2019 г. № 17-р </w:t>
      </w:r>
      <w:r w:rsidR="00D539A9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дминистрацией 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городского округа (далее – Администрация) принято </w:t>
      </w:r>
      <w:r w:rsidR="00D539A9" w:rsidRPr="00F07EA7">
        <w:rPr>
          <w:rFonts w:ascii="Times New Roman" w:hAnsi="Times New Roman" w:cs="Times New Roman"/>
          <w:sz w:val="26"/>
          <w:szCs w:val="26"/>
        </w:rPr>
        <w:t>распоряжение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от </w:t>
      </w:r>
      <w:r w:rsidR="00D539A9" w:rsidRPr="00F07EA7">
        <w:rPr>
          <w:rFonts w:ascii="Times New Roman" w:hAnsi="Times New Roman" w:cs="Times New Roman"/>
          <w:sz w:val="26"/>
          <w:szCs w:val="26"/>
        </w:rPr>
        <w:t>14</w:t>
      </w:r>
      <w:r w:rsidRPr="00F07EA7">
        <w:rPr>
          <w:rFonts w:ascii="Times New Roman" w:hAnsi="Times New Roman" w:cs="Times New Roman"/>
          <w:sz w:val="26"/>
          <w:szCs w:val="26"/>
        </w:rPr>
        <w:t>.0</w:t>
      </w:r>
      <w:r w:rsidR="00D539A9" w:rsidRPr="00F07EA7">
        <w:rPr>
          <w:rFonts w:ascii="Times New Roman" w:hAnsi="Times New Roman" w:cs="Times New Roman"/>
          <w:sz w:val="26"/>
          <w:szCs w:val="26"/>
        </w:rPr>
        <w:t>2</w:t>
      </w:r>
      <w:r w:rsidRPr="00F07EA7">
        <w:rPr>
          <w:rFonts w:ascii="Times New Roman" w:hAnsi="Times New Roman" w:cs="Times New Roman"/>
          <w:sz w:val="26"/>
          <w:szCs w:val="26"/>
        </w:rPr>
        <w:t xml:space="preserve">.2019 г. № </w:t>
      </w:r>
      <w:r w:rsidR="00D539A9" w:rsidRPr="00F07EA7">
        <w:rPr>
          <w:rFonts w:ascii="Times New Roman" w:hAnsi="Times New Roman" w:cs="Times New Roman"/>
          <w:sz w:val="26"/>
          <w:szCs w:val="26"/>
        </w:rPr>
        <w:t>37-р</w:t>
      </w:r>
      <w:r w:rsidRPr="00F07EA7">
        <w:rPr>
          <w:rFonts w:ascii="Times New Roman" w:hAnsi="Times New Roman" w:cs="Times New Roman"/>
          <w:sz w:val="26"/>
          <w:szCs w:val="26"/>
        </w:rPr>
        <w:t xml:space="preserve"> «Об организации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в Администрации Среднеканского городского округа </w:t>
      </w:r>
      <w:r w:rsidRPr="00F07EA7">
        <w:rPr>
          <w:rFonts w:ascii="Times New Roman" w:hAnsi="Times New Roman" w:cs="Times New Roman"/>
          <w:sz w:val="26"/>
          <w:szCs w:val="26"/>
        </w:rPr>
        <w:t>системы внутреннего</w:t>
      </w:r>
      <w:proofErr w:type="gramEnd"/>
      <w:r w:rsidRPr="00F07EA7">
        <w:rPr>
          <w:rFonts w:ascii="Times New Roman" w:hAnsi="Times New Roman" w:cs="Times New Roman"/>
          <w:sz w:val="26"/>
          <w:szCs w:val="26"/>
        </w:rPr>
        <w:t xml:space="preserve"> обеспечения соответствия требованиям антимонопольного законодательства»</w:t>
      </w:r>
      <w:r w:rsidR="008E043E" w:rsidRPr="00F07EA7">
        <w:rPr>
          <w:rFonts w:ascii="Times New Roman" w:hAnsi="Times New Roman" w:cs="Times New Roman"/>
          <w:sz w:val="26"/>
          <w:szCs w:val="26"/>
        </w:rPr>
        <w:t xml:space="preserve"> (в ред. №64-р от 10.03.2022)</w:t>
      </w:r>
      <w:r w:rsidRPr="00F07EA7">
        <w:rPr>
          <w:rFonts w:ascii="Times New Roman" w:hAnsi="Times New Roman" w:cs="Times New Roman"/>
          <w:sz w:val="26"/>
          <w:szCs w:val="26"/>
        </w:rPr>
        <w:t>, которым утверждено Положение о</w:t>
      </w:r>
      <w:r w:rsidR="00D539A9" w:rsidRPr="00F07EA7">
        <w:rPr>
          <w:rFonts w:ascii="Times New Roman" w:hAnsi="Times New Roman" w:cs="Times New Roman"/>
          <w:sz w:val="26"/>
          <w:szCs w:val="26"/>
        </w:rPr>
        <w:t>б организации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системы внутреннего обеспечения соответствия требованиям антимонопольного законодательства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в Администрации Среднеканского городского округа </w:t>
      </w:r>
      <w:r w:rsidRPr="00F07EA7">
        <w:rPr>
          <w:rFonts w:ascii="Times New Roman" w:hAnsi="Times New Roman" w:cs="Times New Roman"/>
          <w:sz w:val="26"/>
          <w:szCs w:val="26"/>
        </w:rPr>
        <w:t>(далее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– Положение).</w:t>
      </w:r>
    </w:p>
    <w:p w:rsidR="001578AA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07EA7">
        <w:rPr>
          <w:rFonts w:ascii="Times New Roman" w:hAnsi="Times New Roman" w:cs="Times New Roman"/>
          <w:sz w:val="26"/>
          <w:szCs w:val="26"/>
        </w:rPr>
        <w:t xml:space="preserve">В соответствии с Положением, функции уполномоченного подразделения, связанные с организацией и функционированием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системы внутреннего обеспечения соответствия требованиям антимонопольного законодательства (далее - </w:t>
      </w:r>
      <w:r w:rsidRPr="00F07EA7">
        <w:rPr>
          <w:rFonts w:ascii="Times New Roman" w:hAnsi="Times New Roman" w:cs="Times New Roman"/>
          <w:sz w:val="26"/>
          <w:szCs w:val="26"/>
        </w:rPr>
        <w:t>антимонопольн</w:t>
      </w:r>
      <w:r w:rsidR="00D539A9" w:rsidRPr="00F07EA7">
        <w:rPr>
          <w:rFonts w:ascii="Times New Roman" w:hAnsi="Times New Roman" w:cs="Times New Roman"/>
          <w:sz w:val="26"/>
          <w:szCs w:val="26"/>
        </w:rPr>
        <w:t>ый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7EA7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="00D539A9" w:rsidRPr="00F07EA7">
        <w:rPr>
          <w:rFonts w:ascii="Times New Roman" w:hAnsi="Times New Roman" w:cs="Times New Roman"/>
          <w:sz w:val="26"/>
          <w:szCs w:val="26"/>
        </w:rPr>
        <w:t>)</w:t>
      </w:r>
      <w:r w:rsidRPr="00F07EA7">
        <w:rPr>
          <w:rFonts w:ascii="Times New Roman" w:hAnsi="Times New Roman" w:cs="Times New Roman"/>
          <w:sz w:val="26"/>
          <w:szCs w:val="26"/>
        </w:rPr>
        <w:t xml:space="preserve"> распределены между </w:t>
      </w:r>
      <w:r w:rsidR="00D539A9" w:rsidRPr="00F07EA7">
        <w:rPr>
          <w:rFonts w:ascii="Times New Roman" w:hAnsi="Times New Roman" w:cs="Times New Roman"/>
          <w:sz w:val="26"/>
          <w:szCs w:val="26"/>
        </w:rPr>
        <w:t>правовым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управлени</w:t>
      </w:r>
      <w:r w:rsidR="00D539A9" w:rsidRPr="00F07EA7">
        <w:rPr>
          <w:rFonts w:ascii="Times New Roman" w:hAnsi="Times New Roman" w:cs="Times New Roman"/>
          <w:sz w:val="26"/>
          <w:szCs w:val="26"/>
        </w:rPr>
        <w:t>ем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городского округа, </w:t>
      </w:r>
      <w:r w:rsidR="00D539A9" w:rsidRPr="00F07EA7">
        <w:rPr>
          <w:rFonts w:ascii="Times New Roman" w:hAnsi="Times New Roman" w:cs="Times New Roman"/>
          <w:sz w:val="26"/>
          <w:szCs w:val="26"/>
        </w:rPr>
        <w:t>управлением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э</w:t>
      </w:r>
      <w:r w:rsidRPr="00F07EA7">
        <w:rPr>
          <w:rFonts w:ascii="Times New Roman" w:hAnsi="Times New Roman" w:cs="Times New Roman"/>
          <w:sz w:val="26"/>
          <w:szCs w:val="26"/>
        </w:rPr>
        <w:t>кономик</w:t>
      </w:r>
      <w:r w:rsidR="00D539A9" w:rsidRPr="00F07EA7">
        <w:rPr>
          <w:rFonts w:ascii="Times New Roman" w:hAnsi="Times New Roman" w:cs="Times New Roman"/>
          <w:sz w:val="26"/>
          <w:szCs w:val="26"/>
        </w:rPr>
        <w:t>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и развития 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реднеканского г</w:t>
      </w:r>
      <w:r w:rsidRPr="00F07EA7">
        <w:rPr>
          <w:rFonts w:ascii="Times New Roman" w:hAnsi="Times New Roman" w:cs="Times New Roman"/>
          <w:sz w:val="26"/>
          <w:szCs w:val="26"/>
        </w:rPr>
        <w:t xml:space="preserve">ородского округа, управлением </w:t>
      </w:r>
      <w:r w:rsidR="00D539A9" w:rsidRPr="00F07EA7">
        <w:rPr>
          <w:rFonts w:ascii="Times New Roman" w:hAnsi="Times New Roman" w:cs="Times New Roman"/>
          <w:sz w:val="26"/>
          <w:szCs w:val="26"/>
        </w:rPr>
        <w:t>муниципальной службы 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организационной работ</w:t>
      </w:r>
      <w:r w:rsidR="00D539A9" w:rsidRPr="00F07EA7">
        <w:rPr>
          <w:rFonts w:ascii="Times New Roman" w:hAnsi="Times New Roman" w:cs="Times New Roman"/>
          <w:sz w:val="26"/>
          <w:szCs w:val="26"/>
        </w:rPr>
        <w:t>ы Администрации Среднеканского городского округа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и структурными подразделениями </w:t>
      </w:r>
      <w:r w:rsidR="00D539A9" w:rsidRPr="00F07EA7">
        <w:rPr>
          <w:rFonts w:ascii="Times New Roman" w:hAnsi="Times New Roman" w:cs="Times New Roman"/>
          <w:sz w:val="26"/>
          <w:szCs w:val="26"/>
        </w:rPr>
        <w:t>Администрации Среднеканского городского округа</w:t>
      </w:r>
      <w:r w:rsidRPr="00F07EA7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5F736E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В целях обеспечения открытости и доступа к информации на официальном сайте муниципального образования «С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реднеканский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городской округ» </w:t>
      </w:r>
      <w:r w:rsidR="005F736E" w:rsidRPr="00F07EA7">
        <w:rPr>
          <w:rFonts w:ascii="Times New Roman" w:hAnsi="Times New Roman" w:cs="Times New Roman"/>
          <w:sz w:val="26"/>
          <w:szCs w:val="26"/>
        </w:rPr>
        <w:t xml:space="preserve">по адресу: </w:t>
      </w:r>
      <w:hyperlink r:id="rId6" w:history="1">
        <w:r w:rsidR="00236D6B" w:rsidRPr="00F07EA7">
          <w:rPr>
            <w:rStyle w:val="a4"/>
            <w:rFonts w:ascii="Times New Roman" w:hAnsi="Times New Roman" w:cs="Times New Roman"/>
            <w:sz w:val="26"/>
            <w:szCs w:val="26"/>
          </w:rPr>
          <w:t>https://old-amosred.esgms.ru/economy/developmentactivities/antitrustcompliance/default.htm</w:t>
        </w:r>
      </w:hyperlink>
      <w:r w:rsidR="00236D6B" w:rsidRPr="00F07EA7">
        <w:rPr>
          <w:rFonts w:ascii="Times New Roman" w:hAnsi="Times New Roman" w:cs="Times New Roman"/>
          <w:sz w:val="26"/>
          <w:szCs w:val="26"/>
        </w:rPr>
        <w:t xml:space="preserve">   и по адресу: </w:t>
      </w:r>
      <w:hyperlink r:id="rId7" w:history="1">
        <w:r w:rsidR="00236D6B" w:rsidRPr="00F07EA7">
          <w:rPr>
            <w:rStyle w:val="a4"/>
            <w:rFonts w:ascii="Times New Roman" w:hAnsi="Times New Roman" w:cs="Times New Roman"/>
            <w:sz w:val="26"/>
            <w:szCs w:val="26"/>
          </w:rPr>
          <w:t>http://admmosrednekan.ru/site/section?id=261</w:t>
        </w:r>
      </w:hyperlink>
      <w:r w:rsidR="00D539A9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 xml:space="preserve">создан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подраздел  </w:t>
      </w:r>
      <w:r w:rsidRPr="00F07EA7">
        <w:rPr>
          <w:rFonts w:ascii="Times New Roman" w:hAnsi="Times New Roman" w:cs="Times New Roman"/>
          <w:sz w:val="26"/>
          <w:szCs w:val="26"/>
        </w:rPr>
        <w:t xml:space="preserve">«Антимонопольный </w:t>
      </w:r>
      <w:proofErr w:type="spellStart"/>
      <w:r w:rsidRPr="00F07EA7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Pr="00F07EA7">
        <w:rPr>
          <w:rFonts w:ascii="Times New Roman" w:hAnsi="Times New Roman" w:cs="Times New Roman"/>
          <w:sz w:val="26"/>
          <w:szCs w:val="26"/>
        </w:rPr>
        <w:t>», в котором размещена вся актуальная информация</w:t>
      </w:r>
      <w:r w:rsidR="005F736E" w:rsidRPr="00F07EA7">
        <w:rPr>
          <w:rFonts w:ascii="Times New Roman" w:hAnsi="Times New Roman" w:cs="Times New Roman"/>
          <w:sz w:val="26"/>
          <w:szCs w:val="26"/>
        </w:rPr>
        <w:t>: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</w:t>
      </w:r>
      <w:r w:rsidR="001578AA" w:rsidRPr="00F07EA7">
        <w:rPr>
          <w:rFonts w:ascii="Times New Roman" w:hAnsi="Times New Roman" w:cs="Times New Roman"/>
          <w:sz w:val="26"/>
          <w:szCs w:val="26"/>
        </w:rPr>
        <w:t>по антимонопольному законодательству</w:t>
      </w:r>
      <w:r w:rsidRPr="00F07EA7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lastRenderedPageBreak/>
        <w:t>- по проведению публичных консультаций посредством сбора замечаний и предложений организаций и граждан в рамках анализа проекта муниципального правового акта на предмет его влияния на конкуренцию, обоснование необходимости реализации предлагаемых решений посредством принятия нормативного правового акта, в том числе их влияние на конкуренцию,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- по проведению оценки регулирующего воздействия на проекты муниципальных правовых актов и экспертизе утвержденные муниципальные правовые акты,</w:t>
      </w:r>
    </w:p>
    <w:p w:rsidR="00C30157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- по общественному обсуждению административных регламентов на оказание муниципальных услуг</w:t>
      </w:r>
      <w:r w:rsidR="00C30157" w:rsidRPr="00F07EA7">
        <w:rPr>
          <w:rFonts w:ascii="Times New Roman" w:hAnsi="Times New Roman" w:cs="Times New Roman"/>
          <w:sz w:val="26"/>
          <w:szCs w:val="26"/>
        </w:rPr>
        <w:t>,</w:t>
      </w:r>
    </w:p>
    <w:p w:rsidR="00C30157" w:rsidRPr="00F07EA7" w:rsidRDefault="00C30157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по правовому обеспечению коллегиального органа,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«Среднеканский городской округ», </w:t>
      </w:r>
    </w:p>
    <w:p w:rsidR="001578AA" w:rsidRPr="00F07EA7" w:rsidRDefault="00C30157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докладах по внедрению </w:t>
      </w:r>
      <w:proofErr w:type="gramStart"/>
      <w:r w:rsidRPr="00F07EA7">
        <w:rPr>
          <w:rFonts w:ascii="Times New Roman" w:hAnsi="Times New Roman" w:cs="Times New Roman"/>
          <w:sz w:val="26"/>
          <w:szCs w:val="26"/>
        </w:rPr>
        <w:t>антимонопольного</w:t>
      </w:r>
      <w:proofErr w:type="gramEnd"/>
      <w:r w:rsidRPr="00F07EA7">
        <w:rPr>
          <w:rFonts w:ascii="Times New Roman" w:hAnsi="Times New Roman" w:cs="Times New Roman"/>
          <w:sz w:val="26"/>
          <w:szCs w:val="26"/>
        </w:rPr>
        <w:t xml:space="preserve"> комплаенса</w:t>
      </w:r>
      <w:r w:rsidR="001578AA" w:rsidRPr="00F07EA7">
        <w:rPr>
          <w:rFonts w:ascii="Times New Roman" w:hAnsi="Times New Roman" w:cs="Times New Roman"/>
          <w:sz w:val="26"/>
          <w:szCs w:val="26"/>
        </w:rPr>
        <w:t>.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С целью выявления нарушений антимонопольного законодательства за предыдущие 3 года (наличие предостережений, предупреждений, штрафов, жалоб, возбужденных дел) проведена работа по формированию перечня выявленных нарушений антимонопольного законодательства.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В 2019 году выявлено 1 нарушение антимонопольного законодательства в сфере организации конкурентных процедур. 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>утверждении документации об аукционе с нарушением требований, предусмотренных законодательством Российской Федерации о контрактной системе в сфере закупок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2111C" w:rsidRPr="00F07EA7" w:rsidRDefault="00E2111C" w:rsidP="00E211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Наложенный административный штраф на должностное лицо был им уплачен. </w:t>
      </w:r>
    </w:p>
    <w:p w:rsidR="00E2111C" w:rsidRPr="00F07EA7" w:rsidRDefault="00E2111C" w:rsidP="00E21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В 2020 году выявлено 1 нарушение антимонопольного законодательства в сфере организации конкурентных процедур. </w:t>
      </w:r>
    </w:p>
    <w:p w:rsidR="00E2111C" w:rsidRPr="00F07EA7" w:rsidRDefault="00E2111C" w:rsidP="00E21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E2111C" w:rsidRPr="00F07EA7" w:rsidRDefault="00E2111C" w:rsidP="00E211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изменении условий контракта, если возможность изменения условий контракта не предусмотрена </w:t>
      </w:r>
      <w:hyperlink r:id="rId8" w:anchor="dst101310" w:history="1">
        <w:r w:rsidRPr="00F07EA7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законодательством</w:t>
        </w:r>
      </w:hyperlink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 Российской Федерации о контрактной системе в сфере закупок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2111C" w:rsidRPr="00F07EA7" w:rsidRDefault="00E2111C" w:rsidP="00E211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Наложенный административный штраф на должностное лицо был им уплачен. Иные санкции органами ФАС не предъявлялись.</w:t>
      </w:r>
    </w:p>
    <w:p w:rsidR="008E043E" w:rsidRPr="00F07EA7" w:rsidRDefault="008E043E" w:rsidP="008E04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В 2021 году выявлено 4 нарушения антимонопольного законодательства в сфере организации конкурентных процедур. </w:t>
      </w:r>
    </w:p>
    <w:p w:rsidR="008E043E" w:rsidRPr="00F07EA7" w:rsidRDefault="008E043E" w:rsidP="008E04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8E043E" w:rsidRPr="00F07EA7" w:rsidRDefault="008E043E" w:rsidP="008E04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>утверждении документации об аукционе с нарушением требований, предусмотренных законодательством Российской Федерации о контрактной системе в сфере закупок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8E043E" w:rsidRPr="00F07EA7" w:rsidRDefault="008E043E" w:rsidP="008E04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изменении условий контракта, если возможность изменения условий контракта не предусмотрена </w:t>
      </w:r>
      <w:hyperlink r:id="rId9" w:anchor="dst101310" w:history="1">
        <w:r w:rsidRPr="00F07EA7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законодательством</w:t>
        </w:r>
      </w:hyperlink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 Российской Федерации о контрактной системе в сфере закупок.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8E043E" w:rsidRPr="00F07EA7" w:rsidRDefault="008E043E" w:rsidP="008E04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lastRenderedPageBreak/>
        <w:t>Наложенные административные штрафы на должностных лиц были ими уплачены. Иные санкции органами ФАС не предъявлялись.</w:t>
      </w:r>
    </w:p>
    <w:p w:rsidR="008E043E" w:rsidRPr="00F07EA7" w:rsidRDefault="008E043E" w:rsidP="008703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Рассмотрение дел по вопросам применения и возможного нарушения </w:t>
      </w:r>
      <w:r w:rsidR="004F06AB" w:rsidRPr="00F07EA7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дминистрацией норм антимонопольного законодательства в судебных инстанциях не осуществлялось.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578AA" w:rsidRPr="00F07EA7" w:rsidRDefault="001578AA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С целью осуществления оценки эффективности организации и функционирования антимонопольного комплаенса в Администрации коллегиальны</w:t>
      </w:r>
      <w:r w:rsidR="00C30157" w:rsidRPr="00F07EA7">
        <w:rPr>
          <w:rFonts w:ascii="Times New Roman" w:hAnsi="Times New Roman" w:cs="Times New Roman"/>
          <w:sz w:val="26"/>
          <w:szCs w:val="26"/>
        </w:rPr>
        <w:t>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C30157" w:rsidRPr="00F07EA7">
        <w:rPr>
          <w:rFonts w:ascii="Times New Roman" w:hAnsi="Times New Roman" w:cs="Times New Roman"/>
          <w:sz w:val="26"/>
          <w:szCs w:val="26"/>
        </w:rPr>
        <w:t>ом</w:t>
      </w:r>
      <w:r w:rsidRPr="00F07EA7">
        <w:rPr>
          <w:rFonts w:ascii="Times New Roman" w:hAnsi="Times New Roman" w:cs="Times New Roman"/>
          <w:sz w:val="26"/>
          <w:szCs w:val="26"/>
        </w:rPr>
        <w:t>, осуществляющи</w:t>
      </w:r>
      <w:r w:rsidR="00C30157" w:rsidRPr="00F07EA7">
        <w:rPr>
          <w:rFonts w:ascii="Times New Roman" w:hAnsi="Times New Roman" w:cs="Times New Roman"/>
          <w:sz w:val="26"/>
          <w:szCs w:val="26"/>
        </w:rPr>
        <w:t>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</w:t>
      </w:r>
      <w:r w:rsidR="00C30157" w:rsidRPr="00F07EA7">
        <w:rPr>
          <w:rFonts w:ascii="Times New Roman" w:hAnsi="Times New Roman" w:cs="Times New Roman"/>
          <w:sz w:val="26"/>
          <w:szCs w:val="26"/>
        </w:rPr>
        <w:t>Среднеканский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городской округ», </w:t>
      </w:r>
      <w:r w:rsidR="00C30157" w:rsidRPr="00F07EA7">
        <w:rPr>
          <w:rFonts w:ascii="Times New Roman" w:hAnsi="Times New Roman" w:cs="Times New Roman"/>
          <w:sz w:val="26"/>
          <w:szCs w:val="26"/>
        </w:rPr>
        <w:t xml:space="preserve">определен Координационный совет в области малого и среднего предпринимательства в Среднеканском городском округе, </w:t>
      </w:r>
      <w:proofErr w:type="gramStart"/>
      <w:r w:rsidR="00C30157" w:rsidRPr="00F07EA7">
        <w:rPr>
          <w:rFonts w:ascii="Times New Roman" w:hAnsi="Times New Roman" w:cs="Times New Roman"/>
          <w:sz w:val="26"/>
          <w:szCs w:val="26"/>
        </w:rPr>
        <w:t>положение</w:t>
      </w:r>
      <w:proofErr w:type="gramEnd"/>
      <w:r w:rsidR="00C30157" w:rsidRPr="00F07EA7">
        <w:rPr>
          <w:rFonts w:ascii="Times New Roman" w:hAnsi="Times New Roman" w:cs="Times New Roman"/>
          <w:sz w:val="26"/>
          <w:szCs w:val="26"/>
        </w:rPr>
        <w:t xml:space="preserve"> о работе которого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C30157" w:rsidRPr="00F07EA7">
        <w:rPr>
          <w:rFonts w:ascii="Times New Roman" w:hAnsi="Times New Roman" w:cs="Times New Roman"/>
          <w:sz w:val="26"/>
          <w:szCs w:val="26"/>
        </w:rPr>
        <w:t xml:space="preserve">и персональный состав </w:t>
      </w:r>
      <w:r w:rsidRPr="00F07EA7">
        <w:rPr>
          <w:rFonts w:ascii="Times New Roman" w:hAnsi="Times New Roman" w:cs="Times New Roman"/>
          <w:sz w:val="26"/>
          <w:szCs w:val="26"/>
        </w:rPr>
        <w:t xml:space="preserve">утвержден постановлением </w:t>
      </w:r>
      <w:r w:rsidR="00C30157" w:rsidRPr="00F07EA7">
        <w:rPr>
          <w:rFonts w:ascii="Times New Roman" w:hAnsi="Times New Roman" w:cs="Times New Roman"/>
          <w:sz w:val="26"/>
          <w:szCs w:val="26"/>
        </w:rPr>
        <w:t>Администрации Среднеканского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городского округа от    </w:t>
      </w:r>
      <w:r w:rsidR="00C30157" w:rsidRPr="00F07EA7">
        <w:rPr>
          <w:rFonts w:ascii="Times New Roman" w:hAnsi="Times New Roman" w:cs="Times New Roman"/>
          <w:sz w:val="26"/>
          <w:szCs w:val="26"/>
        </w:rPr>
        <w:t>28</w:t>
      </w:r>
      <w:r w:rsidRPr="00F07EA7">
        <w:rPr>
          <w:rFonts w:ascii="Times New Roman" w:hAnsi="Times New Roman" w:cs="Times New Roman"/>
          <w:sz w:val="26"/>
          <w:szCs w:val="26"/>
        </w:rPr>
        <w:t>.12.201</w:t>
      </w:r>
      <w:r w:rsidR="00C30157" w:rsidRPr="00F07EA7">
        <w:rPr>
          <w:rFonts w:ascii="Times New Roman" w:hAnsi="Times New Roman" w:cs="Times New Roman"/>
          <w:sz w:val="26"/>
          <w:szCs w:val="26"/>
        </w:rPr>
        <w:t>6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</w:t>
      </w:r>
      <w:r w:rsidR="00C30157" w:rsidRPr="00F07EA7">
        <w:rPr>
          <w:rFonts w:ascii="Times New Roman" w:hAnsi="Times New Roman" w:cs="Times New Roman"/>
          <w:sz w:val="26"/>
          <w:szCs w:val="26"/>
        </w:rPr>
        <w:t>ода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№ </w:t>
      </w:r>
      <w:r w:rsidR="00C30157" w:rsidRPr="00F07EA7">
        <w:rPr>
          <w:rFonts w:ascii="Times New Roman" w:hAnsi="Times New Roman" w:cs="Times New Roman"/>
          <w:sz w:val="26"/>
          <w:szCs w:val="26"/>
        </w:rPr>
        <w:t>450 (</w:t>
      </w:r>
      <w:r w:rsidR="001957B7" w:rsidRPr="00F07EA7">
        <w:rPr>
          <w:rFonts w:ascii="Times New Roman" w:hAnsi="Times New Roman" w:cs="Times New Roman"/>
          <w:sz w:val="26"/>
          <w:szCs w:val="26"/>
        </w:rPr>
        <w:t>в ред.</w:t>
      </w:r>
      <w:r w:rsidR="00C30157" w:rsidRPr="00F07EA7">
        <w:rPr>
          <w:rFonts w:ascii="Times New Roman" w:hAnsi="Times New Roman" w:cs="Times New Roman"/>
          <w:sz w:val="26"/>
          <w:szCs w:val="26"/>
        </w:rPr>
        <w:t>№ 289 от 18.12.2018, № 37-п от 17.02.2020</w:t>
      </w:r>
      <w:r w:rsidR="00CB11DA" w:rsidRPr="00F07EA7">
        <w:rPr>
          <w:rFonts w:ascii="Times New Roman" w:hAnsi="Times New Roman" w:cs="Times New Roman"/>
          <w:sz w:val="26"/>
          <w:szCs w:val="26"/>
        </w:rPr>
        <w:t>, №20-п от 04.02.2021 года</w:t>
      </w:r>
      <w:r w:rsidR="00C30157" w:rsidRPr="00F07EA7">
        <w:rPr>
          <w:rFonts w:ascii="Times New Roman" w:hAnsi="Times New Roman" w:cs="Times New Roman"/>
          <w:sz w:val="26"/>
          <w:szCs w:val="26"/>
        </w:rPr>
        <w:t>)</w:t>
      </w:r>
      <w:r w:rsidRPr="00F07EA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2. Информация о проведенных мероприятиях по внедрению антимонопольного комплаенса в </w:t>
      </w:r>
      <w:r w:rsidR="00432AF7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А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дминистрации С</w:t>
      </w:r>
      <w:r w:rsidR="00432AF7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реднеканского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 городского округа.</w:t>
      </w:r>
    </w:p>
    <w:p w:rsidR="00181C35" w:rsidRPr="00F07EA7" w:rsidRDefault="00181C35" w:rsidP="0069696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В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целях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выявления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32AF7" w:rsidRPr="00F07EA7">
        <w:rPr>
          <w:rFonts w:ascii="Times New Roman" w:hAnsi="Times New Roman" w:cs="Times New Roman"/>
          <w:sz w:val="26"/>
          <w:szCs w:val="26"/>
        </w:rPr>
        <w:t>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оценки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рисков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нарушения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антимонопольного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законодательства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уполномоченными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подразделениями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проводится ряд мероприятий.</w:t>
      </w:r>
    </w:p>
    <w:p w:rsidR="00696966" w:rsidRPr="00F07EA7" w:rsidRDefault="00696966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2.1. Анализ выявленных нарушений антимонопольного законодательства в деятельности за </w:t>
      </w:r>
      <w:r w:rsidR="00FB27FF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отчетный период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.</w:t>
      </w:r>
    </w:p>
    <w:p w:rsidR="00611CED" w:rsidRPr="00F07EA7" w:rsidRDefault="00611CED" w:rsidP="00611CED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Проведённый мониторинг по наличию предостережений, предупреждений, штрафов, жалоб, возбужденных дел в области антимонопольного законодательства </w:t>
      </w:r>
      <w:r w:rsidR="003D464B" w:rsidRPr="00F07EA7">
        <w:rPr>
          <w:rFonts w:ascii="Times New Roman" w:eastAsia="Times New Roman" w:hAnsi="Times New Roman" w:cs="Times New Roman"/>
          <w:sz w:val="26"/>
          <w:szCs w:val="26"/>
        </w:rPr>
        <w:t xml:space="preserve">за отчетный период 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показал следующее:</w:t>
      </w:r>
    </w:p>
    <w:p w:rsidR="004F06AB" w:rsidRPr="00F07EA7" w:rsidRDefault="004F06AB" w:rsidP="004F06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Выявлено </w:t>
      </w:r>
      <w:r w:rsidR="00F07EA7" w:rsidRPr="00F07EA7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нарушени</w:t>
      </w:r>
      <w:r w:rsidR="00F07EA7" w:rsidRPr="00F07EA7">
        <w:rPr>
          <w:rFonts w:ascii="Times New Roman" w:eastAsia="Times New Roman" w:hAnsi="Times New Roman" w:cs="Times New Roman"/>
          <w:sz w:val="26"/>
          <w:szCs w:val="26"/>
        </w:rPr>
        <w:t>й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антимонопольного законодательства в сфере организации конкурентных процедур. </w:t>
      </w:r>
    </w:p>
    <w:p w:rsidR="004F06AB" w:rsidRPr="00F07EA7" w:rsidRDefault="004F06AB" w:rsidP="004F06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316E00" w:rsidRPr="00F07EA7" w:rsidRDefault="004F06AB" w:rsidP="00F07E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F07EA7" w:rsidRPr="00F07EA7">
        <w:rPr>
          <w:rFonts w:ascii="Times New Roman" w:hAnsi="Times New Roman" w:cs="Times New Roman"/>
          <w:sz w:val="26"/>
          <w:szCs w:val="26"/>
        </w:rPr>
        <w:t>размещение не в полном объеме информации о разъяснен</w:t>
      </w:r>
      <w:proofErr w:type="gramStart"/>
      <w:r w:rsidR="00F07EA7" w:rsidRPr="00F07EA7">
        <w:rPr>
          <w:rFonts w:ascii="Times New Roman" w:hAnsi="Times New Roman" w:cs="Times New Roman"/>
          <w:sz w:val="26"/>
          <w:szCs w:val="26"/>
        </w:rPr>
        <w:t>ии ау</w:t>
      </w:r>
      <w:proofErr w:type="gramEnd"/>
      <w:r w:rsidR="00F07EA7" w:rsidRPr="00F07EA7">
        <w:rPr>
          <w:rFonts w:ascii="Times New Roman" w:hAnsi="Times New Roman" w:cs="Times New Roman"/>
          <w:sz w:val="26"/>
          <w:szCs w:val="26"/>
        </w:rPr>
        <w:t xml:space="preserve">кционной </w:t>
      </w:r>
      <w:r w:rsidR="00F07EA7" w:rsidRPr="00F07EA7">
        <w:rPr>
          <w:rStyle w:val="blk"/>
          <w:rFonts w:ascii="Times New Roman" w:hAnsi="Times New Roman" w:cs="Times New Roman"/>
          <w:sz w:val="26"/>
          <w:szCs w:val="26"/>
        </w:rPr>
        <w:t>документации</w:t>
      </w:r>
      <w:r w:rsidR="00316E00" w:rsidRPr="00F07EA7">
        <w:rPr>
          <w:rStyle w:val="blk"/>
          <w:rFonts w:ascii="Times New Roman" w:hAnsi="Times New Roman" w:cs="Times New Roman"/>
          <w:sz w:val="26"/>
          <w:szCs w:val="26"/>
        </w:rPr>
        <w:t>.</w:t>
      </w:r>
      <w:r w:rsidR="00316E00" w:rsidRPr="00F07E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F06AB" w:rsidRPr="00F07EA7" w:rsidRDefault="004F06AB" w:rsidP="004F06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Наложенны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штраф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ы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на должностн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ых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лиц был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им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уплачен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ы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. Иные санкции органами ФАС не предъявлялись.</w:t>
      </w:r>
    </w:p>
    <w:p w:rsidR="004F06AB" w:rsidRPr="00F07EA7" w:rsidRDefault="004F06AB" w:rsidP="004F06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Рассмотрение дел по вопросам применения и возможного нарушения Администрацией норм антимонопольного законодательства в судебных инстанциях не осуществлялось.</w:t>
      </w:r>
    </w:p>
    <w:p w:rsidR="003D464B" w:rsidRPr="00F07EA7" w:rsidRDefault="00D362C2" w:rsidP="00D362C2">
      <w:pPr>
        <w:spacing w:after="0"/>
        <w:ind w:firstLine="567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В целях недопущения повторения нарушений замечания, указанные антимонопольным органом, учитываются при проведении правовой экспертизы проектов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 документации об аукционе.</w:t>
      </w:r>
    </w:p>
    <w:p w:rsidR="00316E00" w:rsidRPr="00F07EA7" w:rsidRDefault="00316E00" w:rsidP="00D362C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>2.2. Анализ проектов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нормативных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правовых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актов администрации С</w:t>
      </w:r>
      <w:r w:rsidR="00432AF7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реднеканского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городского округа на предмет их соответствия антимонопольному законодательству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proofErr w:type="gramStart"/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Согласно </w:t>
      </w:r>
      <w:r w:rsidRPr="00F07EA7">
        <w:rPr>
          <w:rFonts w:ascii="Times New Roman" w:hAnsi="Times New Roman" w:cs="Times New Roman"/>
          <w:sz w:val="26"/>
          <w:szCs w:val="26"/>
        </w:rPr>
        <w:t>Положения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, в целях обеспечения проведения анализа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на предмет соответствия антимонопольному законодательству, </w:t>
      </w:r>
      <w:r w:rsidR="0069696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проекты нормативных правовых актов и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нормативные правовые акты Администрации размещаются на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 сайте муниципального образования «С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реднеканский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городской округ» в подразделе «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Антимонопольный </w:t>
      </w:r>
      <w:proofErr w:type="spellStart"/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 раздела «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Деятельность по развитию конкуренции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по адресу: </w:t>
      </w:r>
      <w:hyperlink r:id="rId10" w:history="1">
        <w:r w:rsidR="0044326B" w:rsidRPr="00F07EA7">
          <w:rPr>
            <w:rStyle w:val="a4"/>
            <w:rFonts w:ascii="Times New Roman" w:hAnsi="Times New Roman" w:cs="Times New Roman"/>
            <w:sz w:val="26"/>
            <w:szCs w:val="26"/>
          </w:rPr>
          <w:t>http://admmosrednekan.ru/economy/developmentactivities/antitrustcompliance/publicconsultations/</w:t>
        </w:r>
      </w:hyperlink>
      <w:r w:rsidR="0044326B" w:rsidRPr="00F07EA7">
        <w:rPr>
          <w:rFonts w:ascii="Times New Roman" w:hAnsi="Times New Roman" w:cs="Times New Roman"/>
          <w:sz w:val="26"/>
          <w:szCs w:val="26"/>
        </w:rPr>
        <w:t xml:space="preserve">  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и </w:t>
      </w:r>
      <w:hyperlink r:id="rId11" w:history="1">
        <w:r w:rsidR="00696966" w:rsidRPr="00F07EA7">
          <w:rPr>
            <w:rStyle w:val="a4"/>
            <w:rFonts w:ascii="Times New Roman" w:hAnsi="Times New Roman" w:cs="Times New Roman"/>
            <w:sz w:val="26"/>
            <w:szCs w:val="26"/>
          </w:rPr>
          <w:t>http://admmosrednekan.ru/site/section?id=262</w:t>
        </w:r>
      </w:hyperlink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  <w:proofErr w:type="gramEnd"/>
    </w:p>
    <w:p w:rsidR="0066540A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На основании Положения, в целях публичного обсуждения муниципальных правовых актов, имеющих риск нарушения антимонопольного законодательства, структурные подразделения </w:t>
      </w:r>
      <w:r w:rsidR="005E4DA7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проводят публичные консультации по проектам НПА. В 20</w:t>
      </w:r>
      <w:r w:rsidR="005E4DA7" w:rsidRPr="00F07EA7">
        <w:rPr>
          <w:rFonts w:ascii="Times New Roman" w:hAnsi="Times New Roman" w:cs="Times New Roman"/>
          <w:sz w:val="26"/>
          <w:szCs w:val="26"/>
        </w:rPr>
        <w:t>2</w:t>
      </w:r>
      <w:r w:rsidR="00696966" w:rsidRPr="00F07EA7">
        <w:rPr>
          <w:rFonts w:ascii="Times New Roman" w:hAnsi="Times New Roman" w:cs="Times New Roman"/>
          <w:sz w:val="26"/>
          <w:szCs w:val="26"/>
        </w:rPr>
        <w:t>2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году на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сайте муниципального образования «С</w:t>
      </w:r>
      <w:r w:rsidR="005E4DA7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городского округа» было размещено </w:t>
      </w:r>
      <w:r w:rsidR="00696966" w:rsidRPr="00F07EA7">
        <w:rPr>
          <w:rFonts w:ascii="Times New Roman" w:hAnsi="Times New Roman" w:cs="Times New Roman"/>
          <w:sz w:val="26"/>
          <w:szCs w:val="26"/>
        </w:rPr>
        <w:t>37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проектов 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F07EA7">
        <w:rPr>
          <w:rFonts w:ascii="Times New Roman" w:hAnsi="Times New Roman" w:cs="Times New Roman"/>
          <w:sz w:val="26"/>
          <w:szCs w:val="26"/>
        </w:rPr>
        <w:t xml:space="preserve">НПА 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 xml:space="preserve">для проведения публичных консультаций. </w:t>
      </w:r>
    </w:p>
    <w:p w:rsidR="0066540A" w:rsidRPr="00F07EA7" w:rsidRDefault="0066540A" w:rsidP="0066540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Срок проведения публичных консультаций на проекты муниципальных нормативных правовых актов составляет не менее 7 рабочих дней со дня размещения уведомления на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сайте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муниципального образования «Среднеканский городской округ»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. Срок проведения публичных консультаций на утвержденные </w:t>
      </w:r>
      <w:r w:rsidR="00AF575E" w:rsidRPr="00F07EA7">
        <w:rPr>
          <w:rFonts w:ascii="Times New Roman" w:hAnsi="Times New Roman" w:cs="Times New Roman"/>
          <w:sz w:val="26"/>
          <w:szCs w:val="26"/>
        </w:rPr>
        <w:t>муниципальные нормативные пра</w:t>
      </w:r>
      <w:r w:rsidR="004771A5" w:rsidRPr="00F07EA7">
        <w:rPr>
          <w:rFonts w:ascii="Times New Roman" w:hAnsi="Times New Roman" w:cs="Times New Roman"/>
          <w:sz w:val="26"/>
          <w:szCs w:val="26"/>
        </w:rPr>
        <w:t>вовые акты составляет не менее 2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0 </w:t>
      </w:r>
      <w:r w:rsidR="004771A5" w:rsidRPr="00F07EA7">
        <w:rPr>
          <w:rFonts w:ascii="Times New Roman" w:hAnsi="Times New Roman" w:cs="Times New Roman"/>
          <w:sz w:val="26"/>
          <w:szCs w:val="26"/>
        </w:rPr>
        <w:t>рабочих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 сайте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муниципального образования «Среднеканский городской округ»</w:t>
      </w:r>
      <w:r w:rsidRPr="00F07EA7">
        <w:rPr>
          <w:rFonts w:ascii="Times New Roman" w:hAnsi="Times New Roman" w:cs="Times New Roman"/>
          <w:sz w:val="26"/>
          <w:szCs w:val="26"/>
        </w:rPr>
        <w:t>.</w:t>
      </w:r>
    </w:p>
    <w:p w:rsidR="0066540A" w:rsidRPr="00F07EA7" w:rsidRDefault="0066540A" w:rsidP="0066540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По итогам проведения публичных консультаций, замечания и предложения от организаций и граждан на нарушения антимонопольного законодательства в деятельности Администрации Среднеканского городского округа не поступали.</w:t>
      </w:r>
    </w:p>
    <w:p w:rsidR="00F12CC0" w:rsidRPr="00F07EA7" w:rsidRDefault="00F12CC0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За отчетный период правовым управлением Администрации Среднеканского городского округа осуществлена экспертиза </w:t>
      </w:r>
      <w:r w:rsidR="00F07EA7" w:rsidRPr="00F07EA7">
        <w:rPr>
          <w:rFonts w:ascii="Times New Roman" w:hAnsi="Times New Roman" w:cs="Times New Roman"/>
          <w:sz w:val="26"/>
          <w:szCs w:val="26"/>
        </w:rPr>
        <w:t>81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F07EA7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муниципальных правовых актов на предмет соответствия их антимонопольному законодательству.</w:t>
      </w:r>
    </w:p>
    <w:p w:rsidR="00F12CC0" w:rsidRPr="00F07EA7" w:rsidRDefault="00181C35" w:rsidP="00181C35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Процедура проведения анализа проектов НПА на предмет выявления рисков нарушения антимонопольного законодательства соблюдена в полном объеме. 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2.</w:t>
      </w:r>
      <w:r w:rsidR="00FD4684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3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. Мероприятия по снижению рисков нарушения антимонопольного законодательства.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F07EA7">
        <w:rPr>
          <w:rFonts w:ascii="Times New Roman" w:hAnsi="Times New Roman" w:cs="Times New Roman"/>
          <w:sz w:val="26"/>
          <w:szCs w:val="26"/>
        </w:rPr>
        <w:t xml:space="preserve">В целях снижения вероятности наступления и/или минимизации последствий рисков нарушения антимонопольного законодательства </w:t>
      </w:r>
      <w:r w:rsidR="00005A10" w:rsidRPr="00F07EA7">
        <w:rPr>
          <w:rFonts w:ascii="Times New Roman" w:hAnsi="Times New Roman" w:cs="Times New Roman"/>
          <w:sz w:val="26"/>
          <w:szCs w:val="26"/>
        </w:rPr>
        <w:t xml:space="preserve">в 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Администрации Среднеканского городского округа</w:t>
      </w:r>
      <w:r w:rsidR="00005A10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7354F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распоряжением Администрации Среднеканского городского округа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от 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27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.0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4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.20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21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г. № 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102</w:t>
      </w:r>
      <w:r w:rsidR="0047354F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-р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утверждены Карта рисков и План мероприятий («дорожная карта») </w:t>
      </w:r>
      <w:r w:rsidR="00005A10"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 xml:space="preserve"> (в ред. №63-р от 10.03.2022)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510AE3" w:rsidRPr="00F07EA7" w:rsidRDefault="00005A10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В целях реализации Плана мероприятий («дорожная карта») </w:t>
      </w:r>
      <w:r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510AE3" w:rsidRPr="00F07EA7">
        <w:rPr>
          <w:rFonts w:ascii="Times New Roman" w:hAnsi="Times New Roman" w:cs="Times New Roman"/>
          <w:bCs/>
          <w:sz w:val="26"/>
          <w:szCs w:val="26"/>
        </w:rPr>
        <w:t xml:space="preserve"> выполнено следующее:</w:t>
      </w:r>
    </w:p>
    <w:p w:rsidR="00510AE3" w:rsidRPr="00F07EA7" w:rsidRDefault="00510AE3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>2</w:t>
      </w:r>
      <w:r w:rsidRPr="00F07EA7">
        <w:rPr>
          <w:rFonts w:ascii="Times New Roman" w:hAnsi="Times New Roman" w:cs="Times New Roman"/>
          <w:bCs/>
          <w:sz w:val="26"/>
          <w:szCs w:val="26"/>
        </w:rPr>
        <w:t xml:space="preserve"> специалист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>а</w:t>
      </w:r>
      <w:r w:rsidRPr="00F07EA7">
        <w:rPr>
          <w:rFonts w:ascii="Times New Roman" w:hAnsi="Times New Roman" w:cs="Times New Roman"/>
          <w:bCs/>
          <w:sz w:val="26"/>
          <w:szCs w:val="26"/>
        </w:rPr>
        <w:t xml:space="preserve"> органов местного самоуправления прошли обучение в целях повышения квалификации, в том числе 2 специалиста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в сфере антимонопольного законодательства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;</w:t>
      </w:r>
    </w:p>
    <w:p w:rsidR="00510AE3" w:rsidRPr="00F07EA7" w:rsidRDefault="00510AE3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>- специалистами структурных подразделений о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существляется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постоянный 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мониторинг правоприменительной деятельности органов ФАС и судов в области антимонопольного законодательства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в курируемых ими направлениях;</w:t>
      </w:r>
    </w:p>
    <w:p w:rsidR="00181C35" w:rsidRPr="00F07EA7" w:rsidRDefault="00510AE3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- специалистами структурных подразделений обеспечено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проведение публичных консультаций </w:t>
      </w:r>
      <w:r w:rsidR="00402AD9" w:rsidRPr="00F07EA7">
        <w:rPr>
          <w:rFonts w:ascii="Times New Roman" w:hAnsi="Times New Roman" w:cs="Times New Roman"/>
          <w:sz w:val="26"/>
          <w:szCs w:val="26"/>
        </w:rPr>
        <w:t>3</w:t>
      </w:r>
      <w:r w:rsidRPr="00F07EA7">
        <w:rPr>
          <w:rFonts w:ascii="Times New Roman" w:hAnsi="Times New Roman" w:cs="Times New Roman"/>
          <w:sz w:val="26"/>
          <w:szCs w:val="26"/>
        </w:rPr>
        <w:t>7 проектов муниципальных правовых актов на соответствие</w:t>
      </w:r>
      <w:r w:rsidR="00FD4684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нормам антимонопольного законодательства.</w:t>
      </w:r>
    </w:p>
    <w:p w:rsidR="00FD20C2" w:rsidRPr="00F07EA7" w:rsidRDefault="00FD20C2" w:rsidP="00402AD9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Отчет о реализации Плана мероприятий («дорожная карта») </w:t>
      </w:r>
      <w:r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 xml:space="preserve"> за 2021 год</w:t>
      </w:r>
      <w:r w:rsidRPr="00F07EA7">
        <w:rPr>
          <w:rFonts w:ascii="Times New Roman" w:hAnsi="Times New Roman" w:cs="Times New Roman"/>
          <w:bCs/>
          <w:sz w:val="26"/>
          <w:szCs w:val="26"/>
        </w:rPr>
        <w:t xml:space="preserve"> размещен в сети Интернет по адресу: </w:t>
      </w:r>
      <w:hyperlink r:id="rId12" w:history="1">
        <w:r w:rsidR="00402AD9" w:rsidRPr="00F07EA7">
          <w:rPr>
            <w:rStyle w:val="a4"/>
            <w:rFonts w:ascii="Times New Roman" w:hAnsi="Times New Roman" w:cs="Times New Roman"/>
            <w:sz w:val="26"/>
            <w:szCs w:val="26"/>
          </w:rPr>
          <w:t>https://old-amosred.esgms.ru/economy/developmentactivities/antitrustcompliance/planyi-i-otchetyi/default.htm</w:t>
        </w:r>
      </w:hyperlink>
      <w:r w:rsidR="00A0708B" w:rsidRPr="00F07EA7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402AD9" w:rsidRPr="00F07EA7" w:rsidRDefault="00402AD9" w:rsidP="003A1C45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</w:p>
    <w:p w:rsidR="003A1C45" w:rsidRPr="00F07EA7" w:rsidRDefault="003A1C45" w:rsidP="003A1C45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t xml:space="preserve">Оценка эффективности </w:t>
      </w:r>
      <w:proofErr w:type="gramStart"/>
      <w:r w:rsidRPr="00F07EA7">
        <w:rPr>
          <w:rFonts w:ascii="Times New Roman" w:hAnsi="Times New Roman" w:cs="Times New Roman"/>
          <w:b/>
          <w:sz w:val="26"/>
          <w:szCs w:val="26"/>
        </w:rPr>
        <w:t>антимонопольного</w:t>
      </w:r>
      <w:proofErr w:type="gramEnd"/>
      <w:r w:rsidRPr="00F07EA7">
        <w:rPr>
          <w:rFonts w:ascii="Times New Roman" w:hAnsi="Times New Roman" w:cs="Times New Roman"/>
          <w:b/>
          <w:sz w:val="26"/>
          <w:szCs w:val="26"/>
        </w:rPr>
        <w:t xml:space="preserve"> комплаенса</w:t>
      </w:r>
      <w:r w:rsidR="00EF55BA" w:rsidRPr="00F07EA7">
        <w:rPr>
          <w:rFonts w:ascii="Times New Roman" w:hAnsi="Times New Roman" w:cs="Times New Roman"/>
          <w:b/>
          <w:sz w:val="26"/>
          <w:szCs w:val="26"/>
        </w:rPr>
        <w:t xml:space="preserve"> за 202</w:t>
      </w:r>
      <w:r w:rsidR="00402AD9" w:rsidRPr="00F07EA7">
        <w:rPr>
          <w:rFonts w:ascii="Times New Roman" w:hAnsi="Times New Roman" w:cs="Times New Roman"/>
          <w:b/>
          <w:sz w:val="26"/>
          <w:szCs w:val="26"/>
        </w:rPr>
        <w:t>2</w:t>
      </w:r>
      <w:r w:rsidR="00EF55BA" w:rsidRPr="00F07EA7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Pr="00F07EA7">
        <w:rPr>
          <w:rFonts w:ascii="Times New Roman" w:hAnsi="Times New Roman" w:cs="Times New Roman"/>
          <w:b/>
          <w:sz w:val="26"/>
          <w:szCs w:val="26"/>
        </w:rPr>
        <w:t>.</w:t>
      </w:r>
    </w:p>
    <w:p w:rsidR="003A1C45" w:rsidRPr="00F07EA7" w:rsidRDefault="003A1C45" w:rsidP="003A1C4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hAnsi="Times New Roman" w:cs="Times New Roman"/>
          <w:sz w:val="26"/>
          <w:szCs w:val="26"/>
        </w:rPr>
        <w:t>В соответствии с распоряжением от 14.02.2019 г. № 37-р «Об организации в Администрации Среднеканского городского округа системы внутреннего обеспечения соответствия требованиям антимонопольного законодательства»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ключевым показателям эффективности антимонопольного комплаенса в Администрации Среднеканского городского округа </w:t>
      </w:r>
      <w:r w:rsidR="00EF55B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установлены следующие значения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:</w:t>
      </w:r>
    </w:p>
    <w:tbl>
      <w:tblPr>
        <w:tblStyle w:val="a5"/>
        <w:tblW w:w="9676" w:type="dxa"/>
        <w:tblLook w:val="04A0" w:firstRow="1" w:lastRow="0" w:firstColumn="1" w:lastColumn="0" w:noHBand="0" w:noVBand="1"/>
      </w:tblPr>
      <w:tblGrid>
        <w:gridCol w:w="567"/>
        <w:gridCol w:w="7685"/>
        <w:gridCol w:w="1424"/>
      </w:tblGrid>
      <w:tr w:rsidR="00EF55BA" w:rsidRPr="00F07EA7" w:rsidTr="00402AD9">
        <w:tc>
          <w:tcPr>
            <w:tcW w:w="567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№ </w:t>
            </w:r>
            <w:proofErr w:type="gramStart"/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п</w:t>
            </w:r>
            <w:proofErr w:type="gramEnd"/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/п</w:t>
            </w:r>
          </w:p>
        </w:tc>
        <w:tc>
          <w:tcPr>
            <w:tcW w:w="7685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Наименование ключевого показателя эффективности</w:t>
            </w:r>
          </w:p>
        </w:tc>
        <w:tc>
          <w:tcPr>
            <w:tcW w:w="1424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Значение показателя в баллах</w:t>
            </w:r>
          </w:p>
        </w:tc>
      </w:tr>
      <w:tr w:rsidR="00402AD9" w:rsidRPr="00F07EA7" w:rsidTr="00402AD9">
        <w:tc>
          <w:tcPr>
            <w:tcW w:w="567" w:type="dxa"/>
          </w:tcPr>
          <w:p w:rsidR="00F07EA7" w:rsidRPr="00F07EA7" w:rsidRDefault="00402AD9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</w:t>
            </w:r>
          </w:p>
          <w:p w:rsidR="00402AD9" w:rsidRPr="00F07EA7" w:rsidRDefault="00F07EA7" w:rsidP="00F07EA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685" w:type="dxa"/>
          </w:tcPr>
          <w:p w:rsidR="00402AD9" w:rsidRPr="00F07EA7" w:rsidRDefault="00402AD9" w:rsidP="00F07E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Факты выдачи Администрации Среднеканского городского округа предупреждения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актом): </w:t>
            </w:r>
            <w:r w:rsidR="00F07EA7"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выдано 1 представление</w:t>
            </w:r>
          </w:p>
        </w:tc>
        <w:tc>
          <w:tcPr>
            <w:tcW w:w="1424" w:type="dxa"/>
          </w:tcPr>
          <w:p w:rsidR="00402AD9" w:rsidRPr="00F07EA7" w:rsidRDefault="00F07EA7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</w:t>
            </w:r>
            <w:r w:rsidR="00402AD9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5</w:t>
            </w:r>
          </w:p>
        </w:tc>
      </w:tr>
      <w:tr w:rsidR="00402AD9" w:rsidRPr="00F07EA7" w:rsidTr="00402AD9">
        <w:tc>
          <w:tcPr>
            <w:tcW w:w="567" w:type="dxa"/>
          </w:tcPr>
          <w:p w:rsidR="00402AD9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  <w:r w:rsidR="00402AD9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7685" w:type="dxa"/>
          </w:tcPr>
          <w:p w:rsidR="00402AD9" w:rsidRPr="00F07EA7" w:rsidRDefault="00402AD9" w:rsidP="008B04DB">
            <w:pPr>
              <w:spacing w:after="120"/>
              <w:textAlignment w:val="baseline"/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</w:pPr>
            <w:proofErr w:type="gramStart"/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Вступившие в законную силу решения судов о признании недействительными нормативных правовых актов, незаконными решений и действий (бездействия) Администрации Среднеканского городского округа должностных лиц ввиду их несоответствия закону или иному нормативному правовому акту и нарушения права и законных интересов юридических и физических лиц в сфере предпринимательской и иной экономической деятельности, незаконного возложения на них каких-либо обязанностей, создания иных препятствий для осуществления</w:t>
            </w:r>
            <w:proofErr w:type="gramEnd"/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предпринимательской и иной экономической деятельности: нет</w:t>
            </w:r>
          </w:p>
        </w:tc>
        <w:tc>
          <w:tcPr>
            <w:tcW w:w="1424" w:type="dxa"/>
          </w:tcPr>
          <w:p w:rsidR="00402AD9" w:rsidRPr="00F07EA7" w:rsidRDefault="00402AD9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35</w:t>
            </w:r>
          </w:p>
        </w:tc>
      </w:tr>
      <w:tr w:rsidR="00402AD9" w:rsidRPr="00F07EA7" w:rsidTr="00402AD9">
        <w:tc>
          <w:tcPr>
            <w:tcW w:w="567" w:type="dxa"/>
          </w:tcPr>
          <w:p w:rsidR="00402AD9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  <w:r w:rsidR="00402AD9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7685" w:type="dxa"/>
          </w:tcPr>
          <w:p w:rsidR="00402AD9" w:rsidRPr="00F07EA7" w:rsidRDefault="00402AD9" w:rsidP="008B04DB">
            <w:pPr>
              <w:spacing w:after="120"/>
              <w:textAlignment w:val="baseline"/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Обоснованные жалобы на решения, действия Администрации Среднеканского городского округа и (или) должностных лиц, ведущие к ограничению конкуренции и поданные в органы прокуратуры, в адрес уполномоченного по защите прав предпринимателей в Магаданской области, с учетом вступивших в законную силу судебных актов (при наличии):</w:t>
            </w:r>
            <w:r w:rsidR="008E63BF"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нет</w:t>
            </w:r>
          </w:p>
        </w:tc>
        <w:tc>
          <w:tcPr>
            <w:tcW w:w="1424" w:type="dxa"/>
          </w:tcPr>
          <w:p w:rsidR="00402AD9" w:rsidRPr="00F07EA7" w:rsidRDefault="00402AD9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0</w:t>
            </w:r>
          </w:p>
        </w:tc>
      </w:tr>
      <w:tr w:rsidR="008E63BF" w:rsidRPr="00F07EA7" w:rsidTr="00402AD9">
        <w:tc>
          <w:tcPr>
            <w:tcW w:w="567" w:type="dxa"/>
          </w:tcPr>
          <w:p w:rsidR="008E63BF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lastRenderedPageBreak/>
              <w:t>4</w:t>
            </w:r>
            <w:r w:rsidR="008E63BF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685" w:type="dxa"/>
          </w:tcPr>
          <w:p w:rsidR="008E63BF" w:rsidRPr="00F07EA7" w:rsidRDefault="008E63BF" w:rsidP="008B04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Выполнение плана мероприятий («дорожной карты») по снижению рисков нарушения антимонопольного законодательства: все мероприятия выполнены</w:t>
            </w:r>
          </w:p>
        </w:tc>
        <w:tc>
          <w:tcPr>
            <w:tcW w:w="1424" w:type="dxa"/>
          </w:tcPr>
          <w:p w:rsidR="008E63BF" w:rsidRPr="00F07EA7" w:rsidRDefault="008E63BF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20</w:t>
            </w:r>
          </w:p>
        </w:tc>
      </w:tr>
      <w:tr w:rsidR="00EF55BA" w:rsidRPr="00F07EA7" w:rsidTr="00402AD9">
        <w:tc>
          <w:tcPr>
            <w:tcW w:w="567" w:type="dxa"/>
          </w:tcPr>
          <w:p w:rsidR="00EF55BA" w:rsidRPr="00F07EA7" w:rsidRDefault="00EF55BA" w:rsidP="003A1C45">
            <w:pPr>
              <w:spacing w:after="12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7685" w:type="dxa"/>
          </w:tcPr>
          <w:p w:rsidR="00EF55BA" w:rsidRPr="00F07EA7" w:rsidRDefault="00EF55BA" w:rsidP="00EF55BA">
            <w:pPr>
              <w:spacing w:after="120"/>
              <w:ind w:firstLine="567"/>
              <w:jc w:val="right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424" w:type="dxa"/>
          </w:tcPr>
          <w:p w:rsidR="00EF55BA" w:rsidRPr="00F07EA7" w:rsidRDefault="00F07EA7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70</w:t>
            </w:r>
          </w:p>
        </w:tc>
      </w:tr>
    </w:tbl>
    <w:p w:rsidR="00EC01CA" w:rsidRPr="00F07EA7" w:rsidRDefault="003A1C45" w:rsidP="006F2F4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Согласно расчетам итоговый показатель оценивается как </w:t>
      </w:r>
      <w:r w:rsidR="00181C35" w:rsidRPr="00F07EA7">
        <w:rPr>
          <w:rFonts w:ascii="Times New Roman" w:hAnsi="Times New Roman" w:cs="Times New Roman"/>
          <w:sz w:val="26"/>
          <w:szCs w:val="26"/>
        </w:rPr>
        <w:t>средняя эффективность</w:t>
      </w:r>
      <w:r w:rsidRPr="00F07EA7">
        <w:rPr>
          <w:rFonts w:ascii="Times New Roman" w:hAnsi="Times New Roman" w:cs="Times New Roman"/>
          <w:sz w:val="26"/>
          <w:szCs w:val="26"/>
        </w:rPr>
        <w:t>, все целевые значения ключевых показателей эффективности достигнуты.</w:t>
      </w:r>
      <w:r w:rsidR="006F2F46"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2F46" w:rsidRPr="00F07EA7" w:rsidRDefault="006F2F46" w:rsidP="006F2F46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ВЫВОДЫ:</w:t>
      </w:r>
    </w:p>
    <w:p w:rsidR="006F2F46" w:rsidRPr="00F07EA7" w:rsidRDefault="006F2F46" w:rsidP="00B96CC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1. 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истемы внутреннего обеспечения соответствия требованиям антимонопольного законодательства</w:t>
      </w:r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(</w:t>
      </w:r>
      <w:proofErr w:type="gramStart"/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Антимонопольный</w:t>
      </w:r>
      <w:proofErr w:type="gramEnd"/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)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Администрации Среднеканского городского округа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внедрена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6F2F46" w:rsidRPr="00F07EA7" w:rsidRDefault="006F2F46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2. 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Имеются нормативные акты, регламентирующие организацию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антимонопольного комплаенса, создан 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под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раздел «Антимонопольный </w:t>
      </w:r>
      <w:proofErr w:type="spellStart"/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» на официальном сайте муниципального образования «С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реднеканский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городской округ».</w:t>
      </w:r>
    </w:p>
    <w:p w:rsidR="00D46D3A" w:rsidRPr="00F07EA7" w:rsidRDefault="00B96CC5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3.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Урегулировано взаимодействие структурных подразделений по вопросам нарушения антимонопольного законодательства и антимонопольного комплаенса.</w:t>
      </w:r>
      <w:r w:rsidR="00D46D3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Утвержден План </w:t>
      </w:r>
      <w:r w:rsidR="00D46D3A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мероприятий («дорожная карта») </w:t>
      </w:r>
      <w:r w:rsidR="00D46D3A"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D46D3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  <w:r w:rsidR="00251402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Мероприятия плана выполнены в полном объеме.</w:t>
      </w:r>
    </w:p>
    <w:p w:rsidR="006F2F46" w:rsidRPr="00F07EA7" w:rsidRDefault="00B96CC5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4.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Руководители</w:t>
      </w:r>
      <w:r w:rsidR="00847B4C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и специалисты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структурных подразделений 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дминистрации ознакомлены с нормативными документами, регламентирующими организацию системы внутреннего обеспечения соответствия требованиям антимонопольного законодательства,</w:t>
      </w:r>
      <w:r w:rsidR="006F2F46" w:rsidRPr="00F07EA7">
        <w:rPr>
          <w:rFonts w:ascii="Times New Roman" w:hAnsi="Times New Roman" w:cs="Times New Roman"/>
          <w:sz w:val="26"/>
          <w:szCs w:val="26"/>
        </w:rPr>
        <w:t xml:space="preserve"> а также с совокупностью правовых и организационных мер, направленных на соблюдение требований антимонопольного законодательства и предупреждение его нарушений.</w:t>
      </w:r>
    </w:p>
    <w:p w:rsidR="00EC01CA" w:rsidRPr="00F07EA7" w:rsidRDefault="00B96CC5" w:rsidP="00B96CC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5.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Оценка достижения ключевых показателей эффективности 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функционирования антимонопольного комплаенса в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А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дминистрации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определена как средняя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03B0" w:rsidRPr="00B96CC5" w:rsidRDefault="001103B0" w:rsidP="001103B0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___________</w:t>
      </w:r>
    </w:p>
    <w:sectPr w:rsidR="001103B0" w:rsidRPr="00B96CC5" w:rsidSect="001103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31154"/>
    <w:multiLevelType w:val="hybridMultilevel"/>
    <w:tmpl w:val="018A6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5599E"/>
    <w:multiLevelType w:val="hybridMultilevel"/>
    <w:tmpl w:val="855A7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A47433"/>
    <w:multiLevelType w:val="multilevel"/>
    <w:tmpl w:val="3846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D3"/>
    <w:rsid w:val="00005A10"/>
    <w:rsid w:val="001103B0"/>
    <w:rsid w:val="00134D3C"/>
    <w:rsid w:val="001578AA"/>
    <w:rsid w:val="00161182"/>
    <w:rsid w:val="00181C35"/>
    <w:rsid w:val="001957B7"/>
    <w:rsid w:val="00234868"/>
    <w:rsid w:val="00236D6B"/>
    <w:rsid w:val="00251402"/>
    <w:rsid w:val="00316E00"/>
    <w:rsid w:val="00372938"/>
    <w:rsid w:val="003737A7"/>
    <w:rsid w:val="003A1C45"/>
    <w:rsid w:val="003B3FE5"/>
    <w:rsid w:val="003C2CD3"/>
    <w:rsid w:val="003D464B"/>
    <w:rsid w:val="00402AD9"/>
    <w:rsid w:val="00432AF7"/>
    <w:rsid w:val="0044326B"/>
    <w:rsid w:val="00447A95"/>
    <w:rsid w:val="0047354F"/>
    <w:rsid w:val="004771A5"/>
    <w:rsid w:val="004B2553"/>
    <w:rsid w:val="004F06AB"/>
    <w:rsid w:val="00510AE3"/>
    <w:rsid w:val="00512084"/>
    <w:rsid w:val="005633FF"/>
    <w:rsid w:val="005D41F7"/>
    <w:rsid w:val="005E4DA7"/>
    <w:rsid w:val="005F736E"/>
    <w:rsid w:val="00611CED"/>
    <w:rsid w:val="0066540A"/>
    <w:rsid w:val="00696966"/>
    <w:rsid w:val="006F2F46"/>
    <w:rsid w:val="00824773"/>
    <w:rsid w:val="00847B4C"/>
    <w:rsid w:val="00850515"/>
    <w:rsid w:val="008703D5"/>
    <w:rsid w:val="008E043E"/>
    <w:rsid w:val="008E63BF"/>
    <w:rsid w:val="008F14A9"/>
    <w:rsid w:val="00933110"/>
    <w:rsid w:val="0097349D"/>
    <w:rsid w:val="00981F7F"/>
    <w:rsid w:val="00A0708B"/>
    <w:rsid w:val="00A56447"/>
    <w:rsid w:val="00A56FC1"/>
    <w:rsid w:val="00AF575E"/>
    <w:rsid w:val="00B27363"/>
    <w:rsid w:val="00B51FB9"/>
    <w:rsid w:val="00B70CD8"/>
    <w:rsid w:val="00B96CC5"/>
    <w:rsid w:val="00BD0F98"/>
    <w:rsid w:val="00C06B0F"/>
    <w:rsid w:val="00C30157"/>
    <w:rsid w:val="00C55EAD"/>
    <w:rsid w:val="00C76492"/>
    <w:rsid w:val="00CB11DA"/>
    <w:rsid w:val="00CD3671"/>
    <w:rsid w:val="00D362C2"/>
    <w:rsid w:val="00D46D3A"/>
    <w:rsid w:val="00D539A9"/>
    <w:rsid w:val="00D67C15"/>
    <w:rsid w:val="00D75909"/>
    <w:rsid w:val="00DA5AB4"/>
    <w:rsid w:val="00E2111C"/>
    <w:rsid w:val="00E62923"/>
    <w:rsid w:val="00E90433"/>
    <w:rsid w:val="00EC01CA"/>
    <w:rsid w:val="00ED59C4"/>
    <w:rsid w:val="00EF55BA"/>
    <w:rsid w:val="00EF77A3"/>
    <w:rsid w:val="00F07EA7"/>
    <w:rsid w:val="00F12CC0"/>
    <w:rsid w:val="00F22EE7"/>
    <w:rsid w:val="00F72578"/>
    <w:rsid w:val="00F94719"/>
    <w:rsid w:val="00FB27FF"/>
    <w:rsid w:val="00FD20C2"/>
    <w:rsid w:val="00FD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7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A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7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447A9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5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8703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7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A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7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447A9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5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870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6065/f4823c3311874efd0ecdfa668c9705968edbc47c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admmosrednekan.ru/site/section?id=261" TargetMode="External"/><Relationship Id="rId12" Type="http://schemas.openxmlformats.org/officeDocument/2006/relationships/hyperlink" Target="https://old-amosred.esgms.ru/economy/developmentactivities/antitrustcompliance/planyi-i-otchetyi/default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ld-amosred.esgms.ru/economy/developmentactivities/antitrustcompliance/default.htm" TargetMode="External"/><Relationship Id="rId11" Type="http://schemas.openxmlformats.org/officeDocument/2006/relationships/hyperlink" Target="http://admmosrednekan.ru/site/section?id=26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dmmosrednekan.ru/economy/developmentactivities/antitrustcompliance/publicconsultation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56065/f4823c3311874efd0ecdfa668c9705968edbc47c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6</Pages>
  <Words>2213</Words>
  <Characters>12618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12</cp:revision>
  <dcterms:created xsi:type="dcterms:W3CDTF">2023-01-17T03:17:00Z</dcterms:created>
  <dcterms:modified xsi:type="dcterms:W3CDTF">2023-02-08T23:24:00Z</dcterms:modified>
</cp:coreProperties>
</file>